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AF2D" w14:textId="77777777" w:rsidR="002139AE" w:rsidRDefault="00CD0C54" w:rsidP="002139AE">
      <w:pPr>
        <w:spacing w:after="120" w:line="240" w:lineRule="auto"/>
        <w:jc w:val="center"/>
        <w:rPr>
          <w:rFonts w:ascii="Times New Roman" w:hAnsi="Times New Roman" w:cs="Times New Roman"/>
          <w:b/>
          <w:bCs/>
          <w:color w:val="EE0000"/>
          <w:sz w:val="40"/>
          <w:szCs w:val="40"/>
        </w:rPr>
      </w:pPr>
      <w:r w:rsidRPr="002139AE">
        <w:rPr>
          <w:rFonts w:ascii="Times New Roman" w:hAnsi="Times New Roman" w:cs="Times New Roman"/>
          <w:b/>
          <w:bCs/>
          <w:color w:val="EE0000"/>
          <w:sz w:val="40"/>
          <w:szCs w:val="40"/>
        </w:rPr>
        <w:t xml:space="preserve">Nhớ lại vụ tràn dầu từ tàu </w:t>
      </w:r>
      <w:r w:rsidRPr="002139AE">
        <w:rPr>
          <w:rFonts w:ascii="Times New Roman" w:hAnsi="Times New Roman" w:cs="Times New Roman"/>
          <w:b/>
          <w:bCs/>
          <w:color w:val="EE0000"/>
          <w:sz w:val="40"/>
          <w:szCs w:val="40"/>
        </w:rPr>
        <w:t xml:space="preserve">RENA </w:t>
      </w:r>
    </w:p>
    <w:p w14:paraId="043A33B4" w14:textId="69C6C5EB" w:rsidR="00CD0C54" w:rsidRPr="002139AE" w:rsidRDefault="00CD0C54" w:rsidP="002139AE">
      <w:pPr>
        <w:spacing w:after="120"/>
        <w:jc w:val="center"/>
        <w:rPr>
          <w:rFonts w:ascii="Times New Roman" w:hAnsi="Times New Roman" w:cs="Times New Roman"/>
          <w:b/>
          <w:bCs/>
          <w:color w:val="EE0000"/>
          <w:sz w:val="40"/>
          <w:szCs w:val="40"/>
        </w:rPr>
      </w:pPr>
      <w:r w:rsidRPr="002139AE">
        <w:rPr>
          <w:rFonts w:ascii="Times New Roman" w:hAnsi="Times New Roman" w:cs="Times New Roman"/>
          <w:b/>
          <w:bCs/>
          <w:color w:val="EE0000"/>
          <w:sz w:val="40"/>
          <w:szCs w:val="40"/>
        </w:rPr>
        <w:t>ngày 5 tháng 10 năm</w:t>
      </w:r>
      <w:r w:rsidRPr="002139AE">
        <w:rPr>
          <w:rFonts w:ascii="Times New Roman" w:hAnsi="Times New Roman" w:cs="Times New Roman"/>
          <w:b/>
          <w:bCs/>
          <w:color w:val="EE0000"/>
          <w:sz w:val="40"/>
          <w:szCs w:val="40"/>
        </w:rPr>
        <w:t xml:space="preserve"> 2011</w:t>
      </w:r>
    </w:p>
    <w:p w14:paraId="347E060B" w14:textId="77777777" w:rsidR="00CD0C54" w:rsidRPr="00CD0C54" w:rsidRDefault="00CD0C54" w:rsidP="00CD0C54">
      <w:pPr>
        <w:jc w:val="right"/>
      </w:pPr>
      <w:hyperlink r:id="rId5" w:history="1">
        <w:r w:rsidRPr="00CD0C54">
          <w:rPr>
            <w:rStyle w:val="Hyperlink"/>
            <w:b/>
            <w:bCs/>
          </w:rPr>
          <w:t>maritimecyprus</w:t>
        </w:r>
      </w:hyperlink>
    </w:p>
    <w:p w14:paraId="1F9794BB" w14:textId="74885367" w:rsidR="00CD0C54" w:rsidRPr="00CD0C54" w:rsidRDefault="00CD0C54" w:rsidP="00CD0C54">
      <w:r w:rsidRPr="00CD0C54">
        <w:drawing>
          <wp:inline distT="0" distB="0" distL="0" distR="0" wp14:anchorId="2F9D304A" wp14:editId="66A5750D">
            <wp:extent cx="5943600" cy="3798570"/>
            <wp:effectExtent l="0" t="0" r="0" b="0"/>
            <wp:docPr id="5093798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798570"/>
                    </a:xfrm>
                    <a:prstGeom prst="rect">
                      <a:avLst/>
                    </a:prstGeom>
                    <a:noFill/>
                    <a:ln>
                      <a:noFill/>
                    </a:ln>
                  </pic:spPr>
                </pic:pic>
              </a:graphicData>
            </a:graphic>
          </wp:inline>
        </w:drawing>
      </w:r>
    </w:p>
    <w:p w14:paraId="4B21848C" w14:textId="53E1A1DE"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Ngày 5 tháng 10 năm 2011, một vụ tràn dầu bắt đầu xảy ra </w:t>
      </w:r>
      <w:r>
        <w:rPr>
          <w:rFonts w:ascii="Times New Roman" w:hAnsi="Times New Roman" w:cs="Times New Roman"/>
          <w:sz w:val="26"/>
          <w:szCs w:val="26"/>
        </w:rPr>
        <w:t xml:space="preserve">ở </w:t>
      </w:r>
      <w:r w:rsidRPr="00CD0C54">
        <w:rPr>
          <w:rFonts w:ascii="Times New Roman" w:hAnsi="Times New Roman" w:cs="Times New Roman"/>
          <w:sz w:val="26"/>
          <w:szCs w:val="26"/>
        </w:rPr>
        <w:t>ngoài khơi New Zealand và sau đó được nhiều người mô tả là thảm họa môi trường hàng hải nghiêm trọng nhất trong lịch sử New Zealand.</w:t>
      </w:r>
    </w:p>
    <w:p w14:paraId="5FE6BB0F" w14:textId="65C5684E"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Khi tàu container </w:t>
      </w:r>
      <w:r w:rsidRPr="00CD0C54">
        <w:rPr>
          <w:rFonts w:ascii="Times New Roman" w:hAnsi="Times New Roman" w:cs="Times New Roman"/>
          <w:b/>
          <w:bCs/>
          <w:sz w:val="26"/>
          <w:szCs w:val="26"/>
        </w:rPr>
        <w:t>MV Rena</w:t>
      </w:r>
      <w:r w:rsidRPr="00CD0C54">
        <w:rPr>
          <w:rFonts w:ascii="Times New Roman" w:hAnsi="Times New Roman" w:cs="Times New Roman"/>
          <w:sz w:val="26"/>
          <w:szCs w:val="26"/>
        </w:rPr>
        <w:t xml:space="preserve">, thuộc sở hữu của công ty vận tải biển Hy Lạp Costamare Inc., </w:t>
      </w:r>
      <w:r>
        <w:rPr>
          <w:rFonts w:ascii="Times New Roman" w:hAnsi="Times New Roman" w:cs="Times New Roman"/>
          <w:sz w:val="26"/>
          <w:szCs w:val="26"/>
        </w:rPr>
        <w:t xml:space="preserve">bị </w:t>
      </w:r>
      <w:r w:rsidRPr="00CD0C54">
        <w:rPr>
          <w:rFonts w:ascii="Times New Roman" w:hAnsi="Times New Roman" w:cs="Times New Roman"/>
          <w:sz w:val="26"/>
          <w:szCs w:val="26"/>
        </w:rPr>
        <w:t>mắc cạn trên rạn san hô Astrolabe</w:t>
      </w:r>
      <w:r>
        <w:rPr>
          <w:rFonts w:ascii="Times New Roman" w:hAnsi="Times New Roman" w:cs="Times New Roman"/>
          <w:sz w:val="26"/>
          <w:szCs w:val="26"/>
        </w:rPr>
        <w:t xml:space="preserve"> ở </w:t>
      </w:r>
      <w:r w:rsidRPr="00CD0C54">
        <w:rPr>
          <w:rFonts w:ascii="Times New Roman" w:hAnsi="Times New Roman" w:cs="Times New Roman"/>
          <w:sz w:val="26"/>
          <w:szCs w:val="26"/>
        </w:rPr>
        <w:t xml:space="preserve">cách bờ biển Đảo Bắc của New Zealand khoảng 12 hải lý, nhiên liệu và dầu diesel từ tàu cuối cùng đã tràn </w:t>
      </w:r>
      <w:r>
        <w:rPr>
          <w:rFonts w:ascii="Times New Roman" w:hAnsi="Times New Roman" w:cs="Times New Roman"/>
          <w:sz w:val="26"/>
          <w:szCs w:val="26"/>
        </w:rPr>
        <w:t xml:space="preserve">ra biển </w:t>
      </w:r>
      <w:r w:rsidRPr="00CD0C54">
        <w:rPr>
          <w:rFonts w:ascii="Times New Roman" w:hAnsi="Times New Roman" w:cs="Times New Roman"/>
          <w:sz w:val="26"/>
          <w:szCs w:val="26"/>
        </w:rPr>
        <w:t xml:space="preserve">khoảng </w:t>
      </w:r>
      <w:proofErr w:type="gramStart"/>
      <w:r w:rsidRPr="00CD0C54">
        <w:rPr>
          <w:rFonts w:ascii="Times New Roman" w:hAnsi="Times New Roman" w:cs="Times New Roman"/>
          <w:sz w:val="26"/>
          <w:szCs w:val="26"/>
        </w:rPr>
        <w:t>93.000 gallon</w:t>
      </w:r>
      <w:proofErr w:type="gramEnd"/>
      <w:r w:rsidRPr="00CD0C54">
        <w:rPr>
          <w:rFonts w:ascii="Times New Roman" w:hAnsi="Times New Roman" w:cs="Times New Roman"/>
          <w:sz w:val="26"/>
          <w:szCs w:val="26"/>
        </w:rPr>
        <w:t xml:space="preserve"> (xấp xỉ 352.000 lít) vào vùng Vịnh Plenty.</w:t>
      </w:r>
    </w:p>
    <w:p w14:paraId="31A3243D" w14:textId="4319490A"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Thảm họa </w:t>
      </w:r>
      <w:r>
        <w:rPr>
          <w:rFonts w:ascii="Times New Roman" w:hAnsi="Times New Roman" w:cs="Times New Roman"/>
          <w:sz w:val="26"/>
          <w:szCs w:val="26"/>
        </w:rPr>
        <w:t xml:space="preserve">này </w:t>
      </w:r>
      <w:r w:rsidRPr="00CD0C54">
        <w:rPr>
          <w:rFonts w:ascii="Times New Roman" w:hAnsi="Times New Roman" w:cs="Times New Roman"/>
          <w:sz w:val="26"/>
          <w:szCs w:val="26"/>
        </w:rPr>
        <w:t>đã làm chết hàng nghìn con chim, với một số ước tính cho rằng số chim chết có thể lên tới 20.000 con. Một số loài, chẳng hạn như chim dotterel New Zealand, đã được bắt giữ và đưa đến những khu vực bảo vệ để chủ động bảo vệ chúng. Tuy nhiên, một số cá thể dotterel không may mắn như vậy; nhiều con đã chết do nhiễm trùng đường hô hấp liên quan đến vụ tràn dầu</w:t>
      </w:r>
      <w:r>
        <w:rPr>
          <w:rFonts w:ascii="Times New Roman" w:hAnsi="Times New Roman" w:cs="Times New Roman"/>
          <w:sz w:val="26"/>
          <w:szCs w:val="26"/>
        </w:rPr>
        <w:t xml:space="preserve"> này</w:t>
      </w:r>
      <w:r w:rsidRPr="00CD0C54">
        <w:rPr>
          <w:rFonts w:ascii="Times New Roman" w:hAnsi="Times New Roman" w:cs="Times New Roman"/>
          <w:sz w:val="26"/>
          <w:szCs w:val="26"/>
        </w:rPr>
        <w:t>.</w:t>
      </w:r>
    </w:p>
    <w:p w14:paraId="5AB20051" w14:textId="77777777"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Nhiều người dân địa phương đã bỏ qua yêu cầu của chính quyền và tự tổ chức các hoạt động làm sạch. Khoảng 5.000 tình nguyện viên đã tham gia thu gom dầu và làm sạch bờ biển của vịnh.</w:t>
      </w:r>
    </w:p>
    <w:p w14:paraId="79C2FA31" w14:textId="40A4A5DC"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lastRenderedPageBreak/>
        <w:t xml:space="preserve">Mặc dù những dấu hiệu cho thấy con tàu có nguy cơ bị gãy đôi đã được ghi nhận từ ngày 12 tháng 10, </w:t>
      </w:r>
      <w:r>
        <w:rPr>
          <w:rFonts w:ascii="Times New Roman" w:hAnsi="Times New Roman" w:cs="Times New Roman"/>
          <w:sz w:val="26"/>
          <w:szCs w:val="26"/>
        </w:rPr>
        <w:t>và</w:t>
      </w:r>
      <w:r w:rsidRPr="00CD0C54">
        <w:rPr>
          <w:rFonts w:ascii="Times New Roman" w:hAnsi="Times New Roman" w:cs="Times New Roman"/>
          <w:sz w:val="26"/>
          <w:szCs w:val="26"/>
        </w:rPr>
        <w:t xml:space="preserve"> cuối cùng </w:t>
      </w:r>
      <w:r>
        <w:rPr>
          <w:rFonts w:ascii="Times New Roman" w:hAnsi="Times New Roman" w:cs="Times New Roman"/>
          <w:sz w:val="26"/>
          <w:szCs w:val="26"/>
        </w:rPr>
        <w:t xml:space="preserve">tàu </w:t>
      </w:r>
      <w:r w:rsidRPr="00CD0C54">
        <w:rPr>
          <w:rFonts w:ascii="Times New Roman" w:hAnsi="Times New Roman" w:cs="Times New Roman"/>
          <w:sz w:val="26"/>
          <w:szCs w:val="26"/>
        </w:rPr>
        <w:t>Rena đã thực sự bị gãy đôi vào tháng 1. Người ta tiếp tục phát hiện dầu rò rỉ từ phần xác tàu, nhưng không xác định được chính xác bao nhiêu dầu đã tiếp tục tràn ra biển. Một vệt dầu từ đợt tràn thứ hai này đã trải rộng trên khoảng 1 km² mặt nước.</w:t>
      </w:r>
    </w:p>
    <w:p w14:paraId="480510AD" w14:textId="77777777"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Khi những cơn bão đầu mùa xuân liên tục đánh vào xác tàu, dầu vẫn tiếp tục rò rỉ từ thân tàu với tốc độ chậm. Phần lớn xác tàu vẫn tiếp tục được thu gom, xử lý tám tháng sau vụ tai nạn.</w:t>
      </w:r>
    </w:p>
    <w:p w14:paraId="055DA5D3" w14:textId="6937ED7B" w:rsidR="00CD0C54" w:rsidRPr="00CD0C54" w:rsidRDefault="00CD0C54" w:rsidP="00CD0C54">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Ngày 25 tháng 5, Thuyền trưởng Mauro Balomaga và sĩ quan hàng hải Leonil Relon bị kết tội điều khiển tàu theo cách thức nguy hiểm, đồng thời thay đổi </w:t>
      </w:r>
      <w:r>
        <w:rPr>
          <w:rFonts w:ascii="Times New Roman" w:hAnsi="Times New Roman" w:cs="Times New Roman"/>
          <w:sz w:val="26"/>
          <w:szCs w:val="26"/>
        </w:rPr>
        <w:t>nhật ký</w:t>
      </w:r>
      <w:r w:rsidRPr="00CD0C54">
        <w:rPr>
          <w:rFonts w:ascii="Times New Roman" w:hAnsi="Times New Roman" w:cs="Times New Roman"/>
          <w:sz w:val="26"/>
          <w:szCs w:val="26"/>
        </w:rPr>
        <w:t xml:space="preserve"> hàng hải nhằm đánh lạc hướng cơ quan điều tra. Cả hai đều bị tuyên phạt </w:t>
      </w:r>
      <w:r w:rsidRPr="00A87612">
        <w:rPr>
          <w:rFonts w:ascii="Times New Roman" w:hAnsi="Times New Roman" w:cs="Times New Roman"/>
          <w:sz w:val="26"/>
          <w:szCs w:val="26"/>
        </w:rPr>
        <w:t>bảy tháng tù</w:t>
      </w:r>
      <w:r w:rsidRPr="00CD0C54">
        <w:rPr>
          <w:rFonts w:ascii="Times New Roman" w:hAnsi="Times New Roman" w:cs="Times New Roman"/>
          <w:sz w:val="26"/>
          <w:szCs w:val="26"/>
        </w:rPr>
        <w:t>.</w:t>
      </w:r>
    </w:p>
    <w:p w14:paraId="4079478F" w14:textId="67BE056E" w:rsidR="00CD0C54" w:rsidRPr="00CD0C54" w:rsidRDefault="00CD0C54" w:rsidP="00CD0C54">
      <w:r w:rsidRPr="00CD0C54">
        <w:drawing>
          <wp:inline distT="0" distB="0" distL="0" distR="0" wp14:anchorId="3C525C60" wp14:editId="3A18E2B5">
            <wp:extent cx="5943600" cy="3350260"/>
            <wp:effectExtent l="0" t="0" r="0" b="2540"/>
            <wp:docPr id="1872016333" name="Picture 11">
              <a:hlinkClick xmlns:a="http://schemas.openxmlformats.org/drawingml/2006/main" r:id="rId7" tooltip="&quot;Rena 1&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a:hlinkClick r:id="rId7" tooltip="&quot;Rena 1&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50260"/>
                    </a:xfrm>
                    <a:prstGeom prst="rect">
                      <a:avLst/>
                    </a:prstGeom>
                    <a:noFill/>
                    <a:ln>
                      <a:noFill/>
                    </a:ln>
                  </pic:spPr>
                </pic:pic>
              </a:graphicData>
            </a:graphic>
          </wp:inline>
        </w:drawing>
      </w:r>
    </w:p>
    <w:p w14:paraId="07BB0348" w14:textId="2D78EFC0" w:rsidR="00CD0C54" w:rsidRPr="00CD0C54" w:rsidRDefault="00CD0C54" w:rsidP="00CD0C54">
      <w:r w:rsidRPr="00CD0C54">
        <w:drawing>
          <wp:inline distT="0" distB="0" distL="0" distR="0" wp14:anchorId="3EAEB261" wp14:editId="78BB15DD">
            <wp:extent cx="5943600" cy="2994660"/>
            <wp:effectExtent l="0" t="0" r="0" b="0"/>
            <wp:docPr id="360445295" name="Picture 10">
              <a:hlinkClick xmlns:a="http://schemas.openxmlformats.org/drawingml/2006/main" r:id="rId9" tooltip="&quot;Rena 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a:hlinkClick r:id="rId9" tooltip="&quot;Rena 4&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994660"/>
                    </a:xfrm>
                    <a:prstGeom prst="rect">
                      <a:avLst/>
                    </a:prstGeom>
                    <a:noFill/>
                    <a:ln>
                      <a:noFill/>
                    </a:ln>
                  </pic:spPr>
                </pic:pic>
              </a:graphicData>
            </a:graphic>
          </wp:inline>
        </w:drawing>
      </w:r>
    </w:p>
    <w:p w14:paraId="2C799BD4" w14:textId="17FF0EA9" w:rsidR="00CD0C54" w:rsidRPr="00CD0C54" w:rsidRDefault="00CD0C54" w:rsidP="00CD0C54">
      <w:pPr>
        <w:jc w:val="center"/>
      </w:pPr>
      <w:r w:rsidRPr="00CD0C54">
        <w:lastRenderedPageBreak/>
        <w:drawing>
          <wp:inline distT="0" distB="0" distL="0" distR="0" wp14:anchorId="4EFE1578" wp14:editId="5B2095D4">
            <wp:extent cx="5727700" cy="3581400"/>
            <wp:effectExtent l="0" t="0" r="6350" b="0"/>
            <wp:docPr id="360013392" name="Picture 9">
              <a:hlinkClick xmlns:a="http://schemas.openxmlformats.org/drawingml/2006/main" r:id="rId11" tooltip="&quot;Rena 3&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a:hlinkClick r:id="rId11" tooltip="&quot;Rena 3&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7414" cy="3587474"/>
                    </a:xfrm>
                    <a:prstGeom prst="rect">
                      <a:avLst/>
                    </a:prstGeom>
                    <a:noFill/>
                    <a:ln>
                      <a:noFill/>
                    </a:ln>
                  </pic:spPr>
                </pic:pic>
              </a:graphicData>
            </a:graphic>
          </wp:inline>
        </w:drawing>
      </w:r>
    </w:p>
    <w:p w14:paraId="505BD01C" w14:textId="1C493B85" w:rsidR="00CD0C54" w:rsidRDefault="00CD0C54" w:rsidP="00CD0C54">
      <w:r w:rsidRPr="00CD0C54">
        <w:drawing>
          <wp:inline distT="0" distB="0" distL="0" distR="0" wp14:anchorId="048A7B75" wp14:editId="11F84929">
            <wp:extent cx="5943600" cy="2948940"/>
            <wp:effectExtent l="0" t="0" r="0" b="3810"/>
            <wp:docPr id="259849602" name="Picture 8">
              <a:hlinkClick xmlns:a="http://schemas.openxmlformats.org/drawingml/2006/main" r:id="rId13" tooltip="&quot;Rena 6&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a:hlinkClick r:id="rId13" tooltip="&quot;Rena 6&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948940"/>
                    </a:xfrm>
                    <a:prstGeom prst="rect">
                      <a:avLst/>
                    </a:prstGeom>
                    <a:noFill/>
                    <a:ln>
                      <a:noFill/>
                    </a:ln>
                  </pic:spPr>
                </pic:pic>
              </a:graphicData>
            </a:graphic>
          </wp:inline>
        </w:drawing>
      </w:r>
    </w:p>
    <w:p w14:paraId="4E785469" w14:textId="77777777" w:rsidR="00A87612" w:rsidRPr="00CD0C54" w:rsidRDefault="00A87612" w:rsidP="00A87612">
      <w:pPr>
        <w:spacing w:before="120" w:after="120"/>
        <w:jc w:val="both"/>
        <w:rPr>
          <w:rFonts w:ascii="Times New Roman" w:hAnsi="Times New Roman" w:cs="Times New Roman"/>
          <w:b/>
          <w:bCs/>
          <w:sz w:val="26"/>
          <w:szCs w:val="26"/>
        </w:rPr>
      </w:pPr>
      <w:r w:rsidRPr="00CD0C54">
        <w:rPr>
          <w:rFonts w:ascii="Times New Roman" w:hAnsi="Times New Roman" w:cs="Times New Roman"/>
          <w:b/>
          <w:bCs/>
          <w:sz w:val="26"/>
          <w:szCs w:val="26"/>
        </w:rPr>
        <w:t xml:space="preserve">Diễn biến </w:t>
      </w:r>
      <w:r>
        <w:rPr>
          <w:rFonts w:ascii="Times New Roman" w:hAnsi="Times New Roman" w:cs="Times New Roman"/>
          <w:b/>
          <w:bCs/>
          <w:sz w:val="26"/>
          <w:szCs w:val="26"/>
        </w:rPr>
        <w:t xml:space="preserve">của </w:t>
      </w:r>
      <w:r w:rsidRPr="00CD0C54">
        <w:rPr>
          <w:rFonts w:ascii="Times New Roman" w:hAnsi="Times New Roman" w:cs="Times New Roman"/>
          <w:b/>
          <w:bCs/>
          <w:sz w:val="26"/>
          <w:szCs w:val="26"/>
        </w:rPr>
        <w:t>vụ tai nạn</w:t>
      </w:r>
    </w:p>
    <w:p w14:paraId="794B13C3"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Tàu container </w:t>
      </w:r>
      <w:r w:rsidRPr="00A87612">
        <w:rPr>
          <w:rFonts w:ascii="Times New Roman" w:hAnsi="Times New Roman" w:cs="Times New Roman"/>
          <w:sz w:val="26"/>
          <w:szCs w:val="26"/>
        </w:rPr>
        <w:t>Rena</w:t>
      </w:r>
      <w:r w:rsidRPr="00CD0C54">
        <w:rPr>
          <w:rFonts w:ascii="Times New Roman" w:hAnsi="Times New Roman" w:cs="Times New Roman"/>
          <w:sz w:val="26"/>
          <w:szCs w:val="26"/>
        </w:rPr>
        <w:t xml:space="preserve">, mang cờ Liberia, rời cảng Napier của New Zealand lúc </w:t>
      </w:r>
      <w:r w:rsidRPr="00A87612">
        <w:rPr>
          <w:rFonts w:ascii="Times New Roman" w:hAnsi="Times New Roman" w:cs="Times New Roman"/>
          <w:sz w:val="26"/>
          <w:szCs w:val="26"/>
        </w:rPr>
        <w:t>10:20 ngày 4 tháng 10 năm 2011</w:t>
      </w:r>
      <w:r w:rsidRPr="00CD0C54">
        <w:rPr>
          <w:rFonts w:ascii="Times New Roman" w:hAnsi="Times New Roman" w:cs="Times New Roman"/>
          <w:sz w:val="26"/>
          <w:szCs w:val="26"/>
        </w:rPr>
        <w:t xml:space="preserve">, hành trình đến cảng Tauranga của New Zealand. Thuyền trưởng dự kiến tàu sẽ đến </w:t>
      </w:r>
      <w:r w:rsidRPr="00A87612">
        <w:rPr>
          <w:rFonts w:ascii="Times New Roman" w:hAnsi="Times New Roman" w:cs="Times New Roman"/>
          <w:sz w:val="26"/>
          <w:szCs w:val="26"/>
        </w:rPr>
        <w:t>trạm hoa tiêu Tauranga lúc 03:00 ngày hôm sau</w:t>
      </w:r>
      <w:r w:rsidRPr="00CD0C54">
        <w:rPr>
          <w:rFonts w:ascii="Times New Roman" w:hAnsi="Times New Roman" w:cs="Times New Roman"/>
          <w:sz w:val="26"/>
          <w:szCs w:val="26"/>
        </w:rPr>
        <w:t>.</w:t>
      </w:r>
    </w:p>
    <w:p w14:paraId="504214F4"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Thuyền trưởng tính toán thời gian dự kiến </w:t>
      </w:r>
      <w:r>
        <w:rPr>
          <w:rFonts w:ascii="Times New Roman" w:hAnsi="Times New Roman" w:cs="Times New Roman"/>
          <w:sz w:val="26"/>
          <w:szCs w:val="26"/>
        </w:rPr>
        <w:t xml:space="preserve">tàu </w:t>
      </w:r>
      <w:r w:rsidRPr="00CD0C54">
        <w:rPr>
          <w:rFonts w:ascii="Times New Roman" w:hAnsi="Times New Roman" w:cs="Times New Roman"/>
          <w:sz w:val="26"/>
          <w:szCs w:val="26"/>
        </w:rPr>
        <w:t xml:space="preserve">đến bằng cách lấy quãng đường còn lại chia cho tốc độ khai thác bình thường của tàu Rena. Tuy nhiên, phép tính này </w:t>
      </w:r>
      <w:r>
        <w:rPr>
          <w:rFonts w:ascii="Times New Roman" w:hAnsi="Times New Roman" w:cs="Times New Roman"/>
          <w:sz w:val="26"/>
          <w:szCs w:val="26"/>
        </w:rPr>
        <w:t xml:space="preserve">đã </w:t>
      </w:r>
      <w:r w:rsidRPr="00A87612">
        <w:rPr>
          <w:rFonts w:ascii="Times New Roman" w:hAnsi="Times New Roman" w:cs="Times New Roman"/>
          <w:sz w:val="26"/>
          <w:szCs w:val="26"/>
        </w:rPr>
        <w:t xml:space="preserve">không tính đến các dòng chảy bất lợi </w:t>
      </w:r>
      <w:r w:rsidRPr="00CD0C54">
        <w:rPr>
          <w:rFonts w:ascii="Times New Roman" w:hAnsi="Times New Roman" w:cs="Times New Roman"/>
          <w:sz w:val="26"/>
          <w:szCs w:val="26"/>
        </w:rPr>
        <w:t>thường xuất hiện dọc theo khu vực bờ biển này.</w:t>
      </w:r>
    </w:p>
    <w:p w14:paraId="122AAAE3"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lastRenderedPageBreak/>
        <w:t xml:space="preserve">Sau khi rời Napier, thuyền trưởng đọc được các ghi chú trên hải đồ về những dòng chảy bất lợi. Sau đó, ông cho phép các sĩ quan trực ca </w:t>
      </w:r>
      <w:r w:rsidRPr="00A87612">
        <w:rPr>
          <w:rFonts w:ascii="Times New Roman" w:hAnsi="Times New Roman" w:cs="Times New Roman"/>
          <w:color w:val="EE0000"/>
          <w:sz w:val="26"/>
          <w:szCs w:val="26"/>
        </w:rPr>
        <w:t>không tuân thủ các đường đi đã lập trên hải đồ</w:t>
      </w:r>
      <w:r w:rsidRPr="00CD0C54">
        <w:rPr>
          <w:rFonts w:ascii="Times New Roman" w:hAnsi="Times New Roman" w:cs="Times New Roman"/>
          <w:sz w:val="26"/>
          <w:szCs w:val="26"/>
        </w:rPr>
        <w:t>, nhằm rút ngắn quãng đường và tìm kiếm khu vực có dòng chảy ít bất lợi nhất.</w:t>
      </w:r>
    </w:p>
    <w:p w14:paraId="09EA7C91" w14:textId="77777777" w:rsidR="00A87612" w:rsidRPr="00A87612" w:rsidRDefault="00A87612" w:rsidP="00A87612">
      <w:pPr>
        <w:spacing w:before="120" w:after="120"/>
        <w:jc w:val="both"/>
        <w:rPr>
          <w:rFonts w:ascii="Times New Roman" w:hAnsi="Times New Roman" w:cs="Times New Roman"/>
          <w:sz w:val="26"/>
          <w:szCs w:val="26"/>
        </w:rPr>
      </w:pPr>
      <w:r>
        <w:rPr>
          <w:rFonts w:ascii="Times New Roman" w:hAnsi="Times New Roman" w:cs="Times New Roman"/>
          <w:b/>
          <w:bCs/>
          <w:sz w:val="26"/>
          <w:szCs w:val="26"/>
        </w:rPr>
        <w:t xml:space="preserve">Thuyền </w:t>
      </w:r>
      <w:r w:rsidRPr="00CD0C54">
        <w:rPr>
          <w:rFonts w:ascii="Times New Roman" w:hAnsi="Times New Roman" w:cs="Times New Roman"/>
          <w:b/>
          <w:bCs/>
          <w:sz w:val="26"/>
          <w:szCs w:val="26"/>
        </w:rPr>
        <w:t xml:space="preserve">phó hai </w:t>
      </w:r>
      <w:r w:rsidRPr="00CD0C54">
        <w:rPr>
          <w:rFonts w:ascii="Times New Roman" w:hAnsi="Times New Roman" w:cs="Times New Roman"/>
          <w:sz w:val="26"/>
          <w:szCs w:val="26"/>
        </w:rPr>
        <w:t xml:space="preserve">của </w:t>
      </w:r>
      <w:r>
        <w:rPr>
          <w:rFonts w:ascii="Times New Roman" w:hAnsi="Times New Roman" w:cs="Times New Roman"/>
          <w:sz w:val="26"/>
          <w:szCs w:val="26"/>
        </w:rPr>
        <w:t xml:space="preserve">tàu </w:t>
      </w:r>
      <w:r w:rsidRPr="00CD0C54">
        <w:rPr>
          <w:rFonts w:ascii="Times New Roman" w:hAnsi="Times New Roman" w:cs="Times New Roman"/>
          <w:sz w:val="26"/>
          <w:szCs w:val="26"/>
        </w:rPr>
        <w:t xml:space="preserve">Rena nhận ca trực ngay sau nửa đêm ngày 4 tháng 10. Ông tính toán rằng, với tốc độ hiện tại của tàu, Rena sẽ đến trạm hoa tiêu Tauranga lúc </w:t>
      </w:r>
      <w:r w:rsidRPr="00A87612">
        <w:rPr>
          <w:rFonts w:ascii="Times New Roman" w:hAnsi="Times New Roman" w:cs="Times New Roman"/>
          <w:sz w:val="26"/>
          <w:szCs w:val="26"/>
        </w:rPr>
        <w:t>03:00.</w:t>
      </w:r>
    </w:p>
    <w:p w14:paraId="03B97FB3"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Thời gian tàu ra vào cảng Tauranga bị giới hạn bởi </w:t>
      </w:r>
      <w:r w:rsidRPr="00A87612">
        <w:rPr>
          <w:rFonts w:ascii="Times New Roman" w:hAnsi="Times New Roman" w:cs="Times New Roman"/>
          <w:sz w:val="26"/>
          <w:szCs w:val="26"/>
        </w:rPr>
        <w:t xml:space="preserve">độ sâu của </w:t>
      </w:r>
      <w:r>
        <w:rPr>
          <w:rFonts w:ascii="Times New Roman" w:hAnsi="Times New Roman" w:cs="Times New Roman"/>
          <w:sz w:val="26"/>
          <w:szCs w:val="26"/>
        </w:rPr>
        <w:t xml:space="preserve">vùng </w:t>
      </w:r>
      <w:r w:rsidRPr="00A87612">
        <w:rPr>
          <w:rFonts w:ascii="Times New Roman" w:hAnsi="Times New Roman" w:cs="Times New Roman"/>
          <w:sz w:val="26"/>
          <w:szCs w:val="26"/>
        </w:rPr>
        <w:t>nước và cường độ dòng triều</w:t>
      </w:r>
      <w:r w:rsidRPr="00CD0C54">
        <w:rPr>
          <w:rFonts w:ascii="Times New Roman" w:hAnsi="Times New Roman" w:cs="Times New Roman"/>
          <w:sz w:val="26"/>
          <w:szCs w:val="26"/>
        </w:rPr>
        <w:t xml:space="preserve"> trong luồng vào cảng. Trung tâm Điều phối Cảng Tauranga thông báo cho </w:t>
      </w:r>
      <w:r>
        <w:rPr>
          <w:rFonts w:ascii="Times New Roman" w:hAnsi="Times New Roman" w:cs="Times New Roman"/>
          <w:sz w:val="26"/>
          <w:szCs w:val="26"/>
        </w:rPr>
        <w:t>thuyền</w:t>
      </w:r>
      <w:r w:rsidRPr="00CD0C54">
        <w:rPr>
          <w:rFonts w:ascii="Times New Roman" w:hAnsi="Times New Roman" w:cs="Times New Roman"/>
          <w:sz w:val="26"/>
          <w:szCs w:val="26"/>
        </w:rPr>
        <w:t xml:space="preserve"> phó hai rằng </w:t>
      </w:r>
      <w:r w:rsidRPr="00A87612">
        <w:rPr>
          <w:rFonts w:ascii="Times New Roman" w:hAnsi="Times New Roman" w:cs="Times New Roman"/>
          <w:sz w:val="26"/>
          <w:szCs w:val="26"/>
        </w:rPr>
        <w:t>03:00 là thời điểm muộn nhất Rena có thể đón hoa tiêu lên tàu</w:t>
      </w:r>
      <w:r w:rsidRPr="00CD0C54">
        <w:rPr>
          <w:rFonts w:ascii="Times New Roman" w:hAnsi="Times New Roman" w:cs="Times New Roman"/>
          <w:sz w:val="26"/>
          <w:szCs w:val="26"/>
        </w:rPr>
        <w:t>.</w:t>
      </w:r>
    </w:p>
    <w:p w14:paraId="7E64B244"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Theo kế hoạch ban đầu, tàu sẽ đi qua </w:t>
      </w:r>
      <w:r w:rsidRPr="00A87612">
        <w:rPr>
          <w:rFonts w:ascii="Times New Roman" w:hAnsi="Times New Roman" w:cs="Times New Roman"/>
          <w:sz w:val="26"/>
          <w:szCs w:val="26"/>
        </w:rPr>
        <w:t>cách phía Bắc rạn Astrolabe 2 hải lý</w:t>
      </w:r>
      <w:r w:rsidRPr="00CD0C54">
        <w:rPr>
          <w:rFonts w:ascii="Times New Roman" w:hAnsi="Times New Roman" w:cs="Times New Roman"/>
          <w:sz w:val="26"/>
          <w:szCs w:val="26"/>
        </w:rPr>
        <w:t>, sau đó mới điều chỉnh hướng lần cuối để tiến đến trạm hoa tiêu.</w:t>
      </w:r>
      <w:r>
        <w:rPr>
          <w:rFonts w:ascii="Times New Roman" w:hAnsi="Times New Roman" w:cs="Times New Roman"/>
          <w:sz w:val="26"/>
          <w:szCs w:val="26"/>
        </w:rPr>
        <w:t xml:space="preserve"> Thuyền</w:t>
      </w:r>
      <w:r w:rsidRPr="00CD0C54">
        <w:rPr>
          <w:rFonts w:ascii="Times New Roman" w:hAnsi="Times New Roman" w:cs="Times New Roman"/>
          <w:sz w:val="26"/>
          <w:szCs w:val="26"/>
        </w:rPr>
        <w:t xml:space="preserve"> phó hai quyết định giảm khoảng cách này từ </w:t>
      </w:r>
      <w:r w:rsidRPr="00A87612">
        <w:rPr>
          <w:rFonts w:ascii="Times New Roman" w:hAnsi="Times New Roman" w:cs="Times New Roman"/>
          <w:sz w:val="26"/>
          <w:szCs w:val="26"/>
        </w:rPr>
        <w:t>2 hải lý xuống còn 1 hải lý</w:t>
      </w:r>
      <w:r w:rsidRPr="00CD0C54">
        <w:rPr>
          <w:rFonts w:ascii="Times New Roman" w:hAnsi="Times New Roman" w:cs="Times New Roman"/>
          <w:sz w:val="26"/>
          <w:szCs w:val="26"/>
        </w:rPr>
        <w:t xml:space="preserve"> nhằm tiết kiệm thời gian.</w:t>
      </w:r>
    </w:p>
    <w:p w14:paraId="7817DC67" w14:textId="77777777" w:rsidR="00A87612" w:rsidRPr="00A87612"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Sau đó, phó hai thực hiện một loạt điều chỉnh nhỏ </w:t>
      </w:r>
      <w:r>
        <w:rPr>
          <w:rFonts w:ascii="Times New Roman" w:hAnsi="Times New Roman" w:cs="Times New Roman"/>
          <w:sz w:val="26"/>
          <w:szCs w:val="26"/>
        </w:rPr>
        <w:t>của</w:t>
      </w:r>
      <w:r w:rsidRPr="00CD0C54">
        <w:rPr>
          <w:rFonts w:ascii="Times New Roman" w:hAnsi="Times New Roman" w:cs="Times New Roman"/>
          <w:sz w:val="26"/>
          <w:szCs w:val="26"/>
        </w:rPr>
        <w:t xml:space="preserve"> hướng tàu về phía rạn Astrolabe để </w:t>
      </w:r>
      <w:r>
        <w:rPr>
          <w:rFonts w:ascii="Times New Roman" w:hAnsi="Times New Roman" w:cs="Times New Roman"/>
          <w:sz w:val="26"/>
          <w:szCs w:val="26"/>
        </w:rPr>
        <w:t>đi</w:t>
      </w:r>
      <w:r w:rsidRPr="00CD0C54">
        <w:rPr>
          <w:rFonts w:ascii="Times New Roman" w:hAnsi="Times New Roman" w:cs="Times New Roman"/>
          <w:sz w:val="26"/>
          <w:szCs w:val="26"/>
        </w:rPr>
        <w:t xml:space="preserve"> đường tắt. Trong quá trình này, ông đã </w:t>
      </w:r>
      <w:r w:rsidRPr="00A87612">
        <w:rPr>
          <w:rFonts w:ascii="Times New Roman" w:hAnsi="Times New Roman" w:cs="Times New Roman"/>
          <w:sz w:val="26"/>
          <w:szCs w:val="26"/>
        </w:rPr>
        <w:t>điều chỉnh hướng lệch 5° so với tuyến đường dự kiến</w:t>
      </w:r>
      <w:r w:rsidRPr="00CD0C54">
        <w:rPr>
          <w:rFonts w:ascii="Times New Roman" w:hAnsi="Times New Roman" w:cs="Times New Roman"/>
          <w:sz w:val="26"/>
          <w:szCs w:val="26"/>
        </w:rPr>
        <w:t xml:space="preserve">, đồng thời </w:t>
      </w:r>
      <w:r w:rsidRPr="00A87612">
        <w:rPr>
          <w:rFonts w:ascii="Times New Roman" w:hAnsi="Times New Roman" w:cs="Times New Roman"/>
          <w:sz w:val="26"/>
          <w:szCs w:val="26"/>
        </w:rPr>
        <w:t>không tính đến sai số la bàn hoặc độ dạt ngang của tàu</w:t>
      </w:r>
      <w:r w:rsidRPr="00CD0C54">
        <w:rPr>
          <w:rFonts w:ascii="Times New Roman" w:hAnsi="Times New Roman" w:cs="Times New Roman"/>
          <w:sz w:val="26"/>
          <w:szCs w:val="26"/>
        </w:rPr>
        <w:t>.</w:t>
      </w:r>
      <w:r>
        <w:rPr>
          <w:rFonts w:ascii="Times New Roman" w:hAnsi="Times New Roman" w:cs="Times New Roman"/>
          <w:sz w:val="26"/>
          <w:szCs w:val="26"/>
        </w:rPr>
        <w:t xml:space="preserve"> </w:t>
      </w:r>
      <w:r w:rsidRPr="00CD0C54">
        <w:rPr>
          <w:rFonts w:ascii="Times New Roman" w:hAnsi="Times New Roman" w:cs="Times New Roman"/>
          <w:sz w:val="26"/>
          <w:szCs w:val="26"/>
        </w:rPr>
        <w:t xml:space="preserve">Hậu quả là </w:t>
      </w:r>
      <w:r w:rsidRPr="00A87612">
        <w:rPr>
          <w:rFonts w:ascii="Times New Roman" w:hAnsi="Times New Roman" w:cs="Times New Roman"/>
          <w:sz w:val="26"/>
          <w:szCs w:val="26"/>
        </w:rPr>
        <w:t>đường đi thực tế so với đáy biển của tàu Rena hướng thẳng vào rạn Astrolabe.</w:t>
      </w:r>
    </w:p>
    <w:p w14:paraId="466F4571" w14:textId="77777777" w:rsidR="00A87612" w:rsidRPr="00A87612" w:rsidRDefault="00A87612" w:rsidP="00A87612">
      <w:pPr>
        <w:spacing w:before="120" w:after="120"/>
        <w:jc w:val="both"/>
        <w:rPr>
          <w:rFonts w:ascii="Times New Roman" w:hAnsi="Times New Roman" w:cs="Times New Roman"/>
          <w:color w:val="EE0000"/>
          <w:sz w:val="26"/>
          <w:szCs w:val="26"/>
        </w:rPr>
      </w:pPr>
      <w:r w:rsidRPr="00CD0C54">
        <w:rPr>
          <w:rFonts w:ascii="Times New Roman" w:hAnsi="Times New Roman" w:cs="Times New Roman"/>
          <w:sz w:val="26"/>
          <w:szCs w:val="26"/>
        </w:rPr>
        <w:t>Trong khi đó, thuyền trưởng đã được đánh thức và lên buồng lái để chuẩn bị cho việc tàu đến cảng.</w:t>
      </w:r>
      <w:r>
        <w:rPr>
          <w:rFonts w:ascii="Times New Roman" w:hAnsi="Times New Roman" w:cs="Times New Roman"/>
          <w:sz w:val="26"/>
          <w:szCs w:val="26"/>
        </w:rPr>
        <w:t xml:space="preserve"> </w:t>
      </w:r>
      <w:r w:rsidRPr="00CD0C54">
        <w:rPr>
          <w:rFonts w:ascii="Times New Roman" w:hAnsi="Times New Roman" w:cs="Times New Roman"/>
          <w:sz w:val="26"/>
          <w:szCs w:val="26"/>
        </w:rPr>
        <w:t xml:space="preserve">Thuyền trưởng và phó hai trao đổi về công tác chuẩn bị đón hoa tiêu. Sau đó, thuyền trưởng tiếp nhận quyền điều khiển tàu, nhưng </w:t>
      </w:r>
      <w:r w:rsidRPr="00A87612">
        <w:rPr>
          <w:rFonts w:ascii="Times New Roman" w:hAnsi="Times New Roman" w:cs="Times New Roman"/>
          <w:color w:val="EE0000"/>
          <w:sz w:val="26"/>
          <w:szCs w:val="26"/>
        </w:rPr>
        <w:t>hầu như không được cung cấp thông tin về vị trí hiện tại của tàu, hướng tàu đang đi và những nguy hiểm hàng hải trước mắt mà ông cần lưu ý.</w:t>
      </w:r>
    </w:p>
    <w:p w14:paraId="6D4B8F92" w14:textId="1464917F" w:rsidR="00CD0C54" w:rsidRDefault="00CD0C54" w:rsidP="00CD0C54">
      <w:r w:rsidRPr="00CD0C54">
        <w:drawing>
          <wp:inline distT="0" distB="0" distL="0" distR="0" wp14:anchorId="4FAEE955" wp14:editId="244C0B91">
            <wp:extent cx="5905500" cy="3695700"/>
            <wp:effectExtent l="0" t="0" r="0" b="0"/>
            <wp:docPr id="2086943294" name="Picture 7">
              <a:hlinkClick xmlns:a="http://schemas.openxmlformats.org/drawingml/2006/main" r:id="rId15" tooltip="&quot;Rena 2&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a:hlinkClick r:id="rId15" tooltip="&quot;Rena 2&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5500" cy="3695700"/>
                    </a:xfrm>
                    <a:prstGeom prst="rect">
                      <a:avLst/>
                    </a:prstGeom>
                    <a:noFill/>
                    <a:ln>
                      <a:noFill/>
                    </a:ln>
                  </pic:spPr>
                </pic:pic>
              </a:graphicData>
            </a:graphic>
          </wp:inline>
        </w:drawing>
      </w:r>
    </w:p>
    <w:p w14:paraId="066B228C" w14:textId="77777777" w:rsidR="00A87612" w:rsidRPr="00A87612"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lastRenderedPageBreak/>
        <w:t xml:space="preserve">Trong quá trình bàn giao ca và quyền điều khiển này, </w:t>
      </w:r>
      <w:r w:rsidRPr="00A87612">
        <w:rPr>
          <w:rFonts w:ascii="Times New Roman" w:hAnsi="Times New Roman" w:cs="Times New Roman"/>
          <w:sz w:val="26"/>
          <w:szCs w:val="26"/>
        </w:rPr>
        <w:t>không có ai theo dõi vị trí của tàu.</w:t>
      </w:r>
      <w:r>
        <w:rPr>
          <w:rFonts w:ascii="Times New Roman" w:hAnsi="Times New Roman" w:cs="Times New Roman"/>
          <w:sz w:val="26"/>
          <w:szCs w:val="26"/>
        </w:rPr>
        <w:t xml:space="preserve"> </w:t>
      </w:r>
      <w:r w:rsidRPr="00CD0C54">
        <w:rPr>
          <w:rFonts w:ascii="Times New Roman" w:hAnsi="Times New Roman" w:cs="Times New Roman"/>
          <w:sz w:val="26"/>
          <w:szCs w:val="26"/>
        </w:rPr>
        <w:t xml:space="preserve">Lúc </w:t>
      </w:r>
      <w:r w:rsidRPr="00A87612">
        <w:rPr>
          <w:rFonts w:ascii="Times New Roman" w:hAnsi="Times New Roman" w:cs="Times New Roman"/>
          <w:sz w:val="26"/>
          <w:szCs w:val="26"/>
        </w:rPr>
        <w:t>02:14</w:t>
      </w:r>
      <w:r w:rsidRPr="00CD0C54">
        <w:rPr>
          <w:rFonts w:ascii="Times New Roman" w:hAnsi="Times New Roman" w:cs="Times New Roman"/>
          <w:sz w:val="26"/>
          <w:szCs w:val="26"/>
        </w:rPr>
        <w:t xml:space="preserve">, Rena </w:t>
      </w:r>
      <w:r w:rsidRPr="00A87612">
        <w:rPr>
          <w:rFonts w:ascii="Times New Roman" w:hAnsi="Times New Roman" w:cs="Times New Roman"/>
          <w:color w:val="EE0000"/>
          <w:sz w:val="26"/>
          <w:szCs w:val="26"/>
        </w:rPr>
        <w:t>mắc cạn ở tốc độ tối đa trên rạn Astrolabe.</w:t>
      </w:r>
      <w:r>
        <w:rPr>
          <w:rFonts w:ascii="Times New Roman" w:hAnsi="Times New Roman" w:cs="Times New Roman"/>
          <w:color w:val="EE0000"/>
          <w:sz w:val="26"/>
          <w:szCs w:val="26"/>
        </w:rPr>
        <w:t xml:space="preserve"> </w:t>
      </w:r>
      <w:r w:rsidRPr="00CD0C54">
        <w:rPr>
          <w:rFonts w:ascii="Times New Roman" w:hAnsi="Times New Roman" w:cs="Times New Roman"/>
          <w:sz w:val="26"/>
          <w:szCs w:val="26"/>
        </w:rPr>
        <w:t xml:space="preserve">Con tàu bị mắc chặt trên rạn và trong những tháng tiếp theo đã </w:t>
      </w:r>
      <w:r w:rsidRPr="00A87612">
        <w:rPr>
          <w:rFonts w:ascii="Times New Roman" w:hAnsi="Times New Roman" w:cs="Times New Roman"/>
          <w:sz w:val="26"/>
          <w:szCs w:val="26"/>
        </w:rPr>
        <w:t>bị gãy đôi</w:t>
      </w:r>
      <w:r w:rsidRPr="00CD0C54">
        <w:rPr>
          <w:rFonts w:ascii="Times New Roman" w:hAnsi="Times New Roman" w:cs="Times New Roman"/>
          <w:sz w:val="26"/>
          <w:szCs w:val="26"/>
        </w:rPr>
        <w:t xml:space="preserve">. Phần </w:t>
      </w:r>
      <w:r>
        <w:rPr>
          <w:rFonts w:ascii="Times New Roman" w:hAnsi="Times New Roman" w:cs="Times New Roman"/>
          <w:sz w:val="26"/>
          <w:szCs w:val="26"/>
        </w:rPr>
        <w:t>lái</w:t>
      </w:r>
      <w:r w:rsidRPr="00CD0C54">
        <w:rPr>
          <w:rFonts w:ascii="Times New Roman" w:hAnsi="Times New Roman" w:cs="Times New Roman"/>
          <w:sz w:val="26"/>
          <w:szCs w:val="26"/>
        </w:rPr>
        <w:t xml:space="preserve"> tàu trượt khỏi rạn rồi chìm xuống biển.</w:t>
      </w:r>
      <w:r>
        <w:rPr>
          <w:rFonts w:ascii="Times New Roman" w:hAnsi="Times New Roman" w:cs="Times New Roman"/>
          <w:sz w:val="26"/>
          <w:szCs w:val="26"/>
        </w:rPr>
        <w:t xml:space="preserve"> </w:t>
      </w:r>
      <w:r w:rsidRPr="00CD0C54">
        <w:rPr>
          <w:rFonts w:ascii="Times New Roman" w:hAnsi="Times New Roman" w:cs="Times New Roman"/>
          <w:sz w:val="26"/>
          <w:szCs w:val="26"/>
        </w:rPr>
        <w:t xml:space="preserve">Khoảng </w:t>
      </w:r>
      <w:r w:rsidRPr="00A87612">
        <w:rPr>
          <w:rFonts w:ascii="Times New Roman" w:hAnsi="Times New Roman" w:cs="Times New Roman"/>
          <w:sz w:val="26"/>
          <w:szCs w:val="26"/>
        </w:rPr>
        <w:t xml:space="preserve">200 tấn dầu nhiên liệu nặng </w:t>
      </w:r>
      <w:r w:rsidRPr="00CD0C54">
        <w:rPr>
          <w:rFonts w:ascii="Times New Roman" w:hAnsi="Times New Roman" w:cs="Times New Roman"/>
          <w:sz w:val="26"/>
          <w:szCs w:val="26"/>
        </w:rPr>
        <w:t>đã tràn ra biển. Một lượng đáng kể hàng hóa trong các container cũng bị mất.</w:t>
      </w:r>
      <w:r>
        <w:rPr>
          <w:rFonts w:ascii="Times New Roman" w:hAnsi="Times New Roman" w:cs="Times New Roman"/>
          <w:sz w:val="26"/>
          <w:szCs w:val="26"/>
        </w:rPr>
        <w:t xml:space="preserve"> </w:t>
      </w:r>
      <w:r w:rsidRPr="00CD0C54">
        <w:rPr>
          <w:rFonts w:ascii="Times New Roman" w:hAnsi="Times New Roman" w:cs="Times New Roman"/>
          <w:sz w:val="26"/>
          <w:szCs w:val="26"/>
        </w:rPr>
        <w:t xml:space="preserve">Ngày </w:t>
      </w:r>
      <w:r w:rsidRPr="00A87612">
        <w:rPr>
          <w:rFonts w:ascii="Times New Roman" w:hAnsi="Times New Roman" w:cs="Times New Roman"/>
          <w:sz w:val="26"/>
          <w:szCs w:val="26"/>
        </w:rPr>
        <w:t>11 tháng 10 năm 2011</w:t>
      </w:r>
      <w:r w:rsidRPr="00CD0C54">
        <w:rPr>
          <w:rFonts w:ascii="Times New Roman" w:hAnsi="Times New Roman" w:cs="Times New Roman"/>
          <w:sz w:val="26"/>
          <w:szCs w:val="26"/>
        </w:rPr>
        <w:t xml:space="preserve">, con tàu được xác định là </w:t>
      </w:r>
      <w:r w:rsidRPr="00A87612">
        <w:rPr>
          <w:rFonts w:ascii="Times New Roman" w:hAnsi="Times New Roman" w:cs="Times New Roman"/>
          <w:sz w:val="26"/>
          <w:szCs w:val="26"/>
        </w:rPr>
        <w:t>tổn thất toàn bộ (total loss).</w:t>
      </w:r>
    </w:p>
    <w:p w14:paraId="5288617F" w14:textId="77777777" w:rsidR="00A87612" w:rsidRPr="00CD0C54" w:rsidRDefault="00A87612" w:rsidP="00A87612">
      <w:pPr>
        <w:spacing w:before="120" w:after="120"/>
        <w:jc w:val="both"/>
        <w:rPr>
          <w:rFonts w:ascii="Times New Roman" w:hAnsi="Times New Roman" w:cs="Times New Roman"/>
          <w:b/>
          <w:bCs/>
          <w:sz w:val="26"/>
          <w:szCs w:val="26"/>
        </w:rPr>
      </w:pPr>
      <w:r w:rsidRPr="00CD0C54">
        <w:rPr>
          <w:rFonts w:ascii="Times New Roman" w:hAnsi="Times New Roman" w:cs="Times New Roman"/>
          <w:b/>
          <w:bCs/>
          <w:sz w:val="26"/>
          <w:szCs w:val="26"/>
        </w:rPr>
        <w:t>Kết luận điều tra</w:t>
      </w:r>
    </w:p>
    <w:p w14:paraId="551130F5" w14:textId="3802D126" w:rsidR="00A87612" w:rsidRPr="002139AE" w:rsidRDefault="00A87612" w:rsidP="00A87612">
      <w:pPr>
        <w:spacing w:before="120" w:after="120"/>
        <w:jc w:val="both"/>
        <w:rPr>
          <w:rFonts w:ascii="Times New Roman" w:hAnsi="Times New Roman" w:cs="Times New Roman"/>
          <w:color w:val="EE0000"/>
          <w:sz w:val="26"/>
          <w:szCs w:val="26"/>
        </w:rPr>
      </w:pPr>
      <w:r w:rsidRPr="002139AE">
        <w:rPr>
          <w:rFonts w:ascii="Times New Roman" w:hAnsi="Times New Roman" w:cs="Times New Roman"/>
          <w:sz w:val="26"/>
          <w:szCs w:val="26"/>
        </w:rPr>
        <w:t>Ủy ban Điều tra Tai nạn Giao thông New Zealand (TAIC)</w:t>
      </w:r>
      <w:r w:rsidRPr="00CD0C54">
        <w:rPr>
          <w:rFonts w:ascii="Times New Roman" w:hAnsi="Times New Roman" w:cs="Times New Roman"/>
          <w:sz w:val="26"/>
          <w:szCs w:val="26"/>
        </w:rPr>
        <w:t xml:space="preserve"> kết luận rằng </w:t>
      </w:r>
      <w:r w:rsidRPr="002139AE">
        <w:rPr>
          <w:rFonts w:ascii="Times New Roman" w:hAnsi="Times New Roman" w:cs="Times New Roman"/>
          <w:color w:val="EE0000"/>
          <w:sz w:val="26"/>
          <w:szCs w:val="26"/>
        </w:rPr>
        <w:t xml:space="preserve">việc </w:t>
      </w:r>
      <w:r w:rsidR="002139AE" w:rsidRPr="002139AE">
        <w:rPr>
          <w:rFonts w:ascii="Times New Roman" w:hAnsi="Times New Roman" w:cs="Times New Roman"/>
          <w:color w:val="EE0000"/>
          <w:sz w:val="26"/>
          <w:szCs w:val="26"/>
        </w:rPr>
        <w:t xml:space="preserve">tàu </w:t>
      </w:r>
      <w:r w:rsidRPr="002139AE">
        <w:rPr>
          <w:rFonts w:ascii="Times New Roman" w:hAnsi="Times New Roman" w:cs="Times New Roman"/>
          <w:color w:val="EE0000"/>
          <w:sz w:val="26"/>
          <w:szCs w:val="26"/>
        </w:rPr>
        <w:t>Rena mắc cạn hoàn toàn không phải do sự cố hoặc hỏng hóc của máy móc, thiết bị trên tàu, bao gồm cả các thiết bị hàng hải.</w:t>
      </w:r>
    </w:p>
    <w:p w14:paraId="0F900F75" w14:textId="77777777"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Các yếu tố </w:t>
      </w:r>
      <w:r w:rsidRPr="002139AE">
        <w:rPr>
          <w:rFonts w:ascii="Times New Roman" w:hAnsi="Times New Roman" w:cs="Times New Roman"/>
          <w:sz w:val="26"/>
          <w:szCs w:val="26"/>
        </w:rPr>
        <w:t>trực tiếp góp phần dẫn đến tai nạn mắc cạn</w:t>
      </w:r>
      <w:r w:rsidRPr="00CD0C54">
        <w:rPr>
          <w:rFonts w:ascii="Times New Roman" w:hAnsi="Times New Roman" w:cs="Times New Roman"/>
          <w:sz w:val="26"/>
          <w:szCs w:val="26"/>
        </w:rPr>
        <w:t xml:space="preserve"> liên quan đến việc thuyền viên:</w:t>
      </w:r>
    </w:p>
    <w:p w14:paraId="24ADB6ED" w14:textId="3D161CFA" w:rsidR="00A87612" w:rsidRPr="00CD0C54" w:rsidRDefault="00A87612" w:rsidP="00A87612">
      <w:pPr>
        <w:numPr>
          <w:ilvl w:val="0"/>
          <w:numId w:val="5"/>
        </w:numPr>
        <w:spacing w:before="120" w:after="120"/>
        <w:jc w:val="both"/>
        <w:rPr>
          <w:rFonts w:ascii="Times New Roman" w:hAnsi="Times New Roman" w:cs="Times New Roman"/>
          <w:sz w:val="26"/>
          <w:szCs w:val="26"/>
        </w:rPr>
      </w:pPr>
      <w:r w:rsidRPr="002139AE">
        <w:rPr>
          <w:rFonts w:ascii="Times New Roman" w:hAnsi="Times New Roman" w:cs="Times New Roman"/>
          <w:color w:val="EE0000"/>
          <w:sz w:val="26"/>
          <w:szCs w:val="26"/>
        </w:rPr>
        <w:t xml:space="preserve">Không tuân </w:t>
      </w:r>
      <w:r w:rsidR="002139AE">
        <w:rPr>
          <w:rFonts w:ascii="Times New Roman" w:hAnsi="Times New Roman" w:cs="Times New Roman"/>
          <w:color w:val="EE0000"/>
          <w:sz w:val="26"/>
          <w:szCs w:val="26"/>
        </w:rPr>
        <w:t>cách làm</w:t>
      </w:r>
      <w:r w:rsidRPr="002139AE">
        <w:rPr>
          <w:rFonts w:ascii="Times New Roman" w:hAnsi="Times New Roman" w:cs="Times New Roman"/>
          <w:color w:val="EE0000"/>
          <w:sz w:val="26"/>
          <w:szCs w:val="26"/>
        </w:rPr>
        <w:t xml:space="preserve"> tốt và tiêu chuẩn trong việc lập và thực hiện chuyến đi;</w:t>
      </w:r>
    </w:p>
    <w:p w14:paraId="374F5726" w14:textId="2D1D5F2D" w:rsidR="00A87612" w:rsidRPr="00CD0C54" w:rsidRDefault="00A87612" w:rsidP="00A87612">
      <w:pPr>
        <w:numPr>
          <w:ilvl w:val="0"/>
          <w:numId w:val="5"/>
        </w:numPr>
        <w:spacing w:before="120" w:after="120"/>
        <w:jc w:val="both"/>
        <w:rPr>
          <w:rFonts w:ascii="Times New Roman" w:hAnsi="Times New Roman" w:cs="Times New Roman"/>
          <w:sz w:val="26"/>
          <w:szCs w:val="26"/>
        </w:rPr>
      </w:pPr>
      <w:r w:rsidRPr="002139AE">
        <w:rPr>
          <w:rFonts w:ascii="Times New Roman" w:hAnsi="Times New Roman" w:cs="Times New Roman"/>
          <w:color w:val="EE0000"/>
          <w:sz w:val="26"/>
          <w:szCs w:val="26"/>
        </w:rPr>
        <w:t xml:space="preserve">Không tuân thủ </w:t>
      </w:r>
      <w:r w:rsidR="002139AE">
        <w:rPr>
          <w:rFonts w:ascii="Times New Roman" w:hAnsi="Times New Roman" w:cs="Times New Roman"/>
          <w:color w:val="EE0000"/>
          <w:sz w:val="26"/>
          <w:szCs w:val="26"/>
        </w:rPr>
        <w:t>cách làm</w:t>
      </w:r>
      <w:r w:rsidRPr="002139AE">
        <w:rPr>
          <w:rFonts w:ascii="Times New Roman" w:hAnsi="Times New Roman" w:cs="Times New Roman"/>
          <w:color w:val="EE0000"/>
          <w:sz w:val="26"/>
          <w:szCs w:val="26"/>
        </w:rPr>
        <w:t xml:space="preserve"> tốt và tiêu chuẩn trong công tác trực ca hàng hải;</w:t>
      </w:r>
    </w:p>
    <w:p w14:paraId="79CF175B" w14:textId="3476EFD3" w:rsidR="00A87612" w:rsidRPr="00CD0C54" w:rsidRDefault="00A87612" w:rsidP="00A87612">
      <w:pPr>
        <w:numPr>
          <w:ilvl w:val="0"/>
          <w:numId w:val="5"/>
        </w:numPr>
        <w:spacing w:before="120" w:after="120"/>
        <w:jc w:val="both"/>
        <w:rPr>
          <w:rFonts w:ascii="Times New Roman" w:hAnsi="Times New Roman" w:cs="Times New Roman"/>
          <w:sz w:val="26"/>
          <w:szCs w:val="26"/>
        </w:rPr>
      </w:pPr>
      <w:r w:rsidRPr="002139AE">
        <w:rPr>
          <w:rFonts w:ascii="Times New Roman" w:hAnsi="Times New Roman" w:cs="Times New Roman"/>
          <w:color w:val="EE0000"/>
          <w:sz w:val="26"/>
          <w:szCs w:val="26"/>
        </w:rPr>
        <w:t xml:space="preserve">Không tuân thủ </w:t>
      </w:r>
      <w:r w:rsidR="002139AE" w:rsidRPr="002139AE">
        <w:rPr>
          <w:rFonts w:ascii="Times New Roman" w:hAnsi="Times New Roman" w:cs="Times New Roman"/>
          <w:color w:val="EE0000"/>
          <w:sz w:val="26"/>
          <w:szCs w:val="26"/>
        </w:rPr>
        <w:t>cách làm</w:t>
      </w:r>
      <w:r w:rsidRPr="002139AE">
        <w:rPr>
          <w:rFonts w:ascii="Times New Roman" w:hAnsi="Times New Roman" w:cs="Times New Roman"/>
          <w:color w:val="EE0000"/>
          <w:sz w:val="26"/>
          <w:szCs w:val="26"/>
        </w:rPr>
        <w:t xml:space="preserve"> tốt và tiêu chuẩn khi tiếp nhận quyền kiểm soát tàu</w:t>
      </w:r>
      <w:r w:rsidRPr="00CD0C54">
        <w:rPr>
          <w:rFonts w:ascii="Times New Roman" w:hAnsi="Times New Roman" w:cs="Times New Roman"/>
          <w:sz w:val="26"/>
          <w:szCs w:val="26"/>
        </w:rPr>
        <w:t>.</w:t>
      </w:r>
    </w:p>
    <w:p w14:paraId="18BFF400" w14:textId="77777777" w:rsidR="00A87612" w:rsidRPr="00CD0C54" w:rsidRDefault="00A87612" w:rsidP="00A87612">
      <w:pPr>
        <w:spacing w:before="120" w:after="120"/>
        <w:jc w:val="both"/>
        <w:rPr>
          <w:rFonts w:ascii="Times New Roman" w:hAnsi="Times New Roman" w:cs="Times New Roman"/>
          <w:b/>
          <w:bCs/>
          <w:sz w:val="26"/>
          <w:szCs w:val="26"/>
        </w:rPr>
      </w:pPr>
      <w:r w:rsidRPr="00CD0C54">
        <w:rPr>
          <w:rFonts w:ascii="Times New Roman" w:hAnsi="Times New Roman" w:cs="Times New Roman"/>
          <w:b/>
          <w:bCs/>
          <w:sz w:val="26"/>
          <w:szCs w:val="26"/>
        </w:rPr>
        <w:t>Bài học an toàn chính</w:t>
      </w:r>
    </w:p>
    <w:p w14:paraId="170053E2" w14:textId="6B460CD6" w:rsidR="00A87612" w:rsidRPr="00CD0C54" w:rsidRDefault="00A87612" w:rsidP="00A87612">
      <w:pPr>
        <w:spacing w:before="120" w:after="120"/>
        <w:jc w:val="both"/>
        <w:rPr>
          <w:rFonts w:ascii="Times New Roman" w:hAnsi="Times New Roman" w:cs="Times New Roman"/>
          <w:sz w:val="26"/>
          <w:szCs w:val="26"/>
        </w:rPr>
      </w:pPr>
      <w:r w:rsidRPr="00CD0C54">
        <w:rPr>
          <w:rFonts w:ascii="Times New Roman" w:hAnsi="Times New Roman" w:cs="Times New Roman"/>
          <w:sz w:val="26"/>
          <w:szCs w:val="26"/>
        </w:rPr>
        <w:t xml:space="preserve">Vụ Rena đặc biệt đáng chú ý vì </w:t>
      </w:r>
      <w:r w:rsidRPr="002139AE">
        <w:rPr>
          <w:rFonts w:ascii="Times New Roman" w:hAnsi="Times New Roman" w:cs="Times New Roman"/>
          <w:color w:val="EE0000"/>
          <w:sz w:val="26"/>
          <w:szCs w:val="26"/>
        </w:rPr>
        <w:t xml:space="preserve">không có sự cố kỹ thuật nào của thiết bị hàng hải gây ra tai nạn. </w:t>
      </w:r>
      <w:r w:rsidRPr="00CD0C54">
        <w:rPr>
          <w:rFonts w:ascii="Times New Roman" w:hAnsi="Times New Roman" w:cs="Times New Roman"/>
          <w:sz w:val="26"/>
          <w:szCs w:val="26"/>
        </w:rPr>
        <w:t xml:space="preserve">Nguyên nhân chủ yếu nằm ở </w:t>
      </w:r>
      <w:r w:rsidRPr="002139AE">
        <w:rPr>
          <w:rFonts w:ascii="Times New Roman" w:hAnsi="Times New Roman" w:cs="Times New Roman"/>
          <w:sz w:val="26"/>
          <w:szCs w:val="26"/>
        </w:rPr>
        <w:t xml:space="preserve">con người và quá trình quản lý chuyến đi: </w:t>
      </w:r>
      <w:r w:rsidRPr="00CD0C54">
        <w:rPr>
          <w:rFonts w:ascii="Times New Roman" w:hAnsi="Times New Roman" w:cs="Times New Roman"/>
          <w:sz w:val="26"/>
          <w:szCs w:val="26"/>
        </w:rPr>
        <w:t xml:space="preserve">lập </w:t>
      </w:r>
      <w:r w:rsidR="002139AE">
        <w:rPr>
          <w:rFonts w:ascii="Times New Roman" w:hAnsi="Times New Roman" w:cs="Times New Roman"/>
          <w:sz w:val="26"/>
          <w:szCs w:val="26"/>
        </w:rPr>
        <w:t>thuyến hành trình</w:t>
      </w:r>
      <w:r w:rsidRPr="00CD0C54">
        <w:rPr>
          <w:rFonts w:ascii="Times New Roman" w:hAnsi="Times New Roman" w:cs="Times New Roman"/>
          <w:sz w:val="26"/>
          <w:szCs w:val="26"/>
        </w:rPr>
        <w:t xml:space="preserve"> không phù hợp, cố tình rút ngắn tuyến đường, không kiểm soát đầy đủ vị trí tàu và bàn giao quyền điều khiển mà không cung cấp đầy đủ thông tin.</w:t>
      </w:r>
    </w:p>
    <w:p w14:paraId="029EBB34" w14:textId="77777777" w:rsidR="00A87612" w:rsidRPr="002139AE" w:rsidRDefault="00A87612" w:rsidP="00A87612">
      <w:pPr>
        <w:spacing w:before="120" w:after="120"/>
        <w:jc w:val="both"/>
        <w:rPr>
          <w:rFonts w:ascii="Times New Roman" w:hAnsi="Times New Roman" w:cs="Times New Roman"/>
          <w:color w:val="EE0000"/>
          <w:sz w:val="26"/>
          <w:szCs w:val="26"/>
        </w:rPr>
      </w:pPr>
      <w:r w:rsidRPr="002139AE">
        <w:rPr>
          <w:rFonts w:ascii="Times New Roman" w:hAnsi="Times New Roman" w:cs="Times New Roman"/>
          <w:color w:val="EE0000"/>
          <w:sz w:val="26"/>
          <w:szCs w:val="26"/>
        </w:rPr>
        <w:t>Đây là một ví dụ điển hình cho thấy một hệ thống hàng hải hiện đại với thiết bị hoạt động bình thường vẫn có thể dẫn đến tai nạn nghiêm trọng nếu quy trình điều hướng và quản lý buồng lái không được thực hiện đúng.</w:t>
      </w:r>
    </w:p>
    <w:p w14:paraId="497793AF" w14:textId="77777777" w:rsidR="00CD0C54" w:rsidRPr="002139AE" w:rsidRDefault="00CD0C54" w:rsidP="002139AE">
      <w:pPr>
        <w:spacing w:before="120" w:after="120"/>
        <w:jc w:val="both"/>
        <w:rPr>
          <w:rFonts w:ascii="Times New Roman" w:hAnsi="Times New Roman" w:cs="Times New Roman"/>
          <w:b/>
          <w:bCs/>
          <w:sz w:val="26"/>
          <w:szCs w:val="26"/>
        </w:rPr>
      </w:pPr>
      <w:r w:rsidRPr="002139AE">
        <w:rPr>
          <w:rFonts w:ascii="Times New Roman" w:hAnsi="Times New Roman" w:cs="Times New Roman"/>
          <w:b/>
          <w:bCs/>
          <w:sz w:val="26"/>
          <w:szCs w:val="26"/>
        </w:rPr>
        <w:t>Các vấn đề an toàn</w:t>
      </w:r>
    </w:p>
    <w:p w14:paraId="0B698C7A" w14:textId="77777777" w:rsidR="00CD0C54" w:rsidRPr="002139AE" w:rsidRDefault="00CD0C54" w:rsidP="002139AE">
      <w:p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Trong bối cảnh rộng hơn, Ủy ban đã xác định các vấn đề an toàn sau:</w:t>
      </w:r>
    </w:p>
    <w:p w14:paraId="6B3ED279" w14:textId="066C8D39" w:rsidR="00CD0C54" w:rsidRPr="002139AE" w:rsidRDefault="00CD0C54" w:rsidP="002139AE">
      <w:pPr>
        <w:numPr>
          <w:ilvl w:val="0"/>
          <w:numId w:val="6"/>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Công tác giám sát hệ thống quản lý an toàn</w:t>
      </w:r>
      <w:r w:rsidRPr="002139AE">
        <w:rPr>
          <w:rFonts w:ascii="Times New Roman" w:hAnsi="Times New Roman" w:cs="Times New Roman"/>
          <w:b/>
          <w:bCs/>
          <w:sz w:val="26"/>
          <w:szCs w:val="26"/>
        </w:rPr>
        <w:t xml:space="preserve"> </w:t>
      </w:r>
      <w:r w:rsidRPr="002139AE">
        <w:rPr>
          <w:rFonts w:ascii="Times New Roman" w:hAnsi="Times New Roman" w:cs="Times New Roman"/>
          <w:sz w:val="26"/>
          <w:szCs w:val="26"/>
        </w:rPr>
        <w:t xml:space="preserve">(SMS) của tàu Rena do CIEL Shipmanagement S.A. </w:t>
      </w:r>
      <w:r w:rsidRPr="002139AE">
        <w:rPr>
          <w:rFonts w:ascii="Times New Roman" w:hAnsi="Times New Roman" w:cs="Times New Roman"/>
          <w:color w:val="EE0000"/>
          <w:sz w:val="26"/>
          <w:szCs w:val="26"/>
        </w:rPr>
        <w:t>thực hiện chưa đủ hiệu quả để ngăn ngừa số lượng lớn các khiếm khuyết về kiểm tra của chính quyền cảng</w:t>
      </w:r>
      <w:r w:rsidRPr="002139AE">
        <w:rPr>
          <w:rFonts w:ascii="Times New Roman" w:hAnsi="Times New Roman" w:cs="Times New Roman"/>
          <w:b/>
          <w:bCs/>
          <w:color w:val="EE0000"/>
          <w:sz w:val="26"/>
          <w:szCs w:val="26"/>
        </w:rPr>
        <w:t xml:space="preserve"> </w:t>
      </w:r>
      <w:r w:rsidRPr="002139AE">
        <w:rPr>
          <w:rFonts w:ascii="Times New Roman" w:hAnsi="Times New Roman" w:cs="Times New Roman"/>
          <w:color w:val="EE0000"/>
          <w:sz w:val="26"/>
          <w:szCs w:val="26"/>
        </w:rPr>
        <w:t xml:space="preserve">(PSC) được phát hiện trong hai đợt kiểm tra PSC ban đầu, </w:t>
      </w:r>
      <w:r w:rsidR="002139AE" w:rsidRPr="002139AE">
        <w:rPr>
          <w:rFonts w:ascii="Times New Roman" w:hAnsi="Times New Roman" w:cs="Times New Roman"/>
          <w:color w:val="EE0000"/>
          <w:sz w:val="26"/>
          <w:szCs w:val="26"/>
        </w:rPr>
        <w:t xml:space="preserve">được </w:t>
      </w:r>
      <w:r w:rsidRPr="002139AE">
        <w:rPr>
          <w:rFonts w:ascii="Times New Roman" w:hAnsi="Times New Roman" w:cs="Times New Roman"/>
          <w:color w:val="EE0000"/>
          <w:sz w:val="26"/>
          <w:szCs w:val="26"/>
        </w:rPr>
        <w:t xml:space="preserve">tiến hành khoảng ba tháng trước khi tàu </w:t>
      </w:r>
      <w:r w:rsidR="002139AE" w:rsidRPr="002139AE">
        <w:rPr>
          <w:rFonts w:ascii="Times New Roman" w:hAnsi="Times New Roman" w:cs="Times New Roman"/>
          <w:color w:val="EE0000"/>
          <w:sz w:val="26"/>
          <w:szCs w:val="26"/>
        </w:rPr>
        <w:t xml:space="preserve">bị </w:t>
      </w:r>
      <w:r w:rsidRPr="002139AE">
        <w:rPr>
          <w:rFonts w:ascii="Times New Roman" w:hAnsi="Times New Roman" w:cs="Times New Roman"/>
          <w:color w:val="EE0000"/>
          <w:sz w:val="26"/>
          <w:szCs w:val="26"/>
        </w:rPr>
        <w:t>mắc cạn</w:t>
      </w:r>
      <w:r w:rsidRPr="002139AE">
        <w:rPr>
          <w:rFonts w:ascii="Times New Roman" w:hAnsi="Times New Roman" w:cs="Times New Roman"/>
          <w:sz w:val="26"/>
          <w:szCs w:val="26"/>
        </w:rPr>
        <w:t>. Đồng thời, công ty vẫn để xảy ra những vi phạm mang tính thường xuyên đối với một số quy trình của công ty về lập kế hoạch chuyến đi và hành hải.</w:t>
      </w:r>
    </w:p>
    <w:p w14:paraId="641D67F6" w14:textId="7C4B01A1" w:rsidR="00CD0C54" w:rsidRPr="002139AE" w:rsidRDefault="00CD0C54" w:rsidP="002139AE">
      <w:pPr>
        <w:numPr>
          <w:ilvl w:val="0"/>
          <w:numId w:val="6"/>
        </w:numPr>
        <w:spacing w:before="120" w:after="120"/>
        <w:jc w:val="both"/>
        <w:rPr>
          <w:rFonts w:ascii="Times New Roman" w:hAnsi="Times New Roman" w:cs="Times New Roman"/>
          <w:color w:val="EE0000"/>
          <w:sz w:val="26"/>
          <w:szCs w:val="26"/>
        </w:rPr>
      </w:pPr>
      <w:r w:rsidRPr="002139AE">
        <w:rPr>
          <w:rFonts w:ascii="Times New Roman" w:hAnsi="Times New Roman" w:cs="Times New Roman"/>
          <w:sz w:val="26"/>
          <w:szCs w:val="26"/>
        </w:rPr>
        <w:t xml:space="preserve">Một cuộc đánh giá độc lập đã phát hiện rằng </w:t>
      </w:r>
      <w:r w:rsidRPr="002139AE">
        <w:rPr>
          <w:rFonts w:ascii="Times New Roman" w:hAnsi="Times New Roman" w:cs="Times New Roman"/>
          <w:color w:val="EE0000"/>
          <w:sz w:val="26"/>
          <w:szCs w:val="26"/>
        </w:rPr>
        <w:t xml:space="preserve">hệ thống </w:t>
      </w:r>
      <w:r w:rsidR="002139AE" w:rsidRPr="002139AE">
        <w:rPr>
          <w:rFonts w:ascii="Times New Roman" w:hAnsi="Times New Roman" w:cs="Times New Roman"/>
          <w:color w:val="EE0000"/>
          <w:sz w:val="26"/>
          <w:szCs w:val="26"/>
        </w:rPr>
        <w:t>huấn luyện</w:t>
      </w:r>
      <w:r w:rsidRPr="002139AE">
        <w:rPr>
          <w:rFonts w:ascii="Times New Roman" w:hAnsi="Times New Roman" w:cs="Times New Roman"/>
          <w:color w:val="EE0000"/>
          <w:sz w:val="26"/>
          <w:szCs w:val="26"/>
        </w:rPr>
        <w:t>, đào tạo và cấp chứng chỉ hàng hải của Philippines không đáp ứng các tiêu chuẩn bắt buộc được quy định trong Công ước quốc tế về Tiêu chuẩn Đào tạo, Cấp chứng chỉ và Trực ca cho thuyền viên năm 1978 (STCW).</w:t>
      </w:r>
    </w:p>
    <w:p w14:paraId="572A39E2" w14:textId="648A8A94" w:rsidR="00CD0C54" w:rsidRPr="002139AE" w:rsidRDefault="00CD0C54" w:rsidP="002139AE">
      <w:pPr>
        <w:numPr>
          <w:ilvl w:val="0"/>
          <w:numId w:val="6"/>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lastRenderedPageBreak/>
        <w:t>Đối với Công ước STCW, các quy trình đánh giá hiện hành của Công ước chưa có đủ tính minh bạch để giúp các quốc gia thành viên xác định liệu hệ thống đào tạo của các quốc gia khác có đáp ứng các tiêu chuẩn năng lực theo yêu cầu của Công ước STCW hay không, và do đó xác định liệu có nên công nhận các Giấy chứng nhận năng lực (CoC) do các quốc gia đó cấp hay không.</w:t>
      </w:r>
    </w:p>
    <w:p w14:paraId="09FB7410" w14:textId="77777777" w:rsidR="00CD0C54" w:rsidRPr="002139AE" w:rsidRDefault="00CD0C54" w:rsidP="002139AE">
      <w:p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Báo cáo cũng xem xét hai vấn đề khác được đặt ra trong quá trình điều tra:</w:t>
      </w:r>
    </w:p>
    <w:p w14:paraId="0EA03EF1" w14:textId="56C57C01" w:rsidR="00CD0C54" w:rsidRPr="002139AE" w:rsidRDefault="00CD0C54" w:rsidP="002139AE">
      <w:pPr>
        <w:numPr>
          <w:ilvl w:val="0"/>
          <w:numId w:val="7"/>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 xml:space="preserve">Có cần áp dụng một hình thức phân luồng hàng hải (ship routing) nào đó </w:t>
      </w:r>
      <w:r w:rsidR="002139AE">
        <w:rPr>
          <w:rFonts w:ascii="Times New Roman" w:hAnsi="Times New Roman" w:cs="Times New Roman"/>
          <w:sz w:val="26"/>
          <w:szCs w:val="26"/>
        </w:rPr>
        <w:t xml:space="preserve">ở </w:t>
      </w:r>
      <w:r w:rsidRPr="002139AE">
        <w:rPr>
          <w:rFonts w:ascii="Times New Roman" w:hAnsi="Times New Roman" w:cs="Times New Roman"/>
          <w:sz w:val="26"/>
          <w:szCs w:val="26"/>
        </w:rPr>
        <w:t>quanh bờ biển New Zealand hay không;</w:t>
      </w:r>
    </w:p>
    <w:p w14:paraId="349B4EB6" w14:textId="00FFA3CE" w:rsidR="00CD0C54" w:rsidRPr="002139AE" w:rsidRDefault="00CD0C54" w:rsidP="002139AE">
      <w:pPr>
        <w:numPr>
          <w:ilvl w:val="0"/>
          <w:numId w:val="7"/>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 xml:space="preserve">Các </w:t>
      </w:r>
      <w:r w:rsidR="002139AE">
        <w:rPr>
          <w:rFonts w:ascii="Times New Roman" w:hAnsi="Times New Roman" w:cs="Times New Roman"/>
          <w:sz w:val="26"/>
          <w:szCs w:val="26"/>
        </w:rPr>
        <w:t>chính quyền</w:t>
      </w:r>
      <w:r w:rsidRPr="002139AE">
        <w:rPr>
          <w:rFonts w:ascii="Times New Roman" w:hAnsi="Times New Roman" w:cs="Times New Roman"/>
          <w:sz w:val="26"/>
          <w:szCs w:val="26"/>
        </w:rPr>
        <w:t xml:space="preserve"> hàng hải nên đi xa đến mức nào trong việc đánh dấu, báo hiệu các chướng ngại nguy hiểm đối với hàng hải, chẳng hạn như rạn Astrolabe.</w:t>
      </w:r>
    </w:p>
    <w:p w14:paraId="45276792" w14:textId="77777777" w:rsidR="00CD0C54" w:rsidRPr="002139AE" w:rsidRDefault="00CD0C54" w:rsidP="002139AE">
      <w:p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Ủy ban xác định hai vấn đề:</w:t>
      </w:r>
    </w:p>
    <w:p w14:paraId="13BD2282" w14:textId="77777777" w:rsidR="00CD0C54" w:rsidRPr="002139AE" w:rsidRDefault="00CD0C54" w:rsidP="002139AE">
      <w:pPr>
        <w:numPr>
          <w:ilvl w:val="0"/>
          <w:numId w:val="8"/>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Thứ nhất, liên quan đến hoạt động hàng hải, dữ liệu thu thập về sự di chuyển của tàu thuyền quanh bờ biển New Zealand chưa đầy đủ, không cho phép thực hiện một phân tích có ý nghĩa về mật độ và đặc điểm hoạt động hàng hải trong khu vực.</w:t>
      </w:r>
    </w:p>
    <w:p w14:paraId="59E1A03B" w14:textId="6A3BCD81" w:rsidR="00CD0C54" w:rsidRPr="002139AE" w:rsidRDefault="00CD0C54" w:rsidP="002139AE">
      <w:pPr>
        <w:numPr>
          <w:ilvl w:val="0"/>
          <w:numId w:val="8"/>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Thứ hai, liên quan đến việc báo hiệu các nguy hiểm hàng hải, một loại “báo hiệu hàng hải ảo” mới đã được sử dụng để đánh dấu các nguy hiểm hàng hải, trong khi hệ thống này chưa được thử nghiệm đầy đủ và chưa được Hiệp hội Quốc tế về Báo hiệu và Hải đăng Hàng hải (IALA) chính thức đánh giá, công nhận.</w:t>
      </w:r>
    </w:p>
    <w:p w14:paraId="3FCCCA74" w14:textId="77777777" w:rsidR="00CD0C54" w:rsidRPr="002139AE" w:rsidRDefault="00CD0C54" w:rsidP="002139AE">
      <w:pPr>
        <w:spacing w:before="120" w:after="120"/>
        <w:jc w:val="both"/>
        <w:rPr>
          <w:rFonts w:ascii="Times New Roman" w:hAnsi="Times New Roman" w:cs="Times New Roman"/>
          <w:b/>
          <w:bCs/>
          <w:sz w:val="26"/>
          <w:szCs w:val="26"/>
        </w:rPr>
      </w:pPr>
      <w:r w:rsidRPr="002139AE">
        <w:rPr>
          <w:rFonts w:ascii="Times New Roman" w:hAnsi="Times New Roman" w:cs="Times New Roman"/>
          <w:b/>
          <w:bCs/>
          <w:sz w:val="26"/>
          <w:szCs w:val="26"/>
        </w:rPr>
        <w:t>Khuyến nghị</w:t>
      </w:r>
    </w:p>
    <w:p w14:paraId="2E7FA7DF" w14:textId="77777777" w:rsidR="00CD0C54" w:rsidRPr="002139AE" w:rsidRDefault="00CD0C54" w:rsidP="002139AE">
      <w:p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Ủy ban đưa ra các khuyến nghị đối với:</w:t>
      </w:r>
    </w:p>
    <w:p w14:paraId="7257E6C8" w14:textId="77777777" w:rsidR="00CD0C54" w:rsidRPr="002139AE" w:rsidRDefault="00CD0C54" w:rsidP="002139AE">
      <w:pPr>
        <w:numPr>
          <w:ilvl w:val="0"/>
          <w:numId w:val="9"/>
        </w:numPr>
        <w:spacing w:before="120" w:after="120"/>
        <w:jc w:val="both"/>
        <w:rPr>
          <w:rFonts w:ascii="Times New Roman" w:hAnsi="Times New Roman" w:cs="Times New Roman"/>
          <w:sz w:val="26"/>
          <w:szCs w:val="26"/>
        </w:rPr>
      </w:pPr>
      <w:r w:rsidRPr="002139AE">
        <w:rPr>
          <w:rFonts w:ascii="Times New Roman" w:hAnsi="Times New Roman" w:cs="Times New Roman"/>
          <w:b/>
          <w:bCs/>
          <w:sz w:val="26"/>
          <w:szCs w:val="26"/>
        </w:rPr>
        <w:t>CIEL Shipmanagement S.A.</w:t>
      </w:r>
      <w:r w:rsidRPr="002139AE">
        <w:rPr>
          <w:rFonts w:ascii="Times New Roman" w:hAnsi="Times New Roman" w:cs="Times New Roman"/>
          <w:sz w:val="26"/>
          <w:szCs w:val="26"/>
        </w:rPr>
        <w:t>: đánh giá hiệu quả của hệ thống quản lý an toàn của công ty nhằm bảo đảm rằng những vấn đề được xác định trong hệ thống này, khi áp dụng trên tàu Rena, không ảnh hưởng đến các tàu khác trong đội tàu của công ty.</w:t>
      </w:r>
    </w:p>
    <w:p w14:paraId="313D7F84" w14:textId="77777777" w:rsidR="00CD0C54" w:rsidRPr="002139AE" w:rsidRDefault="00CD0C54" w:rsidP="002139AE">
      <w:pPr>
        <w:numPr>
          <w:ilvl w:val="0"/>
          <w:numId w:val="9"/>
        </w:numPr>
        <w:spacing w:before="120" w:after="120"/>
        <w:jc w:val="both"/>
        <w:rPr>
          <w:rFonts w:ascii="Times New Roman" w:hAnsi="Times New Roman" w:cs="Times New Roman"/>
          <w:sz w:val="26"/>
          <w:szCs w:val="26"/>
        </w:rPr>
      </w:pPr>
      <w:r w:rsidRPr="002139AE">
        <w:rPr>
          <w:rFonts w:ascii="Times New Roman" w:hAnsi="Times New Roman" w:cs="Times New Roman"/>
          <w:b/>
          <w:bCs/>
          <w:sz w:val="26"/>
          <w:szCs w:val="26"/>
        </w:rPr>
        <w:t>Maritime New Zealand</w:t>
      </w:r>
      <w:r w:rsidRPr="002139AE">
        <w:rPr>
          <w:rFonts w:ascii="Times New Roman" w:hAnsi="Times New Roman" w:cs="Times New Roman"/>
          <w:sz w:val="26"/>
          <w:szCs w:val="26"/>
        </w:rPr>
        <w:t>: thông qua Tổ chức Hàng hải Quốc tế (IMO), thúc đẩy việc nâng cao tính minh bạch của hệ thống đánh giá các hệ thống đào tạo thuyền viên của các quốc gia.</w:t>
      </w:r>
    </w:p>
    <w:p w14:paraId="1F51C458" w14:textId="77777777" w:rsidR="00CD0C54" w:rsidRPr="002139AE" w:rsidRDefault="00CD0C54" w:rsidP="002139AE">
      <w:pPr>
        <w:numPr>
          <w:ilvl w:val="0"/>
          <w:numId w:val="9"/>
        </w:numPr>
        <w:spacing w:before="120" w:after="120"/>
        <w:jc w:val="both"/>
        <w:rPr>
          <w:rFonts w:ascii="Times New Roman" w:hAnsi="Times New Roman" w:cs="Times New Roman"/>
          <w:sz w:val="26"/>
          <w:szCs w:val="26"/>
        </w:rPr>
      </w:pPr>
      <w:r w:rsidRPr="002139AE">
        <w:rPr>
          <w:rFonts w:ascii="Times New Roman" w:hAnsi="Times New Roman" w:cs="Times New Roman"/>
          <w:b/>
          <w:bCs/>
          <w:sz w:val="26"/>
          <w:szCs w:val="26"/>
        </w:rPr>
        <w:t>Maritime New Zealand</w:t>
      </w:r>
      <w:r w:rsidRPr="002139AE">
        <w:rPr>
          <w:rFonts w:ascii="Times New Roman" w:hAnsi="Times New Roman" w:cs="Times New Roman"/>
          <w:sz w:val="26"/>
          <w:szCs w:val="26"/>
        </w:rPr>
        <w:t>: thu thập đầy đủ dữ liệu về hoạt động và sự di chuyển của tàu thuyền quanh bờ biển New Zealand, đồng thời giám sát và kiểm soát việc sử dụng các báo hiệu hàng hải ảo quanh bờ biển New Zealand.</w:t>
      </w:r>
    </w:p>
    <w:p w14:paraId="1EE63232" w14:textId="77777777" w:rsidR="00CD0C54" w:rsidRPr="002139AE" w:rsidRDefault="00CD0C54" w:rsidP="002139AE">
      <w:pPr>
        <w:spacing w:before="120" w:after="120"/>
        <w:jc w:val="both"/>
        <w:rPr>
          <w:rFonts w:ascii="Times New Roman" w:hAnsi="Times New Roman" w:cs="Times New Roman"/>
          <w:b/>
          <w:bCs/>
          <w:sz w:val="26"/>
          <w:szCs w:val="26"/>
        </w:rPr>
      </w:pPr>
      <w:r w:rsidRPr="002139AE">
        <w:rPr>
          <w:rFonts w:ascii="Times New Roman" w:hAnsi="Times New Roman" w:cs="Times New Roman"/>
          <w:b/>
          <w:bCs/>
          <w:sz w:val="26"/>
          <w:szCs w:val="26"/>
        </w:rPr>
        <w:t>Bài học kinh nghiệm chính</w:t>
      </w:r>
    </w:p>
    <w:p w14:paraId="002073EC" w14:textId="77777777" w:rsidR="00CD0C54" w:rsidRPr="002139AE" w:rsidRDefault="00CD0C54" w:rsidP="002139AE">
      <w:p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Những bài học kinh nghiệm chủ yếu rút ra từ cuộc điều tra tai nạn này là:</w:t>
      </w:r>
    </w:p>
    <w:p w14:paraId="780BCA58" w14:textId="77777777" w:rsidR="00CD0C54" w:rsidRPr="002139AE" w:rsidRDefault="00CD0C54" w:rsidP="002139AE">
      <w:pPr>
        <w:numPr>
          <w:ilvl w:val="0"/>
          <w:numId w:val="10"/>
        </w:numPr>
        <w:spacing w:before="120" w:after="120"/>
        <w:jc w:val="both"/>
        <w:rPr>
          <w:rFonts w:ascii="Times New Roman" w:hAnsi="Times New Roman" w:cs="Times New Roman"/>
          <w:color w:val="EE0000"/>
          <w:sz w:val="26"/>
          <w:szCs w:val="26"/>
        </w:rPr>
      </w:pPr>
      <w:r w:rsidRPr="002139AE">
        <w:rPr>
          <w:rFonts w:ascii="Times New Roman" w:hAnsi="Times New Roman" w:cs="Times New Roman"/>
          <w:color w:val="EE0000"/>
          <w:sz w:val="26"/>
          <w:szCs w:val="26"/>
        </w:rPr>
        <w:t>Người quản lý tàu phải bảo đảm rằng hệ thống quản lý an toàn của mình thực sự mang lại hoạt động khai thác tàu an toàn đối với từng tàu trong đội tàu</w:t>
      </w:r>
      <w:r w:rsidRPr="002139AE">
        <w:rPr>
          <w:rFonts w:ascii="Times New Roman" w:hAnsi="Times New Roman" w:cs="Times New Roman"/>
          <w:sz w:val="26"/>
          <w:szCs w:val="26"/>
        </w:rPr>
        <w:t xml:space="preserve">, </w:t>
      </w:r>
      <w:r w:rsidRPr="002139AE">
        <w:rPr>
          <w:rFonts w:ascii="Times New Roman" w:hAnsi="Times New Roman" w:cs="Times New Roman"/>
          <w:color w:val="EE0000"/>
          <w:sz w:val="26"/>
          <w:szCs w:val="26"/>
        </w:rPr>
        <w:t>chứ không chỉ bảo đảm rằng hệ thống tồn tại trên giấy tờ.</w:t>
      </w:r>
    </w:p>
    <w:p w14:paraId="775E9936" w14:textId="1C0C3F4E" w:rsidR="00CD0C54" w:rsidRPr="002139AE" w:rsidRDefault="00CD0C54" w:rsidP="002139AE">
      <w:pPr>
        <w:numPr>
          <w:ilvl w:val="0"/>
          <w:numId w:val="10"/>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lastRenderedPageBreak/>
        <w:t xml:space="preserve">Thuyền viên phải tuân thủ các yêu cầu bắt buộc và </w:t>
      </w:r>
      <w:r w:rsidR="002139AE" w:rsidRPr="002139AE">
        <w:rPr>
          <w:rFonts w:ascii="Times New Roman" w:hAnsi="Times New Roman" w:cs="Times New Roman"/>
          <w:sz w:val="26"/>
          <w:szCs w:val="26"/>
        </w:rPr>
        <w:t>cách làm</w:t>
      </w:r>
      <w:r w:rsidRPr="002139AE">
        <w:rPr>
          <w:rFonts w:ascii="Times New Roman" w:hAnsi="Times New Roman" w:cs="Times New Roman"/>
          <w:sz w:val="26"/>
          <w:szCs w:val="26"/>
        </w:rPr>
        <w:t xml:space="preserve"> tốt được khuyến nghị trong ngành hàng hải về lập kế hoạch hành trình, hành hải và trực ca, nếu muốn ngăn ngừa những vụ mắc cạn tương tự và các tai nạn hàng hải nghiêm trọng khác.</w:t>
      </w:r>
    </w:p>
    <w:p w14:paraId="1BE76062" w14:textId="6C6BFCF0" w:rsidR="00C13E10" w:rsidRDefault="00CD0C54" w:rsidP="002139AE">
      <w:pPr>
        <w:numPr>
          <w:ilvl w:val="0"/>
          <w:numId w:val="10"/>
        </w:numPr>
        <w:spacing w:before="120" w:after="120"/>
        <w:jc w:val="both"/>
        <w:rPr>
          <w:rFonts w:ascii="Times New Roman" w:hAnsi="Times New Roman" w:cs="Times New Roman"/>
          <w:sz w:val="26"/>
          <w:szCs w:val="26"/>
        </w:rPr>
      </w:pPr>
      <w:r w:rsidRPr="002139AE">
        <w:rPr>
          <w:rFonts w:ascii="Times New Roman" w:hAnsi="Times New Roman" w:cs="Times New Roman"/>
          <w:sz w:val="26"/>
          <w:szCs w:val="26"/>
        </w:rPr>
        <w:t xml:space="preserve">Hệ thống </w:t>
      </w:r>
      <w:r w:rsidR="002139AE" w:rsidRPr="002139AE">
        <w:rPr>
          <w:rFonts w:ascii="Times New Roman" w:hAnsi="Times New Roman" w:cs="Times New Roman"/>
          <w:sz w:val="26"/>
          <w:szCs w:val="26"/>
        </w:rPr>
        <w:t>huấn luyện</w:t>
      </w:r>
      <w:r w:rsidRPr="002139AE">
        <w:rPr>
          <w:rFonts w:ascii="Times New Roman" w:hAnsi="Times New Roman" w:cs="Times New Roman"/>
          <w:sz w:val="26"/>
          <w:szCs w:val="26"/>
        </w:rPr>
        <w:t>, đào tạo và cấp chứng chỉ hàng hải của mỗi quốc gia phải có khả năng đáp ứng các tiêu chuẩn của Công ước STCW, nhằm bảo đảm rằng các thuyền viên sau khi hoàn thành hệ thống đào tạo đều đạt tiêu chuẩn năng lực phù hợp với yêu cầu công việc trên tàu.</w:t>
      </w:r>
    </w:p>
    <w:p w14:paraId="1E9DEE08" w14:textId="1AD8133F" w:rsidR="002139AE" w:rsidRDefault="002139AE" w:rsidP="002139AE">
      <w:pPr>
        <w:spacing w:before="120" w:after="120"/>
        <w:jc w:val="both"/>
        <w:rPr>
          <w:rFonts w:ascii="Times New Roman" w:hAnsi="Times New Roman" w:cs="Times New Roman"/>
          <w:sz w:val="26"/>
          <w:szCs w:val="26"/>
        </w:rPr>
      </w:pPr>
      <w:r>
        <w:rPr>
          <w:rFonts w:ascii="Times New Roman" w:hAnsi="Times New Roman" w:cs="Times New Roman"/>
          <w:sz w:val="26"/>
          <w:szCs w:val="26"/>
        </w:rPr>
        <w:t xml:space="preserve">Tải bản báo cáo điều tra an toàn hàng hải tại đây: </w:t>
      </w:r>
      <w:hyperlink r:id="rId17" w:history="1">
        <w:r w:rsidRPr="00B8193E">
          <w:rPr>
            <w:rStyle w:val="Hyperlink"/>
            <w:rFonts w:ascii="Times New Roman" w:hAnsi="Times New Roman" w:cs="Times New Roman"/>
            <w:sz w:val="26"/>
            <w:szCs w:val="26"/>
          </w:rPr>
          <w:t>https://maritimecyprus.com/wp-content/uploads/2014/12/rena_final_taic_report-1.pdf</w:t>
        </w:r>
      </w:hyperlink>
    </w:p>
    <w:p w14:paraId="33F2D7F6" w14:textId="723B76FE" w:rsidR="002139AE" w:rsidRPr="002139AE" w:rsidRDefault="002139AE" w:rsidP="002139AE">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2139AE" w:rsidRPr="002139AE" w:rsidSect="00CD0C54">
      <w:pgSz w:w="12240" w:h="15840"/>
      <w:pgMar w:top="990" w:right="117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91D76"/>
    <w:multiLevelType w:val="multilevel"/>
    <w:tmpl w:val="D17C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F494B"/>
    <w:multiLevelType w:val="multilevel"/>
    <w:tmpl w:val="228CB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80763"/>
    <w:multiLevelType w:val="multilevel"/>
    <w:tmpl w:val="1430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06DE8"/>
    <w:multiLevelType w:val="multilevel"/>
    <w:tmpl w:val="4B403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3D26B4"/>
    <w:multiLevelType w:val="multilevel"/>
    <w:tmpl w:val="E0DA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135E26"/>
    <w:multiLevelType w:val="multilevel"/>
    <w:tmpl w:val="3DDE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6C0CF1"/>
    <w:multiLevelType w:val="multilevel"/>
    <w:tmpl w:val="5550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DD24CD"/>
    <w:multiLevelType w:val="multilevel"/>
    <w:tmpl w:val="2EFA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C7488C"/>
    <w:multiLevelType w:val="multilevel"/>
    <w:tmpl w:val="D7F0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5F279A"/>
    <w:multiLevelType w:val="multilevel"/>
    <w:tmpl w:val="D00CE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150667">
    <w:abstractNumId w:val="4"/>
  </w:num>
  <w:num w:numId="2" w16cid:durableId="619806206">
    <w:abstractNumId w:val="7"/>
  </w:num>
  <w:num w:numId="3" w16cid:durableId="415978717">
    <w:abstractNumId w:val="6"/>
  </w:num>
  <w:num w:numId="4" w16cid:durableId="1864200277">
    <w:abstractNumId w:val="0"/>
  </w:num>
  <w:num w:numId="5" w16cid:durableId="1794250037">
    <w:abstractNumId w:val="3"/>
  </w:num>
  <w:num w:numId="6" w16cid:durableId="1520969683">
    <w:abstractNumId w:val="8"/>
  </w:num>
  <w:num w:numId="7" w16cid:durableId="1762798047">
    <w:abstractNumId w:val="1"/>
  </w:num>
  <w:num w:numId="8" w16cid:durableId="1030302271">
    <w:abstractNumId w:val="2"/>
  </w:num>
  <w:num w:numId="9" w16cid:durableId="1786463117">
    <w:abstractNumId w:val="9"/>
  </w:num>
  <w:num w:numId="10" w16cid:durableId="1937473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C54"/>
    <w:rsid w:val="000501D0"/>
    <w:rsid w:val="002139AE"/>
    <w:rsid w:val="008A7FC0"/>
    <w:rsid w:val="00A87612"/>
    <w:rsid w:val="00B86206"/>
    <w:rsid w:val="00C13E10"/>
    <w:rsid w:val="00CD0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BE0E"/>
  <w15:chartTrackingRefBased/>
  <w15:docId w15:val="{C6E180A1-96BC-465C-B002-EAF4B969D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0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0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0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0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0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0C54"/>
    <w:rPr>
      <w:rFonts w:eastAsiaTheme="majorEastAsia" w:cstheme="majorBidi"/>
      <w:color w:val="272727" w:themeColor="text1" w:themeTint="D8"/>
    </w:rPr>
  </w:style>
  <w:style w:type="paragraph" w:styleId="Title">
    <w:name w:val="Title"/>
    <w:basedOn w:val="Normal"/>
    <w:next w:val="Normal"/>
    <w:link w:val="TitleChar"/>
    <w:uiPriority w:val="10"/>
    <w:qFormat/>
    <w:rsid w:val="00CD0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0C54"/>
    <w:pPr>
      <w:spacing w:before="160"/>
      <w:jc w:val="center"/>
    </w:pPr>
    <w:rPr>
      <w:i/>
      <w:iCs/>
      <w:color w:val="404040" w:themeColor="text1" w:themeTint="BF"/>
    </w:rPr>
  </w:style>
  <w:style w:type="character" w:customStyle="1" w:styleId="QuoteChar">
    <w:name w:val="Quote Char"/>
    <w:basedOn w:val="DefaultParagraphFont"/>
    <w:link w:val="Quote"/>
    <w:uiPriority w:val="29"/>
    <w:rsid w:val="00CD0C54"/>
    <w:rPr>
      <w:i/>
      <w:iCs/>
      <w:color w:val="404040" w:themeColor="text1" w:themeTint="BF"/>
    </w:rPr>
  </w:style>
  <w:style w:type="paragraph" w:styleId="ListParagraph">
    <w:name w:val="List Paragraph"/>
    <w:basedOn w:val="Normal"/>
    <w:uiPriority w:val="34"/>
    <w:qFormat/>
    <w:rsid w:val="00CD0C54"/>
    <w:pPr>
      <w:ind w:left="720"/>
      <w:contextualSpacing/>
    </w:pPr>
  </w:style>
  <w:style w:type="character" w:styleId="IntenseEmphasis">
    <w:name w:val="Intense Emphasis"/>
    <w:basedOn w:val="DefaultParagraphFont"/>
    <w:uiPriority w:val="21"/>
    <w:qFormat/>
    <w:rsid w:val="00CD0C54"/>
    <w:rPr>
      <w:i/>
      <w:iCs/>
      <w:color w:val="0F4761" w:themeColor="accent1" w:themeShade="BF"/>
    </w:rPr>
  </w:style>
  <w:style w:type="paragraph" w:styleId="IntenseQuote">
    <w:name w:val="Intense Quote"/>
    <w:basedOn w:val="Normal"/>
    <w:next w:val="Normal"/>
    <w:link w:val="IntenseQuoteChar"/>
    <w:uiPriority w:val="30"/>
    <w:qFormat/>
    <w:rsid w:val="00CD0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C54"/>
    <w:rPr>
      <w:i/>
      <w:iCs/>
      <w:color w:val="0F4761" w:themeColor="accent1" w:themeShade="BF"/>
    </w:rPr>
  </w:style>
  <w:style w:type="character" w:styleId="IntenseReference">
    <w:name w:val="Intense Reference"/>
    <w:basedOn w:val="DefaultParagraphFont"/>
    <w:uiPriority w:val="32"/>
    <w:qFormat/>
    <w:rsid w:val="00CD0C54"/>
    <w:rPr>
      <w:b/>
      <w:bCs/>
      <w:smallCaps/>
      <w:color w:val="0F4761" w:themeColor="accent1" w:themeShade="BF"/>
      <w:spacing w:val="5"/>
    </w:rPr>
  </w:style>
  <w:style w:type="character" w:styleId="Hyperlink">
    <w:name w:val="Hyperlink"/>
    <w:basedOn w:val="DefaultParagraphFont"/>
    <w:uiPriority w:val="99"/>
    <w:unhideWhenUsed/>
    <w:rsid w:val="00CD0C54"/>
    <w:rPr>
      <w:color w:val="467886" w:themeColor="hyperlink"/>
      <w:u w:val="single"/>
    </w:rPr>
  </w:style>
  <w:style w:type="character" w:styleId="UnresolvedMention">
    <w:name w:val="Unresolved Mention"/>
    <w:basedOn w:val="DefaultParagraphFont"/>
    <w:uiPriority w:val="99"/>
    <w:semiHidden/>
    <w:unhideWhenUsed/>
    <w:rsid w:val="00CD0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maritimecyprus.com/wp-content/uploads/2019/03/rena-6-1.jp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itimecyprus.com/wp-content/uploads/2019/03/rena-1-1.jpg" TargetMode="External"/><Relationship Id="rId12" Type="http://schemas.openxmlformats.org/officeDocument/2006/relationships/image" Target="media/image4.jpeg"/><Relationship Id="rId17" Type="http://schemas.openxmlformats.org/officeDocument/2006/relationships/hyperlink" Target="https://maritimecyprus.com/wp-content/uploads/2014/12/rena_final_taic_report-1.pdf" TargetMode="Externa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maritimecyprus.com/wp-content/uploads/2019/03/rena-3-1.jpg" TargetMode="External"/><Relationship Id="rId5" Type="http://schemas.openxmlformats.org/officeDocument/2006/relationships/hyperlink" Target="https://maritimecyprus.com/author/maritimecyprus/" TargetMode="External"/><Relationship Id="rId15" Type="http://schemas.openxmlformats.org/officeDocument/2006/relationships/hyperlink" Target="https://maritimecyprus.com/wp-content/uploads/2019/03/rena-2-1.jpg"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aritimecyprus.com/wp-content/uploads/2019/03/rena-4-1.jpg"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7</Pages>
  <Words>1426</Words>
  <Characters>8133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2026-10-05T00:57:00Z</dcterms:created>
  <dcterms:modified xsi:type="dcterms:W3CDTF">2026-10-05T01:28:00Z</dcterms:modified>
</cp:coreProperties>
</file>