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8B3CF" w14:textId="46BAFD93" w:rsidR="003B2D7F" w:rsidRPr="00EF4A26" w:rsidRDefault="003B2D7F" w:rsidP="00EF4A26">
      <w:pPr>
        <w:ind w:right="540" w:firstLine="360"/>
        <w:jc w:val="center"/>
        <w:rPr>
          <w:rFonts w:ascii="Times New Roman" w:hAnsi="Times New Roman" w:cs="Times New Roman"/>
          <w:b/>
          <w:bCs/>
          <w:color w:val="004F88"/>
          <w:sz w:val="40"/>
          <w:szCs w:val="40"/>
        </w:rPr>
      </w:pPr>
      <w:r w:rsidRPr="00EF4A26">
        <w:rPr>
          <w:rFonts w:ascii="Times New Roman" w:hAnsi="Times New Roman" w:cs="Times New Roman"/>
          <w:b/>
          <w:bCs/>
          <w:color w:val="004F88"/>
          <w:sz w:val="40"/>
          <w:szCs w:val="40"/>
        </w:rPr>
        <w:t>Thực hành lòng biết ơn có thể thay đổi cuộc sống</w:t>
      </w:r>
      <w:r w:rsidRPr="00EF4A26">
        <w:rPr>
          <w:rFonts w:ascii="Times New Roman" w:hAnsi="Times New Roman" w:cs="Times New Roman"/>
          <w:b/>
          <w:bCs/>
          <w:color w:val="004F88"/>
          <w:sz w:val="40"/>
          <w:szCs w:val="40"/>
        </w:rPr>
        <w:t xml:space="preserve"> của bạn</w:t>
      </w:r>
    </w:p>
    <w:p w14:paraId="015B9A9E" w14:textId="7DA1CD41" w:rsidR="003B2D7F" w:rsidRPr="003B2D7F" w:rsidRDefault="003B2D7F" w:rsidP="003B2D7F">
      <w:pPr>
        <w:jc w:val="right"/>
      </w:pPr>
      <w:hyperlink r:id="rId4" w:history="1">
        <w:r w:rsidRPr="003B2D7F">
          <w:rPr>
            <w:rStyle w:val="Hyperlink"/>
          </w:rPr>
          <w:t>Mental</w:t>
        </w:r>
      </w:hyperlink>
      <w:r w:rsidRPr="003B2D7F">
        <w:t xml:space="preserve">, </w:t>
      </w:r>
      <w:hyperlink r:id="rId5" w:history="1">
        <w:r w:rsidRPr="003B2D7F">
          <w:rPr>
            <w:rStyle w:val="Hyperlink"/>
          </w:rPr>
          <w:t>Spiritual</w:t>
        </w:r>
      </w:hyperlink>
    </w:p>
    <w:p w14:paraId="32474910" w14:textId="61D9EEEB" w:rsidR="003B2D7F" w:rsidRPr="003B2D7F" w:rsidRDefault="003B2D7F" w:rsidP="003B2D7F">
      <w:pPr>
        <w:jc w:val="center"/>
      </w:pPr>
      <w:r w:rsidRPr="003B2D7F">
        <w:drawing>
          <wp:inline distT="0" distB="0" distL="0" distR="0" wp14:anchorId="1243EB5B" wp14:editId="57E75CA4">
            <wp:extent cx="5943600" cy="2531110"/>
            <wp:effectExtent l="0" t="0" r="0" b="2540"/>
            <wp:docPr id="1560085634"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531110"/>
                    </a:xfrm>
                    <a:prstGeom prst="rect">
                      <a:avLst/>
                    </a:prstGeom>
                    <a:noFill/>
                    <a:ln>
                      <a:noFill/>
                    </a:ln>
                  </pic:spPr>
                </pic:pic>
              </a:graphicData>
            </a:graphic>
          </wp:inline>
        </w:drawing>
      </w:r>
    </w:p>
    <w:p w14:paraId="08A933B0"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Nhân Ngày Quốc tế Biết ơn năm nay, được tổ chức hằng năm vào ngày 21 tháng 9, chúng ta cùng tìm hiểu cách bày tỏ lòng biết ơn có thể cải thiện chất lượng cuộc sống. Đây là một ngày được kỷ niệm trên toàn thế giới, khuyến khích mọi người nhìn lại những điều tốt đẹp mình đang có và bày tỏ lòng biết ơn.</w:t>
      </w:r>
    </w:p>
    <w:p w14:paraId="5E30AC8B" w14:textId="7D8FC018" w:rsidR="003B2D7F" w:rsidRPr="003B2D7F" w:rsidRDefault="003B2D7F" w:rsidP="003B2D7F">
      <w:pPr>
        <w:spacing w:before="120" w:after="120"/>
        <w:jc w:val="both"/>
        <w:rPr>
          <w:rFonts w:ascii="Times New Roman" w:hAnsi="Times New Roman" w:cs="Times New Roman"/>
          <w:b/>
          <w:bCs/>
          <w:sz w:val="26"/>
          <w:szCs w:val="26"/>
        </w:rPr>
      </w:pPr>
      <w:r w:rsidRPr="003B2D7F">
        <w:rPr>
          <w:rFonts w:ascii="Times New Roman" w:hAnsi="Times New Roman" w:cs="Times New Roman"/>
          <w:b/>
          <w:bCs/>
          <w:sz w:val="26"/>
          <w:szCs w:val="26"/>
        </w:rPr>
        <w:t xml:space="preserve">Lịch sử </w:t>
      </w:r>
      <w:r>
        <w:rPr>
          <w:rFonts w:ascii="Times New Roman" w:hAnsi="Times New Roman" w:cs="Times New Roman"/>
          <w:b/>
          <w:bCs/>
          <w:sz w:val="26"/>
          <w:szCs w:val="26"/>
        </w:rPr>
        <w:t xml:space="preserve">của </w:t>
      </w:r>
      <w:r w:rsidRPr="003B2D7F">
        <w:rPr>
          <w:rFonts w:ascii="Times New Roman" w:hAnsi="Times New Roman" w:cs="Times New Roman"/>
          <w:b/>
          <w:bCs/>
          <w:sz w:val="26"/>
          <w:szCs w:val="26"/>
        </w:rPr>
        <w:t>Ngày Quốc tế Biết ơn</w:t>
      </w:r>
    </w:p>
    <w:p w14:paraId="0C5846E3"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Ngày này được khởi xướng bởi Sri Chinmoy, một nhà lãnh đạo tinh thần và giáo viên thiền định. Ngày nay, lòng biết ơn đã trở thành một thực hành phổ biến trên toàn thế giới và là một điều mang tính cá nhân mà mỗi chúng ta đều có thể áp dụng để cải thiện cuộc sống. Tuy nhiên, nguồn gốc của ngày này bắt đầu từ năm 1965.</w:t>
      </w:r>
    </w:p>
    <w:p w14:paraId="31A425A4"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Ý tưởng về ngày này được hình thành trong một bữa tối Lễ Tạ ơn tại phòng thiền của Liên Hợp Quốc. Tại bữa tối, Sri Chinmoy đề xuất ý tưởng về một ngày lễ toàn cầu dành cho lòng biết ơn. Mỗi người tham dự cam kết sẽ tổ chức một sự kiện tại quốc gia của mình hằng năm vào ngày lễ này. Sau đó, họ dành phần còn lại của buổi tối để thảo luận về cách truyền bá thông tin về ngày lễ mới này.</w:t>
      </w:r>
    </w:p>
    <w:p w14:paraId="0144E0BE"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Năm tiếp theo, 1966, nhiều quốc gia đã tổ chức Ngày Quốc tế Biết ơn đầu tiên vào ngày 21 tháng 9, và ngày này được kỷ niệm hằng năm kể từ đó.</w:t>
      </w:r>
    </w:p>
    <w:p w14:paraId="4A6E9C89" w14:textId="77777777" w:rsidR="003B2D7F" w:rsidRPr="003B2D7F" w:rsidRDefault="003B2D7F" w:rsidP="003B2D7F">
      <w:pPr>
        <w:spacing w:before="120" w:after="120"/>
        <w:jc w:val="both"/>
        <w:rPr>
          <w:rFonts w:ascii="Times New Roman" w:hAnsi="Times New Roman" w:cs="Times New Roman"/>
          <w:b/>
          <w:bCs/>
          <w:sz w:val="26"/>
          <w:szCs w:val="26"/>
        </w:rPr>
      </w:pPr>
      <w:r w:rsidRPr="003B2D7F">
        <w:rPr>
          <w:rFonts w:ascii="Times New Roman" w:hAnsi="Times New Roman" w:cs="Times New Roman"/>
          <w:b/>
          <w:bCs/>
          <w:sz w:val="26"/>
          <w:szCs w:val="26"/>
        </w:rPr>
        <w:t>Lòng biết ơn có thể thay đổi cách nhìn của bạn</w:t>
      </w:r>
    </w:p>
    <w:p w14:paraId="10780080"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Tuy nhiên, lòng biết ơn có thể thay đổi cách chúng ta nhìn nhận cuộc sống như thế nào? Và làm thế nào để bạn có thể lựa chọn sống với lòng biết ơn ngay hôm nay?</w:t>
      </w:r>
    </w:p>
    <w:p w14:paraId="66B7ED70"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lastRenderedPageBreak/>
        <w:t>Trong một bài diễn thuyết TEDx, Tye Dutcher, vận động viên bóng nước Olympic, nhấn mạnh rằng lòng biết ơn tác động đến não bộ, làm thay đổi các cấu trúc thần kinh và giúp chúng ta cảm thấy hạnh phúc, mãn nguyện hơn ngay cả khi đối mặt với những nghịch cảnh.</w:t>
      </w:r>
    </w:p>
    <w:p w14:paraId="391CD1B5"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 xml:space="preserve">Ở cấp độ hóa sinh thần kinh, lòng biết ơn có thể đóng vai trò như một chất xúc tác đối với các chất dẫn truyền thần kinh như </w:t>
      </w:r>
      <w:r w:rsidRPr="003B2D7F">
        <w:rPr>
          <w:rFonts w:ascii="Times New Roman" w:hAnsi="Times New Roman" w:cs="Times New Roman"/>
          <w:b/>
          <w:bCs/>
          <w:sz w:val="26"/>
          <w:szCs w:val="26"/>
        </w:rPr>
        <w:t>dopamine, serotonin và norepinephrine</w:t>
      </w:r>
      <w:r w:rsidRPr="003B2D7F">
        <w:rPr>
          <w:rFonts w:ascii="Times New Roman" w:hAnsi="Times New Roman" w:cs="Times New Roman"/>
          <w:sz w:val="26"/>
          <w:szCs w:val="26"/>
        </w:rPr>
        <w:t>. Về cơ bản, những chất hóa học này góp phần nâng cao cảm xúc tích cực và giúp duy trì trạng thái cảm xúc tích cực trước những đau đớn cũng như các phản ứng tức thời do căng thẳng gây ra.</w:t>
      </w:r>
    </w:p>
    <w:p w14:paraId="21A5D570"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Hơn nữa, Gisa Paredes, Giám đốc Chiến lược và Thương mại của WellAtSea đồng thời là nhà tâm lý học được cấp phép, nhấn mạnh rằng những người có khuynh hướng biết ơn thường có xu hướng tham gia nhiều hơn vào các hoạt động lành mạnh. Chẳng hạn, họ nhìn nhận mọi thứ như một món quà, có đặc điểm cảm xúc tích cực, mức độ hướng ngoại cao và mức độ dễ bị bất ổn cảm xúc thấp.</w:t>
      </w:r>
    </w:p>
    <w:p w14:paraId="71F9E481" w14:textId="77777777" w:rsidR="003B2D7F" w:rsidRPr="003B2D7F" w:rsidRDefault="003B2D7F" w:rsidP="003B2D7F">
      <w:pPr>
        <w:spacing w:before="120" w:after="120"/>
        <w:jc w:val="both"/>
        <w:rPr>
          <w:rFonts w:ascii="Times New Roman" w:hAnsi="Times New Roman" w:cs="Times New Roman"/>
          <w:b/>
          <w:bCs/>
          <w:sz w:val="26"/>
          <w:szCs w:val="26"/>
        </w:rPr>
      </w:pPr>
      <w:r w:rsidRPr="003B2D7F">
        <w:rPr>
          <w:rFonts w:ascii="Times New Roman" w:hAnsi="Times New Roman" w:cs="Times New Roman"/>
          <w:b/>
          <w:bCs/>
          <w:sz w:val="26"/>
          <w:szCs w:val="26"/>
        </w:rPr>
        <w:t>Những lợi ích của lòng biết ơn</w:t>
      </w:r>
    </w:p>
    <w:p w14:paraId="1AC01942" w14:textId="5A71296B"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b/>
          <w:bCs/>
          <w:sz w:val="26"/>
          <w:szCs w:val="26"/>
        </w:rPr>
        <w:t>#1 Cải thiện sức khỏe tâm lý và thể chất:</w:t>
      </w:r>
      <w:r>
        <w:rPr>
          <w:rFonts w:ascii="Times New Roman" w:hAnsi="Times New Roman" w:cs="Times New Roman"/>
          <w:b/>
          <w:bCs/>
          <w:sz w:val="26"/>
          <w:szCs w:val="26"/>
        </w:rPr>
        <w:t xml:space="preserve"> </w:t>
      </w:r>
      <w:r w:rsidRPr="003B2D7F">
        <w:rPr>
          <w:rFonts w:ascii="Times New Roman" w:hAnsi="Times New Roman" w:cs="Times New Roman"/>
          <w:sz w:val="26"/>
          <w:szCs w:val="26"/>
        </w:rPr>
        <w:t>Bày tỏ lòng biết ơn có liên quan đến nhiều lợi ích về sức khỏe tinh thần và thể chất. Các nghiên cứu cho thấy lòng biết ơn có thể giúp tăng cường khả năng miễn dịch, cải thiện giấc ngủ và tâm trạng.</w:t>
      </w:r>
    </w:p>
    <w:p w14:paraId="5695BE22" w14:textId="64B1F2E1"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b/>
          <w:bCs/>
          <w:sz w:val="26"/>
          <w:szCs w:val="26"/>
        </w:rPr>
        <w:t>#2 Lòng biết ơn cải thiện giấc ngủ:</w:t>
      </w:r>
      <w:r>
        <w:rPr>
          <w:rFonts w:ascii="Times New Roman" w:hAnsi="Times New Roman" w:cs="Times New Roman"/>
          <w:b/>
          <w:bCs/>
          <w:sz w:val="26"/>
          <w:szCs w:val="26"/>
        </w:rPr>
        <w:t xml:space="preserve"> </w:t>
      </w:r>
      <w:r w:rsidRPr="003B2D7F">
        <w:rPr>
          <w:rFonts w:ascii="Times New Roman" w:hAnsi="Times New Roman" w:cs="Times New Roman"/>
          <w:sz w:val="26"/>
          <w:szCs w:val="26"/>
        </w:rPr>
        <w:t>Một nghiên cứu trên 65 người mắc chứng đau mãn tính cho thấy những người được yêu cầu viết nhật ký về lòng biết ơn hằng ngày trước khi đi ngủ có thời gian ngủ nhiều hơn 30 phút so với những người không thực hiện việc này.</w:t>
      </w:r>
    </w:p>
    <w:p w14:paraId="49AC114B" w14:textId="6669DB18"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b/>
          <w:bCs/>
          <w:sz w:val="26"/>
          <w:szCs w:val="26"/>
        </w:rPr>
        <w:t>#3 Lòng biết ơn làm giảm chủ nghĩa vật chất:</w:t>
      </w:r>
      <w:r>
        <w:rPr>
          <w:rFonts w:ascii="Times New Roman" w:hAnsi="Times New Roman" w:cs="Times New Roman"/>
          <w:b/>
          <w:bCs/>
          <w:sz w:val="26"/>
          <w:szCs w:val="26"/>
        </w:rPr>
        <w:t xml:space="preserve"> </w:t>
      </w:r>
      <w:r w:rsidRPr="003B2D7F">
        <w:rPr>
          <w:rFonts w:ascii="Times New Roman" w:hAnsi="Times New Roman" w:cs="Times New Roman"/>
          <w:sz w:val="26"/>
          <w:szCs w:val="26"/>
        </w:rPr>
        <w:t>Không thể đánh giá thấp vai trò quan trọng của lòng biết ơn trong việc làm giảm chủ nghĩa vật chất. Một số nghiên cứu cho thấy lòng biết ơn làm giảm xu hướng tìm kiếm sự thỏa mãn tức thời và củng cố việc theo đuổi những mục tiêu có ý nghĩa hơn trong cuộc sống.</w:t>
      </w:r>
    </w:p>
    <w:p w14:paraId="69203625" w14:textId="57CAA5FD"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b/>
          <w:bCs/>
          <w:sz w:val="26"/>
          <w:szCs w:val="26"/>
        </w:rPr>
        <w:t>#4 Lòng biết ơn cải thiện sức khỏe thể chất:</w:t>
      </w:r>
      <w:r>
        <w:rPr>
          <w:rFonts w:ascii="Times New Roman" w:hAnsi="Times New Roman" w:cs="Times New Roman"/>
          <w:b/>
          <w:bCs/>
          <w:sz w:val="26"/>
          <w:szCs w:val="26"/>
        </w:rPr>
        <w:t xml:space="preserve"> </w:t>
      </w:r>
      <w:r w:rsidRPr="003B2D7F">
        <w:rPr>
          <w:rFonts w:ascii="Times New Roman" w:hAnsi="Times New Roman" w:cs="Times New Roman"/>
          <w:sz w:val="26"/>
          <w:szCs w:val="26"/>
        </w:rPr>
        <w:t xml:space="preserve">Theo một nghiên cứu năm 2012 được công bố trên </w:t>
      </w:r>
      <w:r w:rsidRPr="003B2D7F">
        <w:rPr>
          <w:rFonts w:ascii="Times New Roman" w:hAnsi="Times New Roman" w:cs="Times New Roman"/>
          <w:i/>
          <w:iCs/>
          <w:sz w:val="26"/>
          <w:szCs w:val="26"/>
        </w:rPr>
        <w:t>Personality and Individual Differences</w:t>
      </w:r>
      <w:r w:rsidRPr="003B2D7F">
        <w:rPr>
          <w:rFonts w:ascii="Times New Roman" w:hAnsi="Times New Roman" w:cs="Times New Roman"/>
          <w:sz w:val="26"/>
          <w:szCs w:val="26"/>
        </w:rPr>
        <w:t>, những người biết ơn thường ít gặp các cơn đau nhức hơn và cho biết họ cảm thấy khỏe mạnh hơn những người khác. Không có gì ngạc nhiên khi những người biết ơn cũng có xu hướng chăm sóc sức khỏe của mình tốt hơn.</w:t>
      </w:r>
    </w:p>
    <w:p w14:paraId="13CA29B9" w14:textId="2B8FCEE1"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b/>
          <w:bCs/>
          <w:sz w:val="26"/>
          <w:szCs w:val="26"/>
        </w:rPr>
        <w:t>#5 Lòng biết ơn làm giảm sự hung hăng:</w:t>
      </w:r>
      <w:r>
        <w:rPr>
          <w:rFonts w:ascii="Times New Roman" w:hAnsi="Times New Roman" w:cs="Times New Roman"/>
          <w:b/>
          <w:bCs/>
          <w:sz w:val="26"/>
          <w:szCs w:val="26"/>
        </w:rPr>
        <w:t xml:space="preserve"> </w:t>
      </w:r>
      <w:r w:rsidRPr="003B2D7F">
        <w:rPr>
          <w:rFonts w:ascii="Times New Roman" w:hAnsi="Times New Roman" w:cs="Times New Roman"/>
          <w:sz w:val="26"/>
          <w:szCs w:val="26"/>
        </w:rPr>
        <w:t>Theo một nghiên cứu năm 2012 của Đại học Kentucky, những người biết ơn có xu hướng hành xử theo hướng tích cực đối với xã hội hơn, ngay cả khi người khác đối xử không tử tế với họ. Những người tham gia có điểm số cao hơn về mức độ biết ơn ít có khả năng trả đũa người khác hơn, ngay cả khi nhận được những phản hồi tiêu cực.</w:t>
      </w:r>
    </w:p>
    <w:p w14:paraId="4DAF507C"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Lòng biết ơn là một trong những đối trọng hiệu quả nhất với sự tiêu cực. Trong khi những điều tồi tệ có thể thúc đẩy chúng ta muốn thay đổi chúng, thì lòng biết ơn hướng chúng ta đến những điều tốt đẹp mà chúng ta muốn gìn giữ.</w:t>
      </w:r>
    </w:p>
    <w:p w14:paraId="59AF7A50"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lastRenderedPageBreak/>
        <w:t>Thật đáng ngạc nhiên là khi nuôi dưỡng lòng biết ơn, chúng ta lại khó bị mắc kẹt trong những suy nghĩ tiêu cực. Khi nhận thấy mình đang bị cuốn vào những suy nghĩ tiêu cực hoặc bắt đầu rơi vào một vòng xoáy tiêu cực, hãy thử thách bản thân tìm ra một điều gì đó ngay tại thời điểm đó để cảm thấy biết ơn.</w:t>
      </w:r>
    </w:p>
    <w:p w14:paraId="3BF44407" w14:textId="77777777" w:rsidR="003B2D7F" w:rsidRPr="003B2D7F" w:rsidRDefault="003B2D7F" w:rsidP="003B2D7F">
      <w:pPr>
        <w:spacing w:before="120" w:after="120"/>
        <w:jc w:val="both"/>
        <w:rPr>
          <w:rFonts w:ascii="Times New Roman" w:hAnsi="Times New Roman" w:cs="Times New Roman"/>
          <w:b/>
          <w:bCs/>
          <w:sz w:val="26"/>
          <w:szCs w:val="26"/>
        </w:rPr>
      </w:pPr>
      <w:r w:rsidRPr="003B2D7F">
        <w:rPr>
          <w:rFonts w:ascii="Times New Roman" w:hAnsi="Times New Roman" w:cs="Times New Roman"/>
          <w:b/>
          <w:bCs/>
          <w:sz w:val="26"/>
          <w:szCs w:val="26"/>
        </w:rPr>
        <w:t>Bày tỏ lòng biết ơn</w:t>
      </w:r>
    </w:p>
    <w:p w14:paraId="24E288C7" w14:textId="77777777" w:rsidR="003B2D7F" w:rsidRPr="003B2D7F" w:rsidRDefault="003B2D7F" w:rsidP="003B2D7F">
      <w:pPr>
        <w:spacing w:before="120" w:after="120"/>
        <w:jc w:val="both"/>
        <w:rPr>
          <w:rFonts w:ascii="Times New Roman" w:hAnsi="Times New Roman" w:cs="Times New Roman"/>
          <w:sz w:val="26"/>
          <w:szCs w:val="26"/>
        </w:rPr>
      </w:pPr>
      <w:r w:rsidRPr="003B2D7F">
        <w:rPr>
          <w:rFonts w:ascii="Times New Roman" w:hAnsi="Times New Roman" w:cs="Times New Roman"/>
          <w:sz w:val="26"/>
          <w:szCs w:val="26"/>
        </w:rPr>
        <w:t>Có rất nhiều cách để bày tỏ lòng biết ơn đối với những điều tốt đẹp mà chúng ta được ban tặng trong cuộc sống. Chẳng hạn, những lời khẳng định sau đây có thể giúp bạn thể hiện lòng biết ơn và cảm thấy bình tĩnh, hạnh phúc hơn:</w:t>
      </w:r>
    </w:p>
    <w:p w14:paraId="21A5F1AB" w14:textId="77777777" w:rsidR="003B2D7F" w:rsidRPr="00926719" w:rsidRDefault="003B2D7F" w:rsidP="003B2D7F">
      <w:pPr>
        <w:spacing w:before="120" w:after="120"/>
        <w:ind w:left="360"/>
        <w:jc w:val="both"/>
        <w:rPr>
          <w:rFonts w:ascii="Times New Roman" w:hAnsi="Times New Roman" w:cs="Times New Roman"/>
          <w:color w:val="007BB8"/>
          <w:sz w:val="26"/>
          <w:szCs w:val="26"/>
        </w:rPr>
      </w:pPr>
      <w:r w:rsidRPr="00926719">
        <w:rPr>
          <w:rFonts w:ascii="Times New Roman" w:hAnsi="Times New Roman" w:cs="Times New Roman"/>
          <w:b/>
          <w:bCs/>
          <w:color w:val="007BB8"/>
          <w:sz w:val="26"/>
          <w:szCs w:val="26"/>
        </w:rPr>
        <w:t>#1</w:t>
      </w:r>
      <w:r w:rsidRPr="00926719">
        <w:rPr>
          <w:rFonts w:ascii="Times New Roman" w:hAnsi="Times New Roman" w:cs="Times New Roman"/>
          <w:color w:val="007BB8"/>
          <w:sz w:val="26"/>
          <w:szCs w:val="26"/>
        </w:rPr>
        <w:t xml:space="preserve"> Hạnh phúc nằm trong chính tôi. Tôi xây dựng hạnh phúc của mình dựa trên những thành tựu của bản thân và những điều tốt đẹp mà tôi được ban tặng.</w:t>
      </w:r>
    </w:p>
    <w:p w14:paraId="7634E983" w14:textId="77777777" w:rsidR="003B2D7F" w:rsidRPr="00926719" w:rsidRDefault="003B2D7F" w:rsidP="003B2D7F">
      <w:pPr>
        <w:spacing w:before="120" w:after="120"/>
        <w:ind w:left="360"/>
        <w:jc w:val="both"/>
        <w:rPr>
          <w:rFonts w:ascii="Times New Roman" w:hAnsi="Times New Roman" w:cs="Times New Roman"/>
          <w:color w:val="007BB8"/>
          <w:sz w:val="26"/>
          <w:szCs w:val="26"/>
        </w:rPr>
      </w:pPr>
      <w:r w:rsidRPr="00926719">
        <w:rPr>
          <w:rFonts w:ascii="Times New Roman" w:hAnsi="Times New Roman" w:cs="Times New Roman"/>
          <w:b/>
          <w:bCs/>
          <w:color w:val="007BB8"/>
          <w:sz w:val="26"/>
          <w:szCs w:val="26"/>
        </w:rPr>
        <w:t>#2</w:t>
      </w:r>
      <w:r w:rsidRPr="00926719">
        <w:rPr>
          <w:rFonts w:ascii="Times New Roman" w:hAnsi="Times New Roman" w:cs="Times New Roman"/>
          <w:color w:val="007BB8"/>
          <w:sz w:val="26"/>
          <w:szCs w:val="26"/>
        </w:rPr>
        <w:t xml:space="preserve"> Tôi biết ơn rất nhiều điều trong cuộc sống đã mang lại cho tôi niềm vui và sự bình yên.</w:t>
      </w:r>
    </w:p>
    <w:p w14:paraId="66EF2FDD" w14:textId="77777777" w:rsidR="003B2D7F" w:rsidRPr="00926719" w:rsidRDefault="003B2D7F" w:rsidP="003B2D7F">
      <w:pPr>
        <w:spacing w:before="120" w:after="120"/>
        <w:ind w:left="360"/>
        <w:jc w:val="both"/>
        <w:rPr>
          <w:rFonts w:ascii="Times New Roman" w:hAnsi="Times New Roman" w:cs="Times New Roman"/>
          <w:color w:val="007BB8"/>
          <w:sz w:val="26"/>
          <w:szCs w:val="26"/>
        </w:rPr>
      </w:pPr>
      <w:r w:rsidRPr="00926719">
        <w:rPr>
          <w:rFonts w:ascii="Times New Roman" w:hAnsi="Times New Roman" w:cs="Times New Roman"/>
          <w:b/>
          <w:bCs/>
          <w:color w:val="007BB8"/>
          <w:sz w:val="26"/>
          <w:szCs w:val="26"/>
        </w:rPr>
        <w:t>#3</w:t>
      </w:r>
      <w:r w:rsidRPr="00926719">
        <w:rPr>
          <w:rFonts w:ascii="Times New Roman" w:hAnsi="Times New Roman" w:cs="Times New Roman"/>
          <w:color w:val="007BB8"/>
          <w:sz w:val="26"/>
          <w:szCs w:val="26"/>
        </w:rPr>
        <w:t xml:space="preserve"> Tôi cởi mở với những điều tốt đẹp đang đến với mình. Tôi cởi mở đón nhận sự đủ đầy. Tôi cởi mở kết nối với phiên bản tốt đẹp nhất của chính mình.</w:t>
      </w:r>
    </w:p>
    <w:p w14:paraId="47444E97" w14:textId="1B92B79D" w:rsidR="003B2D7F" w:rsidRDefault="003B2D7F" w:rsidP="003B2D7F">
      <w:pPr>
        <w:spacing w:before="120" w:after="120"/>
        <w:jc w:val="both"/>
        <w:rPr>
          <w:rFonts w:ascii="Times New Roman" w:hAnsi="Times New Roman" w:cs="Times New Roman"/>
          <w:sz w:val="26"/>
          <w:szCs w:val="26"/>
        </w:rPr>
      </w:pPr>
      <w:r w:rsidRPr="00926719">
        <w:rPr>
          <w:rFonts w:ascii="Times New Roman" w:hAnsi="Times New Roman" w:cs="Times New Roman"/>
          <w:color w:val="EE0000"/>
          <w:sz w:val="26"/>
          <w:szCs w:val="26"/>
        </w:rPr>
        <w:t>Chúng ta thường xem những điều đáng được biết ơn nhất trong cuộc sống là điều hiển nhiên</w:t>
      </w:r>
      <w:r w:rsidRPr="003B2D7F">
        <w:rPr>
          <w:rFonts w:ascii="Times New Roman" w:hAnsi="Times New Roman" w:cs="Times New Roman"/>
          <w:sz w:val="26"/>
          <w:szCs w:val="26"/>
        </w:rPr>
        <w:t>.</w:t>
      </w:r>
      <w:r w:rsidR="00926719">
        <w:rPr>
          <w:rFonts w:ascii="Times New Roman" w:hAnsi="Times New Roman" w:cs="Times New Roman"/>
          <w:sz w:val="26"/>
          <w:szCs w:val="26"/>
        </w:rPr>
        <w:t xml:space="preserve"> </w:t>
      </w:r>
      <w:r w:rsidRPr="003B2D7F">
        <w:rPr>
          <w:rFonts w:ascii="Times New Roman" w:hAnsi="Times New Roman" w:cs="Times New Roman"/>
          <w:b/>
          <w:bCs/>
          <w:sz w:val="26"/>
          <w:szCs w:val="26"/>
        </w:rPr>
        <w:t xml:space="preserve">… </w:t>
      </w:r>
      <w:r w:rsidRPr="00926719">
        <w:rPr>
          <w:rFonts w:ascii="Times New Roman" w:hAnsi="Times New Roman" w:cs="Times New Roman"/>
          <w:sz w:val="26"/>
          <w:szCs w:val="26"/>
        </w:rPr>
        <w:t>nhà văn viết truyện ngắn, tiểu thuyết gia và nhà tiểu luận người Mỹ Cynthia Ozick đã nói như vậy.</w:t>
      </w:r>
    </w:p>
    <w:p w14:paraId="45C7E683" w14:textId="2DAE22A3" w:rsidR="00C13E10" w:rsidRPr="00926719" w:rsidRDefault="00926719" w:rsidP="00926719">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926719" w:rsidSect="003B2D7F">
      <w:pgSz w:w="12240" w:h="15840"/>
      <w:pgMar w:top="99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7F"/>
    <w:rsid w:val="000501D0"/>
    <w:rsid w:val="003B2D7F"/>
    <w:rsid w:val="00926719"/>
    <w:rsid w:val="00BB0494"/>
    <w:rsid w:val="00C13E10"/>
    <w:rsid w:val="00EF4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90EBD"/>
  <w15:chartTrackingRefBased/>
  <w15:docId w15:val="{BFAFDDB6-7332-4266-B139-21138543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D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D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D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D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D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D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D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D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D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D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D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D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D7F"/>
    <w:rPr>
      <w:rFonts w:eastAsiaTheme="majorEastAsia" w:cstheme="majorBidi"/>
      <w:color w:val="272727" w:themeColor="text1" w:themeTint="D8"/>
    </w:rPr>
  </w:style>
  <w:style w:type="paragraph" w:styleId="Title">
    <w:name w:val="Title"/>
    <w:basedOn w:val="Normal"/>
    <w:next w:val="Normal"/>
    <w:link w:val="TitleChar"/>
    <w:uiPriority w:val="10"/>
    <w:qFormat/>
    <w:rsid w:val="003B2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D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D7F"/>
    <w:pPr>
      <w:spacing w:before="160"/>
      <w:jc w:val="center"/>
    </w:pPr>
    <w:rPr>
      <w:i/>
      <w:iCs/>
      <w:color w:val="404040" w:themeColor="text1" w:themeTint="BF"/>
    </w:rPr>
  </w:style>
  <w:style w:type="character" w:customStyle="1" w:styleId="QuoteChar">
    <w:name w:val="Quote Char"/>
    <w:basedOn w:val="DefaultParagraphFont"/>
    <w:link w:val="Quote"/>
    <w:uiPriority w:val="29"/>
    <w:rsid w:val="003B2D7F"/>
    <w:rPr>
      <w:i/>
      <w:iCs/>
      <w:color w:val="404040" w:themeColor="text1" w:themeTint="BF"/>
    </w:rPr>
  </w:style>
  <w:style w:type="paragraph" w:styleId="ListParagraph">
    <w:name w:val="List Paragraph"/>
    <w:basedOn w:val="Normal"/>
    <w:uiPriority w:val="34"/>
    <w:qFormat/>
    <w:rsid w:val="003B2D7F"/>
    <w:pPr>
      <w:ind w:left="720"/>
      <w:contextualSpacing/>
    </w:pPr>
  </w:style>
  <w:style w:type="character" w:styleId="IntenseEmphasis">
    <w:name w:val="Intense Emphasis"/>
    <w:basedOn w:val="DefaultParagraphFont"/>
    <w:uiPriority w:val="21"/>
    <w:qFormat/>
    <w:rsid w:val="003B2D7F"/>
    <w:rPr>
      <w:i/>
      <w:iCs/>
      <w:color w:val="0F4761" w:themeColor="accent1" w:themeShade="BF"/>
    </w:rPr>
  </w:style>
  <w:style w:type="paragraph" w:styleId="IntenseQuote">
    <w:name w:val="Intense Quote"/>
    <w:basedOn w:val="Normal"/>
    <w:next w:val="Normal"/>
    <w:link w:val="IntenseQuoteChar"/>
    <w:uiPriority w:val="30"/>
    <w:qFormat/>
    <w:rsid w:val="003B2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D7F"/>
    <w:rPr>
      <w:i/>
      <w:iCs/>
      <w:color w:val="0F4761" w:themeColor="accent1" w:themeShade="BF"/>
    </w:rPr>
  </w:style>
  <w:style w:type="character" w:styleId="IntenseReference">
    <w:name w:val="Intense Reference"/>
    <w:basedOn w:val="DefaultParagraphFont"/>
    <w:uiPriority w:val="32"/>
    <w:qFormat/>
    <w:rsid w:val="003B2D7F"/>
    <w:rPr>
      <w:b/>
      <w:bCs/>
      <w:smallCaps/>
      <w:color w:val="0F4761" w:themeColor="accent1" w:themeShade="BF"/>
      <w:spacing w:val="5"/>
    </w:rPr>
  </w:style>
  <w:style w:type="character" w:styleId="Hyperlink">
    <w:name w:val="Hyperlink"/>
    <w:basedOn w:val="DefaultParagraphFont"/>
    <w:uiPriority w:val="99"/>
    <w:unhideWhenUsed/>
    <w:rsid w:val="003B2D7F"/>
    <w:rPr>
      <w:color w:val="467886" w:themeColor="hyperlink"/>
      <w:u w:val="single"/>
    </w:rPr>
  </w:style>
  <w:style w:type="character" w:styleId="UnresolvedMention">
    <w:name w:val="Unresolved Mention"/>
    <w:basedOn w:val="DefaultParagraphFont"/>
    <w:uiPriority w:val="99"/>
    <w:semiHidden/>
    <w:unhideWhenUsed/>
    <w:rsid w:val="003B2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safety4sea.com/category/seafit/spiritual/" TargetMode="External"/><Relationship Id="rId4" Type="http://schemas.openxmlformats.org/officeDocument/2006/relationships/hyperlink" Target="https://safety4sea.com/category/seafit/me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2026-09-22T01:58:00Z</dcterms:created>
  <dcterms:modified xsi:type="dcterms:W3CDTF">2026-09-22T02:10:00Z</dcterms:modified>
</cp:coreProperties>
</file>