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350068" w14:textId="77777777" w:rsidR="00A9699A" w:rsidRPr="00A9699A" w:rsidRDefault="00A9699A" w:rsidP="00A9699A">
      <w:pPr>
        <w:spacing w:before="120" w:after="120" w:line="240" w:lineRule="auto"/>
        <w:ind w:right="360" w:firstLine="180"/>
        <w:jc w:val="center"/>
        <w:rPr>
          <w:rFonts w:ascii="Times New Roman" w:hAnsi="Times New Roman" w:cs="Times New Roman"/>
          <w:b/>
          <w:bCs/>
          <w:color w:val="EE0000"/>
          <w:sz w:val="40"/>
          <w:szCs w:val="40"/>
        </w:rPr>
      </w:pPr>
      <w:r w:rsidRPr="00A9699A">
        <w:rPr>
          <w:rFonts w:ascii="Times New Roman" w:hAnsi="Times New Roman" w:cs="Times New Roman"/>
          <w:b/>
          <w:bCs/>
          <w:color w:val="EE0000"/>
          <w:sz w:val="40"/>
          <w:szCs w:val="40"/>
        </w:rPr>
        <w:t>Iran đưa 46 tàu vào danh sách “không tuân thủ” tại eo biển Hormuz</w:t>
      </w:r>
    </w:p>
    <w:p w14:paraId="253DBA42" w14:textId="77777777" w:rsidR="00A9699A" w:rsidRPr="00A9699A" w:rsidRDefault="00A9699A" w:rsidP="00A9699A">
      <w:pPr>
        <w:jc w:val="right"/>
      </w:pPr>
      <w:hyperlink r:id="rId4" w:history="1">
        <w:r w:rsidRPr="00A9699A">
          <w:rPr>
            <w:rStyle w:val="Hyperlink"/>
            <w:b/>
            <w:bCs/>
          </w:rPr>
          <w:t>Mike Schuler</w:t>
        </w:r>
      </w:hyperlink>
    </w:p>
    <w:p w14:paraId="63B6CB1A" w14:textId="76BDA285" w:rsidR="00A9699A" w:rsidRDefault="00A9699A" w:rsidP="00A9699A">
      <w:pPr>
        <w:spacing w:before="120" w:after="120"/>
        <w:jc w:val="both"/>
        <w:rPr>
          <w:rFonts w:ascii="Times New Roman" w:hAnsi="Times New Roman" w:cs="Times New Roman"/>
          <w:sz w:val="26"/>
          <w:szCs w:val="26"/>
        </w:rPr>
      </w:pPr>
      <w:r w:rsidRPr="00A9699A">
        <w:rPr>
          <w:rFonts w:ascii="Times New Roman" w:hAnsi="Times New Roman" w:cs="Times New Roman"/>
          <w:sz w:val="26"/>
          <w:szCs w:val="26"/>
        </w:rPr>
        <w:drawing>
          <wp:inline distT="0" distB="0" distL="0" distR="0" wp14:anchorId="6410C25F" wp14:editId="396CAD2D">
            <wp:extent cx="6172200" cy="3446145"/>
            <wp:effectExtent l="0" t="0" r="0" b="1905"/>
            <wp:docPr id="255128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12843" name=""/>
                    <pic:cNvPicPr/>
                  </pic:nvPicPr>
                  <pic:blipFill>
                    <a:blip r:embed="rId5"/>
                    <a:stretch>
                      <a:fillRect/>
                    </a:stretch>
                  </pic:blipFill>
                  <pic:spPr>
                    <a:xfrm>
                      <a:off x="0" y="0"/>
                      <a:ext cx="6172200" cy="3446145"/>
                    </a:xfrm>
                    <a:prstGeom prst="rect">
                      <a:avLst/>
                    </a:prstGeom>
                  </pic:spPr>
                </pic:pic>
              </a:graphicData>
            </a:graphic>
          </wp:inline>
        </w:drawing>
      </w:r>
    </w:p>
    <w:p w14:paraId="6CE891E4" w14:textId="4C1F3165" w:rsidR="00A9699A" w:rsidRPr="00A9699A" w:rsidRDefault="00A9699A" w:rsidP="00A9699A">
      <w:pPr>
        <w:spacing w:before="120" w:after="120"/>
        <w:jc w:val="both"/>
        <w:rPr>
          <w:rFonts w:ascii="Times New Roman" w:hAnsi="Times New Roman" w:cs="Times New Roman"/>
          <w:sz w:val="26"/>
          <w:szCs w:val="26"/>
        </w:rPr>
      </w:pPr>
      <w:r w:rsidRPr="00A9699A">
        <w:rPr>
          <w:rFonts w:ascii="Times New Roman" w:hAnsi="Times New Roman" w:cs="Times New Roman"/>
          <w:sz w:val="26"/>
          <w:szCs w:val="26"/>
        </w:rPr>
        <w:t xml:space="preserve">Iran đã công bố danh sách </w:t>
      </w:r>
      <w:r w:rsidRPr="00A9699A">
        <w:rPr>
          <w:rFonts w:ascii="Times New Roman" w:hAnsi="Times New Roman" w:cs="Times New Roman"/>
          <w:b/>
          <w:bCs/>
          <w:sz w:val="26"/>
          <w:szCs w:val="26"/>
        </w:rPr>
        <w:t>46 tàu</w:t>
      </w:r>
      <w:r w:rsidRPr="00A9699A">
        <w:rPr>
          <w:rFonts w:ascii="Times New Roman" w:hAnsi="Times New Roman" w:cs="Times New Roman"/>
          <w:sz w:val="26"/>
          <w:szCs w:val="26"/>
        </w:rPr>
        <w:t xml:space="preserve"> mà nước này cho rằng đã vi phạm các quy định của Iran về việc quá cảnh eo biển Hormuz, đồng thời cảnh báo các tàu này có thể phải đối mặt với phạt tiền, bắt giữ, tịch thu hoặc sung công nếu tìm cách đi qua tuyến hàng hải chiến lược này trong tương lai.</w:t>
      </w:r>
    </w:p>
    <w:p w14:paraId="3131D722" w14:textId="42414792" w:rsidR="00A9699A" w:rsidRPr="00A9699A" w:rsidRDefault="00A9699A" w:rsidP="00A9699A">
      <w:pPr>
        <w:spacing w:before="120" w:after="120"/>
        <w:jc w:val="both"/>
        <w:rPr>
          <w:rFonts w:ascii="Times New Roman" w:hAnsi="Times New Roman" w:cs="Times New Roman"/>
          <w:sz w:val="26"/>
          <w:szCs w:val="26"/>
        </w:rPr>
      </w:pPr>
      <w:r w:rsidRPr="00A9699A">
        <w:rPr>
          <w:rFonts w:ascii="Times New Roman" w:hAnsi="Times New Roman" w:cs="Times New Roman"/>
          <w:b/>
          <w:bCs/>
          <w:sz w:val="26"/>
          <w:szCs w:val="26"/>
        </w:rPr>
        <w:t>Cơ quan Quản lý Vận tải biển Vịnh Ba Tư (PGSA)</w:t>
      </w:r>
      <w:r w:rsidRPr="00A9699A">
        <w:rPr>
          <w:rFonts w:ascii="Times New Roman" w:hAnsi="Times New Roman" w:cs="Times New Roman"/>
          <w:sz w:val="26"/>
          <w:szCs w:val="26"/>
        </w:rPr>
        <w:t xml:space="preserve"> đã công bố </w:t>
      </w:r>
      <w:r w:rsidRPr="00A9699A">
        <w:rPr>
          <w:rFonts w:ascii="Times New Roman" w:hAnsi="Times New Roman" w:cs="Times New Roman"/>
          <w:color w:val="EE0000"/>
          <w:sz w:val="26"/>
          <w:szCs w:val="26"/>
        </w:rPr>
        <w:t xml:space="preserve">“Danh sách </w:t>
      </w:r>
      <w:r>
        <w:rPr>
          <w:rFonts w:ascii="Times New Roman" w:hAnsi="Times New Roman" w:cs="Times New Roman"/>
          <w:color w:val="EE0000"/>
          <w:sz w:val="26"/>
          <w:szCs w:val="26"/>
        </w:rPr>
        <w:t xml:space="preserve">những </w:t>
      </w:r>
      <w:r w:rsidRPr="00A9699A">
        <w:rPr>
          <w:rFonts w:ascii="Times New Roman" w:hAnsi="Times New Roman" w:cs="Times New Roman"/>
          <w:color w:val="EE0000"/>
          <w:sz w:val="26"/>
          <w:szCs w:val="26"/>
        </w:rPr>
        <w:t xml:space="preserve">tàu không tuân thủ” (Non-Compliant Vessels List), </w:t>
      </w:r>
      <w:r w:rsidRPr="00A9699A">
        <w:rPr>
          <w:rFonts w:ascii="Times New Roman" w:hAnsi="Times New Roman" w:cs="Times New Roman"/>
          <w:sz w:val="26"/>
          <w:szCs w:val="26"/>
        </w:rPr>
        <w:t>đồng thời cảnh báo c</w:t>
      </w:r>
      <w:r>
        <w:rPr>
          <w:rFonts w:ascii="Times New Roman" w:hAnsi="Times New Roman" w:cs="Times New Roman"/>
          <w:sz w:val="26"/>
          <w:szCs w:val="26"/>
        </w:rPr>
        <w:t>ác c</w:t>
      </w:r>
      <w:r w:rsidRPr="00A9699A">
        <w:rPr>
          <w:rFonts w:ascii="Times New Roman" w:hAnsi="Times New Roman" w:cs="Times New Roman"/>
          <w:sz w:val="26"/>
          <w:szCs w:val="26"/>
        </w:rPr>
        <w:t>hủ tàu, người thuê tàu và các bên liên quan đến hàng hóa cần kiểm tra, sàng lọc tàu trước khi ký kết các chuyến vận chuyển đến hoặc đi từ các cảng trong Vịnh Ba Tư.</w:t>
      </w:r>
    </w:p>
    <w:p w14:paraId="6016FE34" w14:textId="77777777" w:rsidR="00A9699A" w:rsidRPr="00A9699A" w:rsidRDefault="00A9699A" w:rsidP="00A9699A">
      <w:pPr>
        <w:spacing w:before="120" w:after="120"/>
        <w:jc w:val="both"/>
        <w:rPr>
          <w:rFonts w:ascii="Times New Roman" w:hAnsi="Times New Roman" w:cs="Times New Roman"/>
          <w:color w:val="EE0000"/>
          <w:sz w:val="26"/>
          <w:szCs w:val="26"/>
        </w:rPr>
      </w:pPr>
      <w:r w:rsidRPr="00A9699A">
        <w:rPr>
          <w:rFonts w:ascii="Times New Roman" w:hAnsi="Times New Roman" w:cs="Times New Roman"/>
          <w:sz w:val="26"/>
          <w:szCs w:val="26"/>
        </w:rPr>
        <w:t xml:space="preserve">PGSA cho biết: </w:t>
      </w:r>
      <w:r w:rsidRPr="00A9699A">
        <w:rPr>
          <w:rFonts w:ascii="Times New Roman" w:hAnsi="Times New Roman" w:cs="Times New Roman"/>
          <w:i/>
          <w:iCs/>
          <w:sz w:val="26"/>
          <w:szCs w:val="26"/>
        </w:rPr>
        <w:t>“Trước việc một số tàu vi phạm các quy định của Iran về quá cảnh eo biển Hormuz, những tàu này sẽ phải chịu các hạn chế trong những lần quá cảnh trong tương lai.”</w:t>
      </w:r>
      <w:r w:rsidRPr="00A9699A">
        <w:rPr>
          <w:rFonts w:ascii="Times New Roman" w:hAnsi="Times New Roman" w:cs="Times New Roman"/>
          <w:sz w:val="26"/>
          <w:szCs w:val="26"/>
        </w:rPr>
        <w:t xml:space="preserve"> Cơ quan này liệt kê các hình thức xử phạt có thể bao gồm </w:t>
      </w:r>
      <w:r w:rsidRPr="00A9699A">
        <w:rPr>
          <w:rFonts w:ascii="Times New Roman" w:hAnsi="Times New Roman" w:cs="Times New Roman"/>
          <w:color w:val="EE0000"/>
          <w:sz w:val="26"/>
          <w:szCs w:val="26"/>
        </w:rPr>
        <w:t>phạt tiền, bắt giữ và tịch thu/sung công tàu.</w:t>
      </w:r>
    </w:p>
    <w:p w14:paraId="6D22FC56" w14:textId="7130A368" w:rsidR="00A9699A" w:rsidRPr="00A9699A" w:rsidRDefault="00A9699A" w:rsidP="00A9699A">
      <w:pPr>
        <w:spacing w:before="120" w:after="120"/>
        <w:jc w:val="both"/>
        <w:rPr>
          <w:rFonts w:ascii="Times New Roman" w:hAnsi="Times New Roman" w:cs="Times New Roman"/>
          <w:sz w:val="26"/>
          <w:szCs w:val="26"/>
        </w:rPr>
      </w:pPr>
      <w:r w:rsidRPr="00A9699A">
        <w:rPr>
          <w:rFonts w:ascii="Times New Roman" w:hAnsi="Times New Roman" w:cs="Times New Roman"/>
          <w:sz w:val="26"/>
          <w:szCs w:val="26"/>
        </w:rPr>
        <w:t>Cơ quan này cũng cảnh báo rằng những tàu thực hiện chuyển tải từ tàu sang tàu</w:t>
      </w:r>
      <w:r w:rsidRPr="00A9699A">
        <w:rPr>
          <w:rFonts w:ascii="Times New Roman" w:hAnsi="Times New Roman" w:cs="Times New Roman"/>
          <w:b/>
          <w:bCs/>
          <w:sz w:val="26"/>
          <w:szCs w:val="26"/>
        </w:rPr>
        <w:t xml:space="preserve"> (STS), </w:t>
      </w:r>
      <w:r w:rsidRPr="00A9699A">
        <w:rPr>
          <w:rFonts w:ascii="Times New Roman" w:hAnsi="Times New Roman" w:cs="Times New Roman"/>
          <w:sz w:val="26"/>
          <w:szCs w:val="26"/>
        </w:rPr>
        <w:t>trung chuyển hoặc các hoạt động khác với những tàu đã bị xác định là không tuân thủ cũng có thể bị đưa vào danh sách này.</w:t>
      </w:r>
    </w:p>
    <w:p w14:paraId="72375B36" w14:textId="77777777" w:rsidR="00A9699A" w:rsidRPr="00A9699A" w:rsidRDefault="00A9699A" w:rsidP="00A9699A">
      <w:pPr>
        <w:spacing w:before="120" w:after="120"/>
        <w:jc w:val="both"/>
        <w:rPr>
          <w:rFonts w:ascii="Times New Roman" w:hAnsi="Times New Roman" w:cs="Times New Roman"/>
          <w:sz w:val="26"/>
          <w:szCs w:val="26"/>
        </w:rPr>
      </w:pPr>
      <w:r w:rsidRPr="00A9699A">
        <w:rPr>
          <w:rFonts w:ascii="Times New Roman" w:hAnsi="Times New Roman" w:cs="Times New Roman"/>
          <w:sz w:val="26"/>
          <w:szCs w:val="26"/>
        </w:rPr>
        <w:t>Theo thông báo, các chủ tàu muốn đưa tàu ra khỏi danh sách phải gửi đơn đề nghị tới PGSA, kèm theo phần giải trình về vụ việc.</w:t>
      </w:r>
    </w:p>
    <w:p w14:paraId="50B31D14" w14:textId="77777777" w:rsidR="00A9699A" w:rsidRPr="00A9699A" w:rsidRDefault="00A9699A" w:rsidP="00A9699A">
      <w:pPr>
        <w:spacing w:before="120" w:after="120"/>
        <w:jc w:val="both"/>
        <w:rPr>
          <w:rFonts w:ascii="Times New Roman" w:hAnsi="Times New Roman" w:cs="Times New Roman"/>
          <w:sz w:val="26"/>
          <w:szCs w:val="26"/>
        </w:rPr>
      </w:pPr>
      <w:r w:rsidRPr="00A9699A">
        <w:rPr>
          <w:rFonts w:ascii="Times New Roman" w:hAnsi="Times New Roman" w:cs="Times New Roman"/>
          <w:sz w:val="26"/>
          <w:szCs w:val="26"/>
        </w:rPr>
        <w:lastRenderedPageBreak/>
        <w:t xml:space="preserve">Trước đó, vào tháng 5, Mỹ đã áp đặt lệnh trừng phạt đối với PGSA, cáo buộc cơ quan được Lực lượng Vệ binh Cách mạng Hồi giáo Iran (IRGC) hậu thuẫn này vận hành một cơ chế </w:t>
      </w:r>
      <w:r w:rsidRPr="00A9699A">
        <w:rPr>
          <w:rFonts w:ascii="Times New Roman" w:hAnsi="Times New Roman" w:cs="Times New Roman"/>
          <w:color w:val="EE0000"/>
          <w:sz w:val="26"/>
          <w:szCs w:val="26"/>
        </w:rPr>
        <w:t xml:space="preserve">“tống tiền” </w:t>
      </w:r>
      <w:r w:rsidRPr="00A9699A">
        <w:rPr>
          <w:rFonts w:ascii="Times New Roman" w:hAnsi="Times New Roman" w:cs="Times New Roman"/>
          <w:sz w:val="26"/>
          <w:szCs w:val="26"/>
        </w:rPr>
        <w:t>nhằm vào các tàu thương mại quá cảnh Hormuz.</w:t>
      </w:r>
    </w:p>
    <w:p w14:paraId="026F68DA" w14:textId="77777777" w:rsidR="00A9699A" w:rsidRPr="00A9699A" w:rsidRDefault="00A9699A" w:rsidP="00A9699A">
      <w:pPr>
        <w:spacing w:before="120" w:after="120"/>
        <w:jc w:val="both"/>
        <w:rPr>
          <w:rFonts w:ascii="Times New Roman" w:hAnsi="Times New Roman" w:cs="Times New Roman"/>
          <w:sz w:val="26"/>
          <w:szCs w:val="26"/>
        </w:rPr>
      </w:pPr>
      <w:r w:rsidRPr="00A9699A">
        <w:rPr>
          <w:rFonts w:ascii="Times New Roman" w:hAnsi="Times New Roman" w:cs="Times New Roman"/>
          <w:b/>
          <w:bCs/>
          <w:sz w:val="26"/>
          <w:szCs w:val="26"/>
        </w:rPr>
        <w:t>Văn phòng Kiểm soát Tài sản Nước ngoài (OFAC)</w:t>
      </w:r>
      <w:r w:rsidRPr="00A9699A">
        <w:rPr>
          <w:rFonts w:ascii="Times New Roman" w:hAnsi="Times New Roman" w:cs="Times New Roman"/>
          <w:sz w:val="26"/>
          <w:szCs w:val="26"/>
        </w:rPr>
        <w:t xml:space="preserve"> của Mỹ đã cảnh báo rằng các công ty hợp tác với những yêu cầu của Iran liên quan đến việc quá cảnh — bao gồm thực hiện thanh toán hoặc cung cấp thông tin nhạy cảm về tàu — có thể đối mặt với nguy cơ bị Mỹ áp dụng các biện pháp trừng phạt.</w:t>
      </w:r>
    </w:p>
    <w:p w14:paraId="07162BD8" w14:textId="77777777" w:rsidR="00A9699A" w:rsidRPr="00A9699A" w:rsidRDefault="00A9699A" w:rsidP="00A9699A">
      <w:pPr>
        <w:spacing w:before="120" w:after="120"/>
        <w:jc w:val="both"/>
        <w:rPr>
          <w:rFonts w:ascii="Times New Roman" w:hAnsi="Times New Roman" w:cs="Times New Roman"/>
          <w:sz w:val="26"/>
          <w:szCs w:val="26"/>
        </w:rPr>
      </w:pPr>
      <w:r w:rsidRPr="00A9699A">
        <w:rPr>
          <w:rFonts w:ascii="Times New Roman" w:hAnsi="Times New Roman" w:cs="Times New Roman"/>
          <w:sz w:val="26"/>
          <w:szCs w:val="26"/>
        </w:rPr>
        <w:t>Hiện nay, Iran lại đang đe dọa áp dụng các biện pháp xử phạt đối với những tàu không tuân thủ chính các quy định quá cảnh nói trên.</w:t>
      </w:r>
    </w:p>
    <w:p w14:paraId="789CBD3B" w14:textId="77777777" w:rsidR="00A9699A" w:rsidRPr="00A9699A" w:rsidRDefault="00A9699A" w:rsidP="00A9699A">
      <w:pPr>
        <w:spacing w:before="120" w:after="120"/>
        <w:jc w:val="both"/>
        <w:rPr>
          <w:rFonts w:ascii="Times New Roman" w:hAnsi="Times New Roman" w:cs="Times New Roman"/>
          <w:sz w:val="26"/>
          <w:szCs w:val="26"/>
        </w:rPr>
      </w:pPr>
      <w:r w:rsidRPr="00A9699A">
        <w:rPr>
          <w:rFonts w:ascii="Times New Roman" w:hAnsi="Times New Roman" w:cs="Times New Roman"/>
          <w:sz w:val="26"/>
          <w:szCs w:val="26"/>
        </w:rPr>
        <w:t>Danh sách 46 tàu bao gồm nhiều loại tàu thương mại khác nhau, trong đó có tàu dầu, tàu chở khí và các tàu hàng khác. Một số tàu trong danh sách đã từng trở thành mục tiêu trong các vụ tấn công xảy ra trong nhiều tháng gián đoạn hoạt động vận tải thương mại qua Hormuz.</w:t>
      </w:r>
    </w:p>
    <w:p w14:paraId="3014875F" w14:textId="005B673F" w:rsidR="00A9699A" w:rsidRPr="00A9699A" w:rsidRDefault="00A9699A" w:rsidP="00A9699A">
      <w:pPr>
        <w:spacing w:before="120" w:after="120"/>
        <w:jc w:val="both"/>
        <w:rPr>
          <w:rFonts w:ascii="Times New Roman" w:hAnsi="Times New Roman" w:cs="Times New Roman"/>
          <w:sz w:val="26"/>
          <w:szCs w:val="26"/>
        </w:rPr>
      </w:pPr>
      <w:r w:rsidRPr="00A9699A">
        <w:rPr>
          <w:rFonts w:ascii="Times New Roman" w:hAnsi="Times New Roman" w:cs="Times New Roman"/>
          <w:sz w:val="26"/>
          <w:szCs w:val="26"/>
        </w:rPr>
        <w:t xml:space="preserve">Trong số đó có </w:t>
      </w:r>
      <w:r>
        <w:rPr>
          <w:rFonts w:ascii="Times New Roman" w:hAnsi="Times New Roman" w:cs="Times New Roman"/>
          <w:sz w:val="26"/>
          <w:szCs w:val="26"/>
        </w:rPr>
        <w:t xml:space="preserve">tàu </w:t>
      </w:r>
      <w:r w:rsidRPr="00A9699A">
        <w:rPr>
          <w:rFonts w:ascii="Times New Roman" w:hAnsi="Times New Roman" w:cs="Times New Roman"/>
          <w:b/>
          <w:bCs/>
          <w:i/>
          <w:iCs/>
          <w:sz w:val="26"/>
          <w:szCs w:val="26"/>
        </w:rPr>
        <w:t>MINOAN DIGNITY</w:t>
      </w:r>
      <w:r w:rsidRPr="00A9699A">
        <w:rPr>
          <w:rFonts w:ascii="Times New Roman" w:hAnsi="Times New Roman" w:cs="Times New Roman"/>
          <w:sz w:val="26"/>
          <w:szCs w:val="26"/>
        </w:rPr>
        <w:t xml:space="preserve"> (</w:t>
      </w:r>
      <w:r w:rsidRPr="00A9699A">
        <w:rPr>
          <w:rFonts w:ascii="Times New Roman" w:hAnsi="Times New Roman" w:cs="Times New Roman"/>
          <w:b/>
          <w:bCs/>
          <w:sz w:val="26"/>
          <w:szCs w:val="26"/>
        </w:rPr>
        <w:t>IMO 9294484</w:t>
      </w:r>
      <w:r w:rsidRPr="00A9699A">
        <w:rPr>
          <w:rFonts w:ascii="Times New Roman" w:hAnsi="Times New Roman" w:cs="Times New Roman"/>
          <w:sz w:val="26"/>
          <w:szCs w:val="26"/>
        </w:rPr>
        <w:t xml:space="preserve">), con tàu </w:t>
      </w:r>
      <w:r>
        <w:rPr>
          <w:rFonts w:ascii="Times New Roman" w:hAnsi="Times New Roman" w:cs="Times New Roman"/>
          <w:sz w:val="26"/>
          <w:szCs w:val="26"/>
        </w:rPr>
        <w:t xml:space="preserve">này </w:t>
      </w:r>
      <w:r w:rsidRPr="00A9699A">
        <w:rPr>
          <w:rFonts w:ascii="Times New Roman" w:hAnsi="Times New Roman" w:cs="Times New Roman"/>
          <w:sz w:val="26"/>
          <w:szCs w:val="26"/>
        </w:rPr>
        <w:t>đã bị tấn công khi đang rời khỏi eo biển vào ngày 18/8, khiến khu vực buồng máy bị hư hại và một thuyền viên thương vong.</w:t>
      </w:r>
    </w:p>
    <w:p w14:paraId="1E9A1750" w14:textId="77777777" w:rsidR="00A9699A" w:rsidRPr="00A9699A" w:rsidRDefault="00A9699A" w:rsidP="00A9699A">
      <w:pPr>
        <w:spacing w:before="120" w:after="120"/>
        <w:jc w:val="both"/>
        <w:rPr>
          <w:rFonts w:ascii="Times New Roman" w:hAnsi="Times New Roman" w:cs="Times New Roman"/>
          <w:sz w:val="26"/>
          <w:szCs w:val="26"/>
        </w:rPr>
      </w:pPr>
      <w:r w:rsidRPr="00A9699A">
        <w:rPr>
          <w:rFonts w:ascii="Times New Roman" w:hAnsi="Times New Roman" w:cs="Times New Roman"/>
          <w:sz w:val="26"/>
          <w:szCs w:val="26"/>
        </w:rPr>
        <w:t xml:space="preserve">Hai tàu </w:t>
      </w:r>
      <w:r w:rsidRPr="00A9699A">
        <w:rPr>
          <w:rFonts w:ascii="Times New Roman" w:hAnsi="Times New Roman" w:cs="Times New Roman"/>
          <w:b/>
          <w:bCs/>
          <w:i/>
          <w:iCs/>
          <w:sz w:val="26"/>
          <w:szCs w:val="26"/>
        </w:rPr>
        <w:t>AL BAHYAH</w:t>
      </w:r>
      <w:r w:rsidRPr="00A9699A">
        <w:rPr>
          <w:rFonts w:ascii="Times New Roman" w:hAnsi="Times New Roman" w:cs="Times New Roman"/>
          <w:sz w:val="26"/>
          <w:szCs w:val="26"/>
        </w:rPr>
        <w:t xml:space="preserve"> (</w:t>
      </w:r>
      <w:r w:rsidRPr="00A9699A">
        <w:rPr>
          <w:rFonts w:ascii="Times New Roman" w:hAnsi="Times New Roman" w:cs="Times New Roman"/>
          <w:b/>
          <w:bCs/>
          <w:sz w:val="26"/>
          <w:szCs w:val="26"/>
        </w:rPr>
        <w:t>IMO 9937799</w:t>
      </w:r>
      <w:r w:rsidRPr="00A9699A">
        <w:rPr>
          <w:rFonts w:ascii="Times New Roman" w:hAnsi="Times New Roman" w:cs="Times New Roman"/>
          <w:sz w:val="26"/>
          <w:szCs w:val="26"/>
        </w:rPr>
        <w:t xml:space="preserve">) và </w:t>
      </w:r>
      <w:r w:rsidRPr="00A9699A">
        <w:rPr>
          <w:rFonts w:ascii="Times New Roman" w:hAnsi="Times New Roman" w:cs="Times New Roman"/>
          <w:b/>
          <w:bCs/>
          <w:i/>
          <w:iCs/>
          <w:sz w:val="26"/>
          <w:szCs w:val="26"/>
        </w:rPr>
        <w:t>MOMBASA B</w:t>
      </w:r>
      <w:r w:rsidRPr="00A9699A">
        <w:rPr>
          <w:rFonts w:ascii="Times New Roman" w:hAnsi="Times New Roman" w:cs="Times New Roman"/>
          <w:sz w:val="26"/>
          <w:szCs w:val="26"/>
        </w:rPr>
        <w:t xml:space="preserve"> (</w:t>
      </w:r>
      <w:r w:rsidRPr="00A9699A">
        <w:rPr>
          <w:rFonts w:ascii="Times New Roman" w:hAnsi="Times New Roman" w:cs="Times New Roman"/>
          <w:b/>
          <w:bCs/>
          <w:sz w:val="26"/>
          <w:szCs w:val="26"/>
        </w:rPr>
        <w:t>IMO 9739501</w:t>
      </w:r>
      <w:r w:rsidRPr="00A9699A">
        <w:rPr>
          <w:rFonts w:ascii="Times New Roman" w:hAnsi="Times New Roman" w:cs="Times New Roman"/>
          <w:sz w:val="26"/>
          <w:szCs w:val="26"/>
        </w:rPr>
        <w:t>), đều từng bị tấn công trong vùng biển Oman vào tháng 7, cũng nằm trong danh sách.</w:t>
      </w:r>
    </w:p>
    <w:p w14:paraId="187D1CB3" w14:textId="77777777" w:rsidR="00A9699A" w:rsidRPr="00A9699A" w:rsidRDefault="00A9699A" w:rsidP="00A9699A">
      <w:pPr>
        <w:spacing w:before="120" w:after="120"/>
        <w:jc w:val="both"/>
        <w:rPr>
          <w:rFonts w:ascii="Times New Roman" w:hAnsi="Times New Roman" w:cs="Times New Roman"/>
          <w:sz w:val="26"/>
          <w:szCs w:val="26"/>
        </w:rPr>
      </w:pPr>
      <w:r w:rsidRPr="00A9699A">
        <w:rPr>
          <w:rFonts w:ascii="Times New Roman" w:hAnsi="Times New Roman" w:cs="Times New Roman"/>
          <w:b/>
          <w:bCs/>
          <w:sz w:val="26"/>
          <w:szCs w:val="26"/>
        </w:rPr>
        <w:t>Martin Kelly</w:t>
      </w:r>
      <w:r w:rsidRPr="00A9699A">
        <w:rPr>
          <w:rFonts w:ascii="Times New Roman" w:hAnsi="Times New Roman" w:cs="Times New Roman"/>
          <w:sz w:val="26"/>
          <w:szCs w:val="26"/>
        </w:rPr>
        <w:t>, Trưởng bộ phận Tư vấn của EOS Risk Group, nhận định việc đưa các tàu vào danh sách này tạo thêm một lớp rủi ro đối với các công ty đang khai thác vận tải qua khu vực Vịnh.</w:t>
      </w:r>
    </w:p>
    <w:p w14:paraId="6FA403BA" w14:textId="2AB352DB" w:rsidR="00A9699A" w:rsidRPr="00A9699A" w:rsidRDefault="00A9699A" w:rsidP="00A9699A">
      <w:pPr>
        <w:spacing w:before="120" w:after="120"/>
        <w:jc w:val="both"/>
        <w:rPr>
          <w:rFonts w:ascii="Times New Roman" w:hAnsi="Times New Roman" w:cs="Times New Roman"/>
          <w:sz w:val="26"/>
          <w:szCs w:val="26"/>
        </w:rPr>
      </w:pPr>
      <w:r w:rsidRPr="00A9699A">
        <w:rPr>
          <w:rFonts w:ascii="Times New Roman" w:hAnsi="Times New Roman" w:cs="Times New Roman"/>
          <w:sz w:val="26"/>
          <w:szCs w:val="26"/>
        </w:rPr>
        <w:t>Ông Kelly cho biết:</w:t>
      </w:r>
      <w:r w:rsidR="002C2543">
        <w:rPr>
          <w:rFonts w:ascii="Times New Roman" w:hAnsi="Times New Roman" w:cs="Times New Roman"/>
          <w:sz w:val="26"/>
          <w:szCs w:val="26"/>
        </w:rPr>
        <w:t xml:space="preserve"> </w:t>
      </w:r>
      <w:r w:rsidRPr="00A9699A">
        <w:rPr>
          <w:rFonts w:ascii="Times New Roman" w:hAnsi="Times New Roman" w:cs="Times New Roman"/>
          <w:i/>
          <w:iCs/>
          <w:sz w:val="26"/>
          <w:szCs w:val="26"/>
        </w:rPr>
        <w:t>“PGSA đã công bố Danh sách tàu không tuân thủ gồm 46 tàu, đồng thời cảnh báo về nguy cơ phạt tiền, bắt giữ, tịch thu và sung công đối với các tàu này trong những lần quá cảnh eo biển Hormuz trong tương lai.”</w:t>
      </w:r>
      <w:r w:rsidR="002C2543">
        <w:rPr>
          <w:rFonts w:ascii="Times New Roman" w:hAnsi="Times New Roman" w:cs="Times New Roman"/>
          <w:i/>
          <w:iCs/>
          <w:sz w:val="26"/>
          <w:szCs w:val="26"/>
        </w:rPr>
        <w:t xml:space="preserve"> </w:t>
      </w:r>
      <w:r w:rsidRPr="00A9699A">
        <w:rPr>
          <w:rFonts w:ascii="Times New Roman" w:hAnsi="Times New Roman" w:cs="Times New Roman"/>
          <w:sz w:val="26"/>
          <w:szCs w:val="26"/>
        </w:rPr>
        <w:t xml:space="preserve">Ông lưu ý rằng một số tàu trong danh sách </w:t>
      </w:r>
      <w:r w:rsidRPr="002C2543">
        <w:rPr>
          <w:rFonts w:ascii="Times New Roman" w:hAnsi="Times New Roman" w:cs="Times New Roman"/>
          <w:color w:val="EE0000"/>
          <w:sz w:val="26"/>
          <w:szCs w:val="26"/>
        </w:rPr>
        <w:t>đã từng bị tấn công tại eo biển</w:t>
      </w:r>
      <w:r w:rsidRPr="00A9699A">
        <w:rPr>
          <w:rFonts w:ascii="Times New Roman" w:hAnsi="Times New Roman" w:cs="Times New Roman"/>
          <w:sz w:val="26"/>
          <w:szCs w:val="26"/>
        </w:rPr>
        <w:t>, đồng thời việc chỉ định tàu không tuân thủ dường như tập trung vào một số nhóm tàu nhất định.</w:t>
      </w:r>
    </w:p>
    <w:p w14:paraId="022FE7DE" w14:textId="77777777" w:rsidR="00A9699A" w:rsidRPr="00A9699A" w:rsidRDefault="00A9699A" w:rsidP="00A9699A">
      <w:pPr>
        <w:spacing w:before="120" w:after="120"/>
        <w:jc w:val="both"/>
        <w:rPr>
          <w:rFonts w:ascii="Times New Roman" w:hAnsi="Times New Roman" w:cs="Times New Roman"/>
          <w:sz w:val="26"/>
          <w:szCs w:val="26"/>
        </w:rPr>
      </w:pPr>
      <w:r w:rsidRPr="00A9699A">
        <w:rPr>
          <w:rFonts w:ascii="Times New Roman" w:hAnsi="Times New Roman" w:cs="Times New Roman"/>
          <w:sz w:val="26"/>
          <w:szCs w:val="26"/>
        </w:rPr>
        <w:t xml:space="preserve">Theo Kelly, </w:t>
      </w:r>
      <w:r w:rsidRPr="00A9699A">
        <w:rPr>
          <w:rFonts w:ascii="Times New Roman" w:hAnsi="Times New Roman" w:cs="Times New Roman"/>
          <w:i/>
          <w:iCs/>
          <w:sz w:val="26"/>
          <w:szCs w:val="26"/>
        </w:rPr>
        <w:t>“Danh sách này tập trung nhiều vào các tàu có liên quan đến các lợi ích nhà nước của UAE, các tàu do các công ty Hy Lạp quản lý và các tàu có liên hệ với Ấn Độ; trong đó các tàu chở khí xuất hiện với tỷ lệ đáng kể.”</w:t>
      </w:r>
    </w:p>
    <w:p w14:paraId="39AB2C19" w14:textId="5A1CFF38" w:rsidR="00A9699A" w:rsidRPr="00A9699A" w:rsidRDefault="00A9699A" w:rsidP="00A9699A">
      <w:pPr>
        <w:spacing w:before="120" w:after="120"/>
        <w:jc w:val="both"/>
        <w:rPr>
          <w:rFonts w:ascii="Times New Roman" w:hAnsi="Times New Roman" w:cs="Times New Roman"/>
          <w:sz w:val="26"/>
          <w:szCs w:val="26"/>
        </w:rPr>
      </w:pPr>
      <w:r w:rsidRPr="00A9699A">
        <w:rPr>
          <w:rFonts w:ascii="Times New Roman" w:hAnsi="Times New Roman" w:cs="Times New Roman"/>
          <w:sz w:val="26"/>
          <w:szCs w:val="26"/>
        </w:rPr>
        <w:t xml:space="preserve">Cảnh báo của Iran trên thực tế đã </w:t>
      </w:r>
      <w:r w:rsidRPr="002C2543">
        <w:rPr>
          <w:rFonts w:ascii="Times New Roman" w:hAnsi="Times New Roman" w:cs="Times New Roman"/>
          <w:color w:val="EE0000"/>
          <w:sz w:val="26"/>
          <w:szCs w:val="26"/>
        </w:rPr>
        <w:t xml:space="preserve">mở rộng phạm vi thực thi các quy định </w:t>
      </w:r>
      <w:r w:rsidRPr="00A9699A">
        <w:rPr>
          <w:rFonts w:ascii="Times New Roman" w:hAnsi="Times New Roman" w:cs="Times New Roman"/>
          <w:sz w:val="26"/>
          <w:szCs w:val="26"/>
        </w:rPr>
        <w:t>vượt ra ngoài bản thân hoạt động quá cảnh eo biển. Iran đang đe dọa áp dụng các biện pháp đối với cả những tàu sau đó thực hiện các hoạt động thương mại với các tàu đã bị chỉ định là không tuân thủ.</w:t>
      </w:r>
      <w:r w:rsidR="002C2543">
        <w:rPr>
          <w:rFonts w:ascii="Times New Roman" w:hAnsi="Times New Roman" w:cs="Times New Roman"/>
          <w:sz w:val="26"/>
          <w:szCs w:val="26"/>
        </w:rPr>
        <w:t xml:space="preserve"> </w:t>
      </w:r>
      <w:r w:rsidRPr="00A9699A">
        <w:rPr>
          <w:rFonts w:ascii="Times New Roman" w:hAnsi="Times New Roman" w:cs="Times New Roman"/>
          <w:sz w:val="26"/>
          <w:szCs w:val="26"/>
        </w:rPr>
        <w:t xml:space="preserve">Điều này có thể tạo ra những hệ quả đáng kể đối với </w:t>
      </w:r>
      <w:r w:rsidRPr="002C2543">
        <w:rPr>
          <w:rFonts w:ascii="Times New Roman" w:hAnsi="Times New Roman" w:cs="Times New Roman"/>
          <w:sz w:val="26"/>
          <w:szCs w:val="26"/>
        </w:rPr>
        <w:t>hoạt động thuê tàu (chartering), chuyển tải STS và vận chuyển hàng hóa</w:t>
      </w:r>
      <w:r w:rsidRPr="00A9699A">
        <w:rPr>
          <w:rFonts w:ascii="Times New Roman" w:hAnsi="Times New Roman" w:cs="Times New Roman"/>
          <w:sz w:val="26"/>
          <w:szCs w:val="26"/>
        </w:rPr>
        <w:t xml:space="preserve"> trên toàn khu vực Vịnh.</w:t>
      </w:r>
    </w:p>
    <w:p w14:paraId="76C77C1D" w14:textId="77777777" w:rsidR="00A9699A" w:rsidRPr="00A9699A" w:rsidRDefault="00A9699A" w:rsidP="00A9699A">
      <w:pPr>
        <w:spacing w:before="120" w:after="120"/>
        <w:jc w:val="both"/>
        <w:rPr>
          <w:rFonts w:ascii="Times New Roman" w:hAnsi="Times New Roman" w:cs="Times New Roman"/>
          <w:sz w:val="26"/>
          <w:szCs w:val="26"/>
        </w:rPr>
      </w:pPr>
      <w:r w:rsidRPr="00A9699A">
        <w:rPr>
          <w:rFonts w:ascii="Times New Roman" w:hAnsi="Times New Roman" w:cs="Times New Roman"/>
          <w:sz w:val="26"/>
          <w:szCs w:val="26"/>
        </w:rPr>
        <w:t xml:space="preserve">Kelly cho rằng </w:t>
      </w:r>
      <w:r w:rsidRPr="002C2543">
        <w:rPr>
          <w:rFonts w:ascii="Times New Roman" w:hAnsi="Times New Roman" w:cs="Times New Roman"/>
          <w:b/>
          <w:bCs/>
          <w:color w:val="EE0000"/>
          <w:sz w:val="26"/>
          <w:szCs w:val="26"/>
        </w:rPr>
        <w:t>chủ tàu và người thuê tàu nên ngay lập tức rà soát đội tàu và các hợp đồng/chuyến hàng đang hoặc dự kiến ký kết</w:t>
      </w:r>
      <w:r w:rsidRPr="00A9699A">
        <w:rPr>
          <w:rFonts w:ascii="Times New Roman" w:hAnsi="Times New Roman" w:cs="Times New Roman"/>
          <w:sz w:val="26"/>
          <w:szCs w:val="26"/>
        </w:rPr>
        <w:t xml:space="preserve">, đối chiếu với </w:t>
      </w:r>
      <w:r w:rsidRPr="002C2543">
        <w:rPr>
          <w:rFonts w:ascii="Times New Roman" w:hAnsi="Times New Roman" w:cs="Times New Roman"/>
          <w:b/>
          <w:bCs/>
          <w:color w:val="EE0000"/>
          <w:sz w:val="26"/>
          <w:szCs w:val="26"/>
        </w:rPr>
        <w:t>46 số IMO</w:t>
      </w:r>
      <w:r w:rsidRPr="002C2543">
        <w:rPr>
          <w:rFonts w:ascii="Times New Roman" w:hAnsi="Times New Roman" w:cs="Times New Roman"/>
          <w:color w:val="EE0000"/>
          <w:sz w:val="26"/>
          <w:szCs w:val="26"/>
        </w:rPr>
        <w:t xml:space="preserve"> </w:t>
      </w:r>
      <w:r w:rsidRPr="00A9699A">
        <w:rPr>
          <w:rFonts w:ascii="Times New Roman" w:hAnsi="Times New Roman" w:cs="Times New Roman"/>
          <w:sz w:val="26"/>
          <w:szCs w:val="26"/>
        </w:rPr>
        <w:t>được Iran xác định trong danh sách.</w:t>
      </w:r>
    </w:p>
    <w:p w14:paraId="0CCB4F5D" w14:textId="10CDAC38" w:rsidR="00C13E10" w:rsidRDefault="002C2543" w:rsidP="002C2543">
      <w:pPr>
        <w:jc w:val="center"/>
      </w:pPr>
      <w:r>
        <w:t>----------------------------------------------</w:t>
      </w:r>
    </w:p>
    <w:sectPr w:rsidR="00C13E10" w:rsidSect="00A9699A">
      <w:pgSz w:w="12240" w:h="15840"/>
      <w:pgMar w:top="720" w:right="1080"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99A"/>
    <w:rsid w:val="000501D0"/>
    <w:rsid w:val="002C2543"/>
    <w:rsid w:val="00A9699A"/>
    <w:rsid w:val="00C13E10"/>
    <w:rsid w:val="00E53A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A74EA"/>
  <w15:chartTrackingRefBased/>
  <w15:docId w15:val="{BBC0FAFF-7387-4A35-B24C-5F8FAE6E3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69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969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969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969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969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969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69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69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69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69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969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969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69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69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69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69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69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699A"/>
    <w:rPr>
      <w:rFonts w:eastAsiaTheme="majorEastAsia" w:cstheme="majorBidi"/>
      <w:color w:val="272727" w:themeColor="text1" w:themeTint="D8"/>
    </w:rPr>
  </w:style>
  <w:style w:type="paragraph" w:styleId="Title">
    <w:name w:val="Title"/>
    <w:basedOn w:val="Normal"/>
    <w:next w:val="Normal"/>
    <w:link w:val="TitleChar"/>
    <w:uiPriority w:val="10"/>
    <w:qFormat/>
    <w:rsid w:val="00A969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69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69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69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699A"/>
    <w:pPr>
      <w:spacing w:before="160"/>
      <w:jc w:val="center"/>
    </w:pPr>
    <w:rPr>
      <w:i/>
      <w:iCs/>
      <w:color w:val="404040" w:themeColor="text1" w:themeTint="BF"/>
    </w:rPr>
  </w:style>
  <w:style w:type="character" w:customStyle="1" w:styleId="QuoteChar">
    <w:name w:val="Quote Char"/>
    <w:basedOn w:val="DefaultParagraphFont"/>
    <w:link w:val="Quote"/>
    <w:uiPriority w:val="29"/>
    <w:rsid w:val="00A9699A"/>
    <w:rPr>
      <w:i/>
      <w:iCs/>
      <w:color w:val="404040" w:themeColor="text1" w:themeTint="BF"/>
    </w:rPr>
  </w:style>
  <w:style w:type="paragraph" w:styleId="ListParagraph">
    <w:name w:val="List Paragraph"/>
    <w:basedOn w:val="Normal"/>
    <w:uiPriority w:val="34"/>
    <w:qFormat/>
    <w:rsid w:val="00A9699A"/>
    <w:pPr>
      <w:ind w:left="720"/>
      <w:contextualSpacing/>
    </w:pPr>
  </w:style>
  <w:style w:type="character" w:styleId="IntenseEmphasis">
    <w:name w:val="Intense Emphasis"/>
    <w:basedOn w:val="DefaultParagraphFont"/>
    <w:uiPriority w:val="21"/>
    <w:qFormat/>
    <w:rsid w:val="00A9699A"/>
    <w:rPr>
      <w:i/>
      <w:iCs/>
      <w:color w:val="0F4761" w:themeColor="accent1" w:themeShade="BF"/>
    </w:rPr>
  </w:style>
  <w:style w:type="paragraph" w:styleId="IntenseQuote">
    <w:name w:val="Intense Quote"/>
    <w:basedOn w:val="Normal"/>
    <w:next w:val="Normal"/>
    <w:link w:val="IntenseQuoteChar"/>
    <w:uiPriority w:val="30"/>
    <w:qFormat/>
    <w:rsid w:val="00A969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9699A"/>
    <w:rPr>
      <w:i/>
      <w:iCs/>
      <w:color w:val="0F4761" w:themeColor="accent1" w:themeShade="BF"/>
    </w:rPr>
  </w:style>
  <w:style w:type="character" w:styleId="IntenseReference">
    <w:name w:val="Intense Reference"/>
    <w:basedOn w:val="DefaultParagraphFont"/>
    <w:uiPriority w:val="32"/>
    <w:qFormat/>
    <w:rsid w:val="00A9699A"/>
    <w:rPr>
      <w:b/>
      <w:bCs/>
      <w:smallCaps/>
      <w:color w:val="0F4761" w:themeColor="accent1" w:themeShade="BF"/>
      <w:spacing w:val="5"/>
    </w:rPr>
  </w:style>
  <w:style w:type="character" w:styleId="Hyperlink">
    <w:name w:val="Hyperlink"/>
    <w:basedOn w:val="DefaultParagraphFont"/>
    <w:uiPriority w:val="99"/>
    <w:unhideWhenUsed/>
    <w:rsid w:val="00A9699A"/>
    <w:rPr>
      <w:color w:val="467886" w:themeColor="hyperlink"/>
      <w:u w:val="single"/>
    </w:rPr>
  </w:style>
  <w:style w:type="character" w:styleId="UnresolvedMention">
    <w:name w:val="Unresolved Mention"/>
    <w:basedOn w:val="DefaultParagraphFont"/>
    <w:uiPriority w:val="99"/>
    <w:semiHidden/>
    <w:unhideWhenUsed/>
    <w:rsid w:val="00A969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gcaptain.com/author/mi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117</TotalTime>
  <Pages>2</Pages>
  <Words>604</Words>
  <Characters>3443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Thu</dc:creator>
  <cp:keywords/>
  <dc:description/>
  <cp:lastModifiedBy>Nguyen Van Thu</cp:lastModifiedBy>
  <cp:revision>1</cp:revision>
  <dcterms:created xsi:type="dcterms:W3CDTF">2026-09-03T04:22:00Z</dcterms:created>
  <dcterms:modified xsi:type="dcterms:W3CDTF">2026-09-03T06:22:00Z</dcterms:modified>
</cp:coreProperties>
</file>