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4B2E3" w14:textId="69E2563F" w:rsidR="00A56914" w:rsidRPr="004D6371" w:rsidRDefault="00A56914" w:rsidP="00A56914">
      <w:pPr>
        <w:spacing w:line="240" w:lineRule="auto"/>
        <w:jc w:val="center"/>
        <w:rPr>
          <w:rFonts w:ascii="Times New Roman" w:hAnsi="Times New Roman" w:cs="Times New Roman"/>
          <w:b/>
          <w:bCs/>
          <w:color w:val="EE0000"/>
          <w:sz w:val="40"/>
          <w:szCs w:val="40"/>
        </w:rPr>
      </w:pPr>
      <w:r w:rsidRPr="004D6371">
        <w:rPr>
          <w:rFonts w:ascii="Times New Roman" w:hAnsi="Times New Roman" w:cs="Times New Roman"/>
          <w:b/>
          <w:bCs/>
          <w:color w:val="EE0000"/>
          <w:sz w:val="40"/>
          <w:szCs w:val="40"/>
        </w:rPr>
        <w:t xml:space="preserve">Gard Club cảnh báo về rủi ro </w:t>
      </w:r>
      <w:r w:rsidRPr="004D6371">
        <w:rPr>
          <w:rFonts w:ascii="Times New Roman" w:hAnsi="Times New Roman" w:cs="Times New Roman"/>
          <w:b/>
          <w:bCs/>
          <w:color w:val="EE0000"/>
          <w:sz w:val="40"/>
          <w:szCs w:val="40"/>
        </w:rPr>
        <w:t xml:space="preserve">trong </w:t>
      </w:r>
      <w:r w:rsidRPr="004D6371">
        <w:rPr>
          <w:rFonts w:ascii="Times New Roman" w:hAnsi="Times New Roman" w:cs="Times New Roman"/>
          <w:b/>
          <w:bCs/>
          <w:color w:val="EE0000"/>
          <w:sz w:val="40"/>
          <w:szCs w:val="40"/>
        </w:rPr>
        <w:t>tương tác người – máy trong điều khiển Buồng lái</w:t>
      </w:r>
    </w:p>
    <w:p w14:paraId="5236B615" w14:textId="3A6815F0" w:rsidR="00A56914" w:rsidRPr="00A56914" w:rsidRDefault="00A56914" w:rsidP="00A56914">
      <w:pPr>
        <w:jc w:val="right"/>
      </w:pPr>
      <w:hyperlink r:id="rId5" w:history="1">
        <w:r w:rsidRPr="00A56914">
          <w:rPr>
            <w:rStyle w:val="Hyperlink"/>
          </w:rPr>
          <w:t>Loss Prevention</w:t>
        </w:r>
      </w:hyperlink>
    </w:p>
    <w:p w14:paraId="17F4317A" w14:textId="6B093616" w:rsidR="00A56914" w:rsidRPr="00A56914" w:rsidRDefault="00A56914" w:rsidP="00A56914">
      <w:pPr>
        <w:jc w:val="center"/>
      </w:pPr>
      <w:r w:rsidRPr="00A56914">
        <w:drawing>
          <wp:inline distT="0" distB="0" distL="0" distR="0" wp14:anchorId="5A16B96F" wp14:editId="52D25B66">
            <wp:extent cx="5943600" cy="3306445"/>
            <wp:effectExtent l="0" t="0" r="0" b="8255"/>
            <wp:docPr id="1981091791" name="Picture 2" descr="mobile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bile ph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06445"/>
                    </a:xfrm>
                    <a:prstGeom prst="rect">
                      <a:avLst/>
                    </a:prstGeom>
                    <a:noFill/>
                    <a:ln>
                      <a:noFill/>
                    </a:ln>
                  </pic:spPr>
                </pic:pic>
              </a:graphicData>
            </a:graphic>
          </wp:inline>
        </w:drawing>
      </w:r>
    </w:p>
    <w:p w14:paraId="69700092" w14:textId="44A68698"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 xml:space="preserve">Mất kiểm soát Buồng lái không phải lúc nào cũng là kết quả của sự cố cơ khí hoặc điện. Ngay cả khi hệ thống lái và điều khiển của tàu vẫn hoạt động bình thường, những cài đặt không chính xác do thuyền viên nhập vào cũng có thể gây mất kiểm soát và trong một số trường hợp </w:t>
      </w:r>
      <w:r>
        <w:rPr>
          <w:rFonts w:ascii="Times New Roman" w:hAnsi="Times New Roman" w:cs="Times New Roman"/>
          <w:sz w:val="26"/>
          <w:szCs w:val="26"/>
        </w:rPr>
        <w:t xml:space="preserve">đã </w:t>
      </w:r>
      <w:r w:rsidRPr="00A56914">
        <w:rPr>
          <w:rFonts w:ascii="Times New Roman" w:hAnsi="Times New Roman" w:cs="Times New Roman"/>
          <w:sz w:val="26"/>
          <w:szCs w:val="26"/>
        </w:rPr>
        <w:t>dẫn đến tai nạn nghiêm trọng.</w:t>
      </w:r>
    </w:p>
    <w:p w14:paraId="08D2D675" w14:textId="25F75A93"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 xml:space="preserve">Theo Gard Club trong một bài viết gần đây, khi Buồng lái hiện đại ngày càng được tự động hóa và tích hợp nhiều hệ thống, sự tương tác giữa thuyền viên và các hệ thống điều khiển đang trở thành một lĩnh vực quan trọng đối với an toàn hàng hải. Khi </w:t>
      </w:r>
      <w:r>
        <w:rPr>
          <w:rFonts w:ascii="Times New Roman" w:hAnsi="Times New Roman" w:cs="Times New Roman"/>
          <w:sz w:val="26"/>
          <w:szCs w:val="26"/>
        </w:rPr>
        <w:t>việc</w:t>
      </w:r>
      <w:r w:rsidRPr="00A56914">
        <w:rPr>
          <w:rFonts w:ascii="Times New Roman" w:hAnsi="Times New Roman" w:cs="Times New Roman"/>
          <w:sz w:val="26"/>
          <w:szCs w:val="26"/>
        </w:rPr>
        <w:t xml:space="preserve"> bị mất kiểm soát ngoài dự kiến, </w:t>
      </w:r>
      <w:r>
        <w:rPr>
          <w:rFonts w:ascii="Times New Roman" w:hAnsi="Times New Roman" w:cs="Times New Roman"/>
          <w:sz w:val="26"/>
          <w:szCs w:val="26"/>
        </w:rPr>
        <w:t>tổ</w:t>
      </w:r>
      <w:r w:rsidRPr="00A56914">
        <w:rPr>
          <w:rFonts w:ascii="Times New Roman" w:hAnsi="Times New Roman" w:cs="Times New Roman"/>
          <w:sz w:val="26"/>
          <w:szCs w:val="26"/>
        </w:rPr>
        <w:t xml:space="preserve"> Buồng lái có thể chỉ có vài giây hoặc vài phút để xác định </w:t>
      </w:r>
      <w:r>
        <w:rPr>
          <w:rFonts w:ascii="Times New Roman" w:hAnsi="Times New Roman" w:cs="Times New Roman"/>
          <w:sz w:val="26"/>
          <w:szCs w:val="26"/>
        </w:rPr>
        <w:t xml:space="preserve">ra </w:t>
      </w:r>
      <w:r w:rsidRPr="00A56914">
        <w:rPr>
          <w:rFonts w:ascii="Times New Roman" w:hAnsi="Times New Roman" w:cs="Times New Roman"/>
          <w:sz w:val="26"/>
          <w:szCs w:val="26"/>
        </w:rPr>
        <w:t xml:space="preserve">nguyên nhân và </w:t>
      </w:r>
      <w:r>
        <w:rPr>
          <w:rFonts w:ascii="Times New Roman" w:hAnsi="Times New Roman" w:cs="Times New Roman"/>
          <w:sz w:val="26"/>
          <w:szCs w:val="26"/>
        </w:rPr>
        <w:t xml:space="preserve">đưa ra biện pháp </w:t>
      </w:r>
      <w:r w:rsidRPr="00A56914">
        <w:rPr>
          <w:rFonts w:ascii="Times New Roman" w:hAnsi="Times New Roman" w:cs="Times New Roman"/>
          <w:sz w:val="26"/>
          <w:szCs w:val="26"/>
        </w:rPr>
        <w:t>ứng phó.</w:t>
      </w:r>
    </w:p>
    <w:p w14:paraId="1B79EBD2" w14:textId="27A1C640"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 xml:space="preserve">Trong tình trạng chịu áp lực, một thao tác can thiệp không chính xác có thể làm vấn đề trở nên nghiêm trọng hơn thay vì khôi phục </w:t>
      </w:r>
      <w:r>
        <w:rPr>
          <w:rFonts w:ascii="Times New Roman" w:hAnsi="Times New Roman" w:cs="Times New Roman"/>
          <w:sz w:val="26"/>
          <w:szCs w:val="26"/>
        </w:rPr>
        <w:t>lại việc</w:t>
      </w:r>
      <w:r w:rsidRPr="00A56914">
        <w:rPr>
          <w:rFonts w:ascii="Times New Roman" w:hAnsi="Times New Roman" w:cs="Times New Roman"/>
          <w:sz w:val="26"/>
          <w:szCs w:val="26"/>
        </w:rPr>
        <w:t xml:space="preserve"> kiểm soát.</w:t>
      </w:r>
    </w:p>
    <w:p w14:paraId="2F589C4D"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Phân tích các vụ tai nạn của Gard cho thấy những tình huống như vậy có thể nhanh chóng diễn biến nghiêm trọng như thế nào, trong đó có cả những trường hợp liên quan đến các hệ thống điều khiển Buồng lái rất hiện đại và phức tạp.</w:t>
      </w:r>
    </w:p>
    <w:p w14:paraId="7570F49C"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Những bài học này không chỉ có ý nghĩa đối với các tàu tiên tiến mà còn đối với các hệ thống lái truyền thống, bởi bản thân những hệ thống này cũng đang phát triển theo hướng ngày càng tự động hóa và tích hợp nhiều hơn.</w:t>
      </w:r>
    </w:p>
    <w:p w14:paraId="0964FF2F"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lastRenderedPageBreak/>
        <w:t>Cùng với sự phát triển của công nghệ hàng hải, hậu quả tiềm ẩn của các sự cố liên quan đến những hệ thống trọng yếu trên Buồng lái vẫn có thể rất nghiêm trọng.</w:t>
      </w:r>
    </w:p>
    <w:p w14:paraId="029E60F4"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Con người vận hành hệ thống sẽ tiếp tục giữ vai trò trung tâm. Vì vậy, thiết kế hệ thống trực quan, giao diện điều khiển rõ ràng, đào tạo hiệu quả và sự quen thuộc với thiết bị là những biện pháp bảo vệ thiết yếu nhằm ngăn ngừa sai sót tại bàn điều khiển Buồng lái.</w:t>
      </w:r>
    </w:p>
    <w:p w14:paraId="10FA30EF"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b/>
          <w:bCs/>
          <w:sz w:val="26"/>
          <w:szCs w:val="26"/>
        </w:rPr>
        <w:t>Những điểm chính cần ghi nhớ</w:t>
      </w:r>
    </w:p>
    <w:p w14:paraId="6933EE75" w14:textId="77777777" w:rsidR="00A56914" w:rsidRPr="00A56914" w:rsidRDefault="00A56914" w:rsidP="00A56914">
      <w:pPr>
        <w:numPr>
          <w:ilvl w:val="0"/>
          <w:numId w:val="2"/>
        </w:numPr>
        <w:spacing w:before="120" w:after="120"/>
        <w:jc w:val="both"/>
        <w:rPr>
          <w:rFonts w:ascii="Times New Roman" w:hAnsi="Times New Roman" w:cs="Times New Roman"/>
          <w:sz w:val="26"/>
          <w:szCs w:val="26"/>
        </w:rPr>
      </w:pPr>
      <w:r w:rsidRPr="00A56914">
        <w:rPr>
          <w:rFonts w:ascii="Times New Roman" w:hAnsi="Times New Roman" w:cs="Times New Roman"/>
          <w:b/>
          <w:bCs/>
          <w:sz w:val="26"/>
          <w:szCs w:val="26"/>
        </w:rPr>
        <w:t>Xác nhận trạm điều khiển và chế độ điều khiển đang hoạt động.</w:t>
      </w:r>
      <w:r w:rsidRPr="00A56914">
        <w:rPr>
          <w:rFonts w:ascii="Times New Roman" w:hAnsi="Times New Roman" w:cs="Times New Roman"/>
          <w:sz w:val="26"/>
          <w:szCs w:val="26"/>
        </w:rPr>
        <w:t xml:space="preserve"> Hiểu rõ các bảng hiển thị đang chỉ báo điều gì và kiểm tra xem các cơ cấu điều khiển có đáp ứng hay không trước khi thực hiện thao tác điều động.</w:t>
      </w:r>
    </w:p>
    <w:p w14:paraId="084FE0BD" w14:textId="274F067C" w:rsidR="00A56914" w:rsidRPr="00A56914" w:rsidRDefault="00A56914" w:rsidP="00A56914">
      <w:pPr>
        <w:numPr>
          <w:ilvl w:val="0"/>
          <w:numId w:val="2"/>
        </w:numPr>
        <w:spacing w:before="120" w:after="120"/>
        <w:jc w:val="both"/>
        <w:rPr>
          <w:rFonts w:ascii="Times New Roman" w:hAnsi="Times New Roman" w:cs="Times New Roman"/>
          <w:sz w:val="26"/>
          <w:szCs w:val="26"/>
        </w:rPr>
      </w:pPr>
      <w:r w:rsidRPr="00A56914">
        <w:rPr>
          <w:rFonts w:ascii="Times New Roman" w:hAnsi="Times New Roman" w:cs="Times New Roman"/>
          <w:b/>
          <w:bCs/>
          <w:sz w:val="26"/>
          <w:szCs w:val="26"/>
        </w:rPr>
        <w:t xml:space="preserve">Coi mọi lần chuyển giao quyền điều khiển </w:t>
      </w:r>
      <w:r>
        <w:rPr>
          <w:rFonts w:ascii="Times New Roman" w:hAnsi="Times New Roman" w:cs="Times New Roman"/>
          <w:b/>
          <w:bCs/>
          <w:sz w:val="26"/>
          <w:szCs w:val="26"/>
        </w:rPr>
        <w:t xml:space="preserve">giữa các trạm </w:t>
      </w:r>
      <w:r w:rsidRPr="00A56914">
        <w:rPr>
          <w:rFonts w:ascii="Times New Roman" w:hAnsi="Times New Roman" w:cs="Times New Roman"/>
          <w:b/>
          <w:bCs/>
          <w:sz w:val="26"/>
          <w:szCs w:val="26"/>
        </w:rPr>
        <w:t>là một bước quan trọng.</w:t>
      </w:r>
      <w:r w:rsidRPr="00A56914">
        <w:rPr>
          <w:rFonts w:ascii="Times New Roman" w:hAnsi="Times New Roman" w:cs="Times New Roman"/>
          <w:sz w:val="26"/>
          <w:szCs w:val="26"/>
        </w:rPr>
        <w:t xml:space="preserve"> Tuân thủ đầy đủ quy trình chuyển đổi, bao gồm mọi bước kích hoạt, chấp nhận và đồng bộ hóa cần thiết.</w:t>
      </w:r>
    </w:p>
    <w:p w14:paraId="7B6D6B27" w14:textId="77777777" w:rsidR="00A56914" w:rsidRPr="00A56914" w:rsidRDefault="00A56914" w:rsidP="00A56914">
      <w:pPr>
        <w:numPr>
          <w:ilvl w:val="0"/>
          <w:numId w:val="2"/>
        </w:numPr>
        <w:spacing w:before="120" w:after="120"/>
        <w:jc w:val="both"/>
        <w:rPr>
          <w:rFonts w:ascii="Times New Roman" w:hAnsi="Times New Roman" w:cs="Times New Roman"/>
          <w:sz w:val="26"/>
          <w:szCs w:val="26"/>
        </w:rPr>
      </w:pPr>
      <w:r w:rsidRPr="00A56914">
        <w:rPr>
          <w:rFonts w:ascii="Times New Roman" w:hAnsi="Times New Roman" w:cs="Times New Roman"/>
          <w:b/>
          <w:bCs/>
          <w:sz w:val="26"/>
          <w:szCs w:val="26"/>
        </w:rPr>
        <w:t>Lựa chọn thời điểm thay đổi một cách thận trọng.</w:t>
      </w:r>
      <w:r w:rsidRPr="00A56914">
        <w:rPr>
          <w:rFonts w:ascii="Times New Roman" w:hAnsi="Times New Roman" w:cs="Times New Roman"/>
          <w:sz w:val="26"/>
          <w:szCs w:val="26"/>
        </w:rPr>
        <w:t xml:space="preserve"> Thực hiện thay đổi khi tàu đang ở vùng nước hạn chế hoặc vùng nước đông đúc sẽ làm giảm thời gian xử lý nếu tàu phản ứng ngoài dự kiến.</w:t>
      </w:r>
    </w:p>
    <w:p w14:paraId="2FB4B5B9" w14:textId="390AE2A8" w:rsidR="00A56914" w:rsidRPr="00A56914" w:rsidRDefault="00A56914" w:rsidP="00A56914">
      <w:pPr>
        <w:numPr>
          <w:ilvl w:val="0"/>
          <w:numId w:val="2"/>
        </w:numPr>
        <w:spacing w:before="120" w:after="120"/>
        <w:jc w:val="both"/>
        <w:rPr>
          <w:rFonts w:ascii="Times New Roman" w:hAnsi="Times New Roman" w:cs="Times New Roman"/>
          <w:sz w:val="26"/>
          <w:szCs w:val="26"/>
        </w:rPr>
      </w:pPr>
      <w:r w:rsidRPr="00A56914">
        <w:rPr>
          <w:rFonts w:ascii="Times New Roman" w:hAnsi="Times New Roman" w:cs="Times New Roman"/>
          <w:b/>
          <w:bCs/>
          <w:sz w:val="26"/>
          <w:szCs w:val="26"/>
        </w:rPr>
        <w:t>Thực hành khôi phục quyền kiểm soát trên chính hệ thống được lắp đặt trên tàu.</w:t>
      </w:r>
      <w:r w:rsidRPr="00A56914">
        <w:rPr>
          <w:rFonts w:ascii="Times New Roman" w:hAnsi="Times New Roman" w:cs="Times New Roman"/>
          <w:sz w:val="26"/>
          <w:szCs w:val="26"/>
        </w:rPr>
        <w:t xml:space="preserve"> Thuyền viên cần hiểu sự tương tác giữa lái tự động, lái bằng tay, các chức năng </w:t>
      </w:r>
      <w:r>
        <w:rPr>
          <w:rFonts w:ascii="Times New Roman" w:hAnsi="Times New Roman" w:cs="Times New Roman"/>
          <w:sz w:val="26"/>
          <w:szCs w:val="26"/>
        </w:rPr>
        <w:t xml:space="preserve">cướp quyền </w:t>
      </w:r>
      <w:r w:rsidRPr="00A56914">
        <w:rPr>
          <w:rFonts w:ascii="Times New Roman" w:hAnsi="Times New Roman" w:cs="Times New Roman"/>
          <w:sz w:val="26"/>
          <w:szCs w:val="26"/>
        </w:rPr>
        <w:t>khẩn cấp và hệ thống điều khiển máy chính/lực đẩy. Khi thiết bị được thay đổi, cần thực hiện lại việc làm quen với thiết bị, ngay cả đối với những người vận hành giàu kinh nghiệm.</w:t>
      </w:r>
    </w:p>
    <w:p w14:paraId="42AC4C1B" w14:textId="77777777" w:rsidR="00A56914" w:rsidRPr="00A56914" w:rsidRDefault="00A56914" w:rsidP="00A56914">
      <w:pPr>
        <w:numPr>
          <w:ilvl w:val="0"/>
          <w:numId w:val="2"/>
        </w:numPr>
        <w:spacing w:before="120" w:after="120"/>
        <w:jc w:val="both"/>
        <w:rPr>
          <w:rFonts w:ascii="Times New Roman" w:hAnsi="Times New Roman" w:cs="Times New Roman"/>
          <w:sz w:val="26"/>
          <w:szCs w:val="26"/>
        </w:rPr>
      </w:pPr>
      <w:r w:rsidRPr="00A56914">
        <w:rPr>
          <w:rFonts w:ascii="Times New Roman" w:hAnsi="Times New Roman" w:cs="Times New Roman"/>
          <w:b/>
          <w:bCs/>
          <w:sz w:val="26"/>
          <w:szCs w:val="26"/>
        </w:rPr>
        <w:t>Hiểu toàn bộ cấu hình của hệ thống.</w:t>
      </w:r>
      <w:r w:rsidRPr="00A56914">
        <w:rPr>
          <w:rFonts w:ascii="Times New Roman" w:hAnsi="Times New Roman" w:cs="Times New Roman"/>
          <w:sz w:val="26"/>
          <w:szCs w:val="26"/>
        </w:rPr>
        <w:t xml:space="preserve"> Việc tích hợp các hệ thống điều khiển trọng yếu cần được kiểm tra đầy đủ, thực hành và phản ánh trong các quy trình rõ ràng.</w:t>
      </w:r>
    </w:p>
    <w:p w14:paraId="66F06FBD"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Theo Mark Russell, Phó Chủ tịch, phụ trách toàn cầu về bồi thường và khiếu nại (Global Claims Lead), ngay cả những quy định rõ ràng cũng khó có thể loại bỏ hoàn toàn các rủi ro phát sinh từ sự tương tác giữa con người và hệ thống.</w:t>
      </w:r>
    </w:p>
    <w:p w14:paraId="30FB8DE3" w14:textId="77777777"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Một yếu tố làm vấn đề phức tạp hơn trên tàu là có nhiều nhà sản xuất khác nhau cung cấp các hệ thống hoặc các bộ phận của hệ thống, trong khi những hệ thống này ngày càng được tích hợp với nhau nhằm tăng mức độ tự động hóa và đạt được hiệu quả cao hơn.</w:t>
      </w:r>
    </w:p>
    <w:p w14:paraId="3D7F0A57" w14:textId="4841B7C5" w:rsidR="00A56914" w:rsidRPr="00A56914" w:rsidRDefault="00A56914" w:rsidP="00A56914">
      <w:pPr>
        <w:spacing w:before="120" w:after="120"/>
        <w:jc w:val="both"/>
        <w:rPr>
          <w:rFonts w:ascii="Times New Roman" w:hAnsi="Times New Roman" w:cs="Times New Roman"/>
          <w:sz w:val="26"/>
          <w:szCs w:val="26"/>
        </w:rPr>
      </w:pPr>
      <w:r w:rsidRPr="00A56914">
        <w:rPr>
          <w:rFonts w:ascii="Times New Roman" w:hAnsi="Times New Roman" w:cs="Times New Roman"/>
          <w:sz w:val="26"/>
          <w:szCs w:val="26"/>
        </w:rPr>
        <w:t xml:space="preserve">Như đã nêu, </w:t>
      </w:r>
      <w:r w:rsidRPr="00A56914">
        <w:rPr>
          <w:rFonts w:ascii="Times New Roman" w:hAnsi="Times New Roman" w:cs="Times New Roman"/>
          <w:color w:val="EE0000"/>
          <w:sz w:val="26"/>
          <w:szCs w:val="26"/>
        </w:rPr>
        <w:t xml:space="preserve">tải nhận thức gia tăng </w:t>
      </w:r>
      <w:r w:rsidRPr="00A56914">
        <w:rPr>
          <w:rFonts w:ascii="Times New Roman" w:hAnsi="Times New Roman" w:cs="Times New Roman"/>
          <w:sz w:val="26"/>
          <w:szCs w:val="26"/>
        </w:rPr>
        <w:t xml:space="preserve">cũng có thể làm suy giảm nghiêm trọng khả năng khôi phục quyền kiểm soát, </w:t>
      </w:r>
      <w:r>
        <w:rPr>
          <w:rFonts w:ascii="Times New Roman" w:hAnsi="Times New Roman" w:cs="Times New Roman"/>
          <w:sz w:val="26"/>
          <w:szCs w:val="26"/>
        </w:rPr>
        <w:t>nhất là</w:t>
      </w:r>
      <w:r w:rsidRPr="00A56914">
        <w:rPr>
          <w:rFonts w:ascii="Times New Roman" w:hAnsi="Times New Roman" w:cs="Times New Roman"/>
          <w:sz w:val="26"/>
          <w:szCs w:val="26"/>
        </w:rPr>
        <w:t xml:space="preserve"> trong những giây phút căng thẳng khi tình huống lại vô tình được chính các cài đặt hệ thống do thuyền viên thực hiện tạo ra.</w:t>
      </w:r>
    </w:p>
    <w:p w14:paraId="26C9A847" w14:textId="1513364C" w:rsidR="00C13E10" w:rsidRDefault="00A56914" w:rsidP="00A56914">
      <w:pPr>
        <w:jc w:val="center"/>
      </w:pPr>
      <w:r>
        <w:rPr>
          <w:rFonts w:ascii="Times New Roman" w:hAnsi="Times New Roman" w:cs="Times New Roman"/>
          <w:sz w:val="26"/>
          <w:szCs w:val="26"/>
        </w:rPr>
        <w:t>-----------------------------------</w:t>
      </w:r>
    </w:p>
    <w:sectPr w:rsidR="00C13E10" w:rsidSect="00A56914">
      <w:pgSz w:w="12240" w:h="15840"/>
      <w:pgMar w:top="990" w:right="117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D5227"/>
    <w:multiLevelType w:val="multilevel"/>
    <w:tmpl w:val="ADCE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30871"/>
    <w:multiLevelType w:val="multilevel"/>
    <w:tmpl w:val="FD3688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092881">
    <w:abstractNumId w:val="1"/>
  </w:num>
  <w:num w:numId="2" w16cid:durableId="2138714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14"/>
    <w:rsid w:val="000501D0"/>
    <w:rsid w:val="004D6371"/>
    <w:rsid w:val="00911983"/>
    <w:rsid w:val="00A56914"/>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CB06"/>
  <w15:chartTrackingRefBased/>
  <w15:docId w15:val="{9C397571-3AB4-4FA1-9F1A-C12C829D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9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9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9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9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9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9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9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9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9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9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914"/>
    <w:rPr>
      <w:rFonts w:eastAsiaTheme="majorEastAsia" w:cstheme="majorBidi"/>
      <w:color w:val="272727" w:themeColor="text1" w:themeTint="D8"/>
    </w:rPr>
  </w:style>
  <w:style w:type="paragraph" w:styleId="Title">
    <w:name w:val="Title"/>
    <w:basedOn w:val="Normal"/>
    <w:next w:val="Normal"/>
    <w:link w:val="TitleChar"/>
    <w:uiPriority w:val="10"/>
    <w:qFormat/>
    <w:rsid w:val="00A56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914"/>
    <w:pPr>
      <w:spacing w:before="160"/>
      <w:jc w:val="center"/>
    </w:pPr>
    <w:rPr>
      <w:i/>
      <w:iCs/>
      <w:color w:val="404040" w:themeColor="text1" w:themeTint="BF"/>
    </w:rPr>
  </w:style>
  <w:style w:type="character" w:customStyle="1" w:styleId="QuoteChar">
    <w:name w:val="Quote Char"/>
    <w:basedOn w:val="DefaultParagraphFont"/>
    <w:link w:val="Quote"/>
    <w:uiPriority w:val="29"/>
    <w:rsid w:val="00A56914"/>
    <w:rPr>
      <w:i/>
      <w:iCs/>
      <w:color w:val="404040" w:themeColor="text1" w:themeTint="BF"/>
    </w:rPr>
  </w:style>
  <w:style w:type="paragraph" w:styleId="ListParagraph">
    <w:name w:val="List Paragraph"/>
    <w:basedOn w:val="Normal"/>
    <w:uiPriority w:val="34"/>
    <w:qFormat/>
    <w:rsid w:val="00A56914"/>
    <w:pPr>
      <w:ind w:left="720"/>
      <w:contextualSpacing/>
    </w:pPr>
  </w:style>
  <w:style w:type="character" w:styleId="IntenseEmphasis">
    <w:name w:val="Intense Emphasis"/>
    <w:basedOn w:val="DefaultParagraphFont"/>
    <w:uiPriority w:val="21"/>
    <w:qFormat/>
    <w:rsid w:val="00A56914"/>
    <w:rPr>
      <w:i/>
      <w:iCs/>
      <w:color w:val="0F4761" w:themeColor="accent1" w:themeShade="BF"/>
    </w:rPr>
  </w:style>
  <w:style w:type="paragraph" w:styleId="IntenseQuote">
    <w:name w:val="Intense Quote"/>
    <w:basedOn w:val="Normal"/>
    <w:next w:val="Normal"/>
    <w:link w:val="IntenseQuoteChar"/>
    <w:uiPriority w:val="30"/>
    <w:qFormat/>
    <w:rsid w:val="00A56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914"/>
    <w:rPr>
      <w:i/>
      <w:iCs/>
      <w:color w:val="0F4761" w:themeColor="accent1" w:themeShade="BF"/>
    </w:rPr>
  </w:style>
  <w:style w:type="character" w:styleId="IntenseReference">
    <w:name w:val="Intense Reference"/>
    <w:basedOn w:val="DefaultParagraphFont"/>
    <w:uiPriority w:val="32"/>
    <w:qFormat/>
    <w:rsid w:val="00A56914"/>
    <w:rPr>
      <w:b/>
      <w:bCs/>
      <w:smallCaps/>
      <w:color w:val="0F4761" w:themeColor="accent1" w:themeShade="BF"/>
      <w:spacing w:val="5"/>
    </w:rPr>
  </w:style>
  <w:style w:type="character" w:styleId="Hyperlink">
    <w:name w:val="Hyperlink"/>
    <w:basedOn w:val="DefaultParagraphFont"/>
    <w:uiPriority w:val="99"/>
    <w:unhideWhenUsed/>
    <w:rsid w:val="00A56914"/>
    <w:rPr>
      <w:color w:val="467886" w:themeColor="hyperlink"/>
      <w:u w:val="single"/>
    </w:rPr>
  </w:style>
  <w:style w:type="character" w:styleId="UnresolvedMention">
    <w:name w:val="Unresolved Mention"/>
    <w:basedOn w:val="DefaultParagraphFont"/>
    <w:uiPriority w:val="99"/>
    <w:semiHidden/>
    <w:unhideWhenUsed/>
    <w:rsid w:val="00A56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loss-preven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563</Words>
  <Characters>3213</Characters>
  <Application>Microsoft Office Word</Application>
  <DocSecurity>0</DocSecurity>
  <Lines>26</Lines>
  <Paragraphs>7</Paragraphs>
  <ScaleCrop>false</ScaleCrop>
  <Company>HP</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2026-09-30T09:44:00Z</dcterms:created>
  <dcterms:modified xsi:type="dcterms:W3CDTF">2026-09-30T09:51:00Z</dcterms:modified>
</cp:coreProperties>
</file>