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1E3AB" w14:textId="2C04E5D4" w:rsidR="0036511B" w:rsidRPr="0036511B" w:rsidRDefault="003F57CB" w:rsidP="0036511B">
      <w:pPr>
        <w:jc w:val="center"/>
        <w:rPr>
          <w:rFonts w:ascii="Times New Roman" w:hAnsi="Times New Roman" w:cs="Times New Roman"/>
          <w:b/>
          <w:bCs/>
          <w:sz w:val="40"/>
          <w:szCs w:val="40"/>
        </w:rPr>
      </w:pPr>
      <w:r w:rsidRPr="003F57CB">
        <w:rPr>
          <w:rFonts w:ascii="Times New Roman" w:hAnsi="Times New Roman" w:cs="Times New Roman"/>
          <w:b/>
          <w:bCs/>
          <w:sz w:val="40"/>
          <w:szCs w:val="40"/>
        </w:rPr>
        <w:t>Bước nhảy số tiếp theo của ngành hàng hải là về tổ chức</w:t>
      </w:r>
    </w:p>
    <w:p w14:paraId="298812F1" w14:textId="0B30896F" w:rsidR="0036511B" w:rsidRPr="0036511B" w:rsidRDefault="0036511B" w:rsidP="0036511B">
      <w:pPr>
        <w:jc w:val="right"/>
      </w:pPr>
      <w:hyperlink r:id="rId4" w:tooltip="Splash" w:history="1">
        <w:r w:rsidRPr="0036511B">
          <w:rPr>
            <w:rStyle w:val="Hyperlink"/>
            <w:b/>
            <w:bCs/>
          </w:rPr>
          <w:t>Splash</w:t>
        </w:r>
      </w:hyperlink>
      <w:r>
        <w:t xml:space="preserve"> </w:t>
      </w:r>
    </w:p>
    <w:p w14:paraId="644B68BD" w14:textId="0C70FA0A" w:rsidR="0036511B" w:rsidRPr="0036511B" w:rsidRDefault="0036511B" w:rsidP="0036511B">
      <w:pPr>
        <w:jc w:val="center"/>
      </w:pPr>
      <w:r w:rsidRPr="0036511B">
        <w:drawing>
          <wp:inline distT="0" distB="0" distL="0" distR="0" wp14:anchorId="618BEFF8" wp14:editId="70DFB07E">
            <wp:extent cx="5943600" cy="3584575"/>
            <wp:effectExtent l="0" t="0" r="0" b="0"/>
            <wp:docPr id="1637141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r>
        <w:t xml:space="preserve"> </w:t>
      </w:r>
    </w:p>
    <w:p w14:paraId="30A84EC3" w14:textId="0426826C"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Sự chống lại thay đổi số trong ngành vận tải biển thường được quy cho tuổi tác, các quy định và tâm lý ngại rủi ro. Tuy nhiên, vấn đề thực tế phức tạp hơn nhiều, như bài viết phân tích</w:t>
      </w:r>
      <w:r w:rsidRPr="003F57CB">
        <w:rPr>
          <w:rFonts w:ascii="Times New Roman" w:hAnsi="Times New Roman" w:cs="Times New Roman"/>
          <w:sz w:val="26"/>
          <w:szCs w:val="26"/>
        </w:rPr>
        <w:t xml:space="preserve"> </w:t>
      </w:r>
      <w:r w:rsidRPr="003F57CB">
        <w:rPr>
          <w:rFonts w:ascii="Times New Roman" w:hAnsi="Times New Roman" w:cs="Times New Roman"/>
          <w:sz w:val="26"/>
          <w:szCs w:val="26"/>
        </w:rPr>
        <w:t xml:space="preserve">mới nhất từ tạp chí </w:t>
      </w:r>
      <w:r w:rsidRPr="003F57CB">
        <w:rPr>
          <w:rFonts w:ascii="Times New Roman" w:hAnsi="Times New Roman" w:cs="Times New Roman"/>
          <w:b/>
          <w:bCs/>
          <w:sz w:val="26"/>
          <w:szCs w:val="26"/>
        </w:rPr>
        <w:t>S</w:t>
      </w:r>
      <w:r w:rsidRPr="003F57CB">
        <w:rPr>
          <w:rFonts w:ascii="Times New Roman" w:hAnsi="Times New Roman" w:cs="Times New Roman"/>
          <w:sz w:val="26"/>
          <w:szCs w:val="26"/>
        </w:rPr>
        <w:t>plashTech.</w:t>
      </w:r>
    </w:p>
    <w:p w14:paraId="43E25DD0"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Câu trả lời đáng chú ý nhất cho một câu hỏi về công nghệ đôi khi lại hoàn toàn không liên quan đến công nghệ. Khi được hỏi ngành hàng hải cần từ bỏ tư duy cũ nào để giải phóng đổi mới sáng tạo, các cộng tác viên của SplashTech không tập trung vào phần cứng lỗi thời hay phần mềm đã cũ, mà nhấn mạnh đến những giả định đang chi phối cách doanh nghiệp được tổ chức, cách rủi ro được nhìn nhận và cách thành công được đo lường.</w:t>
      </w:r>
    </w:p>
    <w:p w14:paraId="5E35DFA2" w14:textId="26531BD9" w:rsidR="003F57CB" w:rsidRPr="003F57CB" w:rsidRDefault="003F57CB" w:rsidP="003F57CB">
      <w:pPr>
        <w:spacing w:before="120" w:after="120"/>
        <w:jc w:val="both"/>
        <w:rPr>
          <w:rFonts w:ascii="Times New Roman" w:hAnsi="Times New Roman" w:cs="Times New Roman"/>
          <w:b/>
          <w:bCs/>
          <w:sz w:val="26"/>
          <w:szCs w:val="26"/>
        </w:rPr>
      </w:pPr>
      <w:r w:rsidRPr="003F57CB">
        <w:rPr>
          <w:rFonts w:ascii="Times New Roman" w:hAnsi="Times New Roman" w:cs="Times New Roman"/>
          <w:b/>
          <w:bCs/>
          <w:sz w:val="26"/>
          <w:szCs w:val="26"/>
        </w:rPr>
        <w:t xml:space="preserve">Từ bỏ quan niệm ngành hàng hải </w:t>
      </w:r>
      <w:r>
        <w:rPr>
          <w:rFonts w:ascii="Times New Roman" w:hAnsi="Times New Roman" w:cs="Times New Roman"/>
          <w:b/>
          <w:bCs/>
          <w:sz w:val="26"/>
          <w:szCs w:val="26"/>
        </w:rPr>
        <w:t xml:space="preserve">luôn </w:t>
      </w:r>
      <w:r w:rsidRPr="003F57CB">
        <w:rPr>
          <w:rFonts w:ascii="Times New Roman" w:hAnsi="Times New Roman" w:cs="Times New Roman"/>
          <w:b/>
          <w:bCs/>
          <w:sz w:val="26"/>
          <w:szCs w:val="26"/>
        </w:rPr>
        <w:t>là “kẻ đi sau” về số hóa</w:t>
      </w:r>
    </w:p>
    <w:p w14:paraId="53D13958" w14:textId="38271403"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Mô tả quen thuộc rằng ngành vận tải biển </w:t>
      </w:r>
      <w:r>
        <w:rPr>
          <w:rFonts w:ascii="Times New Roman" w:hAnsi="Times New Roman" w:cs="Times New Roman"/>
          <w:sz w:val="26"/>
          <w:szCs w:val="26"/>
        </w:rPr>
        <w:t xml:space="preserve">luôn </w:t>
      </w:r>
      <w:r w:rsidRPr="003F57CB">
        <w:rPr>
          <w:rFonts w:ascii="Times New Roman" w:hAnsi="Times New Roman" w:cs="Times New Roman"/>
          <w:sz w:val="26"/>
          <w:szCs w:val="26"/>
        </w:rPr>
        <w:t>là một “kẻ đi sau” về số hóa cũng là một trong những quan niệm cần được loại bỏ. Matt Filosa, Phó Chủ tịch phụ trách chiến lược và vận hành của Veson Nautical, cho rằng cách gọi này đã lỗi thời. Ngành hàng hải vẫn dựa nhiều vào các mối quan hệ, nhưng công nghệ đã và đang thúc đẩy những mối quan hệ cũng như quy trình làm việc đó tiến lên phía trước. Điều hữu ích hơn là đưa ra những ứng dụng AI và dữ liệu có tính kỷ luật, thực tế, thay vì mô tả ngành vận tải biển như hoàn toàn tụt hậu hoặc cho rằng các doanh nghiệp đang áp dụng AI một cách thiếu chọn lọc vào mọi quy trình.</w:t>
      </w:r>
    </w:p>
    <w:p w14:paraId="1C91C99A" w14:textId="1BA6F2A6"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Điều này</w:t>
      </w:r>
      <w:r>
        <w:rPr>
          <w:rFonts w:ascii="Times New Roman" w:hAnsi="Times New Roman" w:cs="Times New Roman"/>
          <w:sz w:val="26"/>
          <w:szCs w:val="26"/>
        </w:rPr>
        <w:t xml:space="preserve"> là</w:t>
      </w:r>
      <w:r w:rsidRPr="003F57CB">
        <w:rPr>
          <w:rFonts w:ascii="Times New Roman" w:hAnsi="Times New Roman" w:cs="Times New Roman"/>
          <w:sz w:val="26"/>
          <w:szCs w:val="26"/>
        </w:rPr>
        <w:t xml:space="preserve"> quan trọng bởi câu chuyện về một ngành “đi sau” có thể trở thành một cái cớ. Nó cho phép các nhà cung cấp đổ lỗi cho khách hàng, còn các nhà khai thác thì coi việc áp dụng công nghệ chậm là một đặc tính không thể thay đổi của ngành. Grigoris Lamprou, đồng sáng lập </w:t>
      </w:r>
      <w:r w:rsidRPr="003F57CB">
        <w:rPr>
          <w:rFonts w:ascii="Times New Roman" w:hAnsi="Times New Roman" w:cs="Times New Roman"/>
          <w:sz w:val="26"/>
          <w:szCs w:val="26"/>
        </w:rPr>
        <w:lastRenderedPageBreak/>
        <w:t xml:space="preserve">và Tổng Giám đốc Procureship, nhận thấy cuộc thảo luận đang thay đổi. Các doanh nghiệp đang chuyển từ việc đặt câu hỏi liệu số hóa có cần thiết hay không sang xác định </w:t>
      </w:r>
      <w:r>
        <w:rPr>
          <w:rFonts w:ascii="Times New Roman" w:hAnsi="Times New Roman" w:cs="Times New Roman"/>
          <w:sz w:val="26"/>
          <w:szCs w:val="26"/>
        </w:rPr>
        <w:t xml:space="preserve">xem </w:t>
      </w:r>
      <w:r w:rsidRPr="003F57CB">
        <w:rPr>
          <w:rFonts w:ascii="Times New Roman" w:hAnsi="Times New Roman" w:cs="Times New Roman"/>
          <w:sz w:val="26"/>
          <w:szCs w:val="26"/>
        </w:rPr>
        <w:t xml:space="preserve">số hóa tạo ra lợi thế cạnh tranh ở </w:t>
      </w:r>
      <w:r>
        <w:rPr>
          <w:rFonts w:ascii="Times New Roman" w:hAnsi="Times New Roman" w:cs="Times New Roman"/>
          <w:sz w:val="26"/>
          <w:szCs w:val="26"/>
        </w:rPr>
        <w:t>chỗ nào</w:t>
      </w:r>
      <w:r w:rsidRPr="003F57CB">
        <w:rPr>
          <w:rFonts w:ascii="Times New Roman" w:hAnsi="Times New Roman" w:cs="Times New Roman"/>
          <w:sz w:val="26"/>
          <w:szCs w:val="26"/>
        </w:rPr>
        <w:t>.</w:t>
      </w:r>
    </w:p>
    <w:p w14:paraId="1FEFCA40" w14:textId="2D59F12F"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Sự thay đổi này nghe có vẻ không lớn, nhưng nó làm thay đổi điểm xuất phát. Công nghệ không còn là một dự án hiện đại hóa mang tính tùy chọn. Nó trở thành một phương thức để thiết kế lại công việc, loại bỏ những điểm gây cản trở và cải thiện chất lượng </w:t>
      </w:r>
      <w:r>
        <w:rPr>
          <w:rFonts w:ascii="Times New Roman" w:hAnsi="Times New Roman" w:cs="Times New Roman"/>
          <w:sz w:val="26"/>
          <w:szCs w:val="26"/>
        </w:rPr>
        <w:t xml:space="preserve">ra </w:t>
      </w:r>
      <w:r w:rsidRPr="003F57CB">
        <w:rPr>
          <w:rFonts w:ascii="Times New Roman" w:hAnsi="Times New Roman" w:cs="Times New Roman"/>
          <w:sz w:val="26"/>
          <w:szCs w:val="26"/>
        </w:rPr>
        <w:t>quyết định.</w:t>
      </w:r>
    </w:p>
    <w:p w14:paraId="4D2EC0A8" w14:textId="46491BF8"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Philippe Lavarde của Closelink mô tả một cái bẫy tương tự dưới một góc độ khác. Theo ông, quá nhiều tổ chức vẫn xem số hóa là một dự án CNTT, trong khi giá trị chỉ xuất hiện sau khi các quy trình, quyền ra quyết định và phương thức làm việc thay đổi cùng với phần mềm. Sự khác biệt này quyết định ai sẽ lãnh đạo chương trình, ngân sách nào sẽ chi trả và kết quả sẽ được đánh giá như thế nào. Khi CNTT được giao toàn bộ nhiệm vụ chuyển đổi</w:t>
      </w:r>
      <w:r>
        <w:rPr>
          <w:rFonts w:ascii="Times New Roman" w:hAnsi="Times New Roman" w:cs="Times New Roman"/>
          <w:sz w:val="26"/>
          <w:szCs w:val="26"/>
        </w:rPr>
        <w:t xml:space="preserve"> thì</w:t>
      </w:r>
      <w:r w:rsidRPr="003F57CB">
        <w:rPr>
          <w:rFonts w:ascii="Times New Roman" w:hAnsi="Times New Roman" w:cs="Times New Roman"/>
          <w:sz w:val="26"/>
          <w:szCs w:val="26"/>
        </w:rPr>
        <w:t xml:space="preserve"> các bộ phận vận hành có thể vẫn chỉ là những khách hàng thụ động, còn các nhà cung cấp cuối cùng lại tự động hóa những yêu cầu mà chưa ai đặt câu hỏi về sự cần thiết. Khi bộ phận kinh doanh làm chủ sự thay đổi, công nghệ trở thành một thành phần của quá trình thiết kế lại rộng hơn, thay vì là kết quả hữu hình duy nhất của dự án.</w:t>
      </w:r>
    </w:p>
    <w:p w14:paraId="15A1CAD8" w14:textId="77777777" w:rsidR="003F57CB" w:rsidRPr="003F57CB" w:rsidRDefault="003F57CB" w:rsidP="003F57CB">
      <w:pPr>
        <w:spacing w:before="120" w:after="120"/>
        <w:jc w:val="both"/>
        <w:rPr>
          <w:rFonts w:ascii="Times New Roman" w:hAnsi="Times New Roman" w:cs="Times New Roman"/>
          <w:b/>
          <w:bCs/>
          <w:sz w:val="26"/>
          <w:szCs w:val="26"/>
        </w:rPr>
      </w:pPr>
      <w:r w:rsidRPr="003F57CB">
        <w:rPr>
          <w:rFonts w:ascii="Times New Roman" w:hAnsi="Times New Roman" w:cs="Times New Roman"/>
          <w:b/>
          <w:bCs/>
          <w:sz w:val="26"/>
          <w:szCs w:val="26"/>
        </w:rPr>
        <w:t>Đừng số hóa sơ đồ tổ chức</w:t>
      </w:r>
    </w:p>
    <w:p w14:paraId="51A1412B" w14:textId="35905318"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Jamie Jones, Giám đốc điều hành của GTMaritime, xác định cơ cấu tổ chức theo phòng ban của các công ty vận tải biển là một rào cản lớn hơn cả hệ thống công nghệ của họ. Các bộ phận khai thác tàu, khai thác thương mại và kỹ thuật bảo vệ phạm vi trách nhiệm riêng của mình, được đánh giá theo những chỉ tiêu riêng và chuyển các vấn đề từ bộ phận này sang bộ phận khác qua các ranh giới tổ chức.</w:t>
      </w:r>
      <w:r>
        <w:rPr>
          <w:rFonts w:ascii="Times New Roman" w:hAnsi="Times New Roman" w:cs="Times New Roman"/>
          <w:sz w:val="26"/>
          <w:szCs w:val="26"/>
        </w:rPr>
        <w:t xml:space="preserve"> </w:t>
      </w:r>
      <w:r w:rsidRPr="003F57CB">
        <w:rPr>
          <w:rFonts w:ascii="Times New Roman" w:hAnsi="Times New Roman" w:cs="Times New Roman"/>
          <w:sz w:val="26"/>
          <w:szCs w:val="26"/>
        </w:rPr>
        <w:t xml:space="preserve">Ông cho biết: </w:t>
      </w:r>
      <w:r w:rsidRPr="003F57CB">
        <w:rPr>
          <w:rFonts w:ascii="Times New Roman" w:hAnsi="Times New Roman" w:cs="Times New Roman"/>
          <w:b/>
          <w:bCs/>
          <w:sz w:val="26"/>
          <w:szCs w:val="26"/>
        </w:rPr>
        <w:t>“</w:t>
      </w:r>
      <w:r w:rsidRPr="003F57CB">
        <w:rPr>
          <w:rFonts w:ascii="Times New Roman" w:hAnsi="Times New Roman" w:cs="Times New Roman"/>
          <w:color w:val="EE0000"/>
          <w:sz w:val="26"/>
          <w:szCs w:val="26"/>
        </w:rPr>
        <w:t>Phần lớn số tiền mà ngành này mất đi chính là ở những điểm bàn giao đó.”</w:t>
      </w:r>
    </w:p>
    <w:p w14:paraId="324DF0DA"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Đầu tư số hóa thường còn củng cố sự phân mảnh này. Một công cụ được mua để giúp một phòng ban làm việc nhanh hơn, nhưng toàn bộ chuyến đi của con tàu lại không hoạt động tốt hơn bởi không ai chịu trách nhiệm về kết quả trên toàn bộ hoạt động. Jones cho rằng niềm tin rằng tối ưu hóa từng “ô” riêng lẻ sẽ tự động tạo ra một doanh nghiệp tốt hơn </w:t>
      </w:r>
      <w:r w:rsidRPr="003F57CB">
        <w:rPr>
          <w:rFonts w:ascii="Times New Roman" w:hAnsi="Times New Roman" w:cs="Times New Roman"/>
          <w:b/>
          <w:bCs/>
          <w:sz w:val="26"/>
          <w:szCs w:val="26"/>
        </w:rPr>
        <w:t>“</w:t>
      </w:r>
      <w:r w:rsidRPr="003F57CB">
        <w:rPr>
          <w:rFonts w:ascii="Times New Roman" w:hAnsi="Times New Roman" w:cs="Times New Roman"/>
          <w:color w:val="EE0000"/>
          <w:sz w:val="26"/>
          <w:szCs w:val="26"/>
        </w:rPr>
        <w:t>phải được loại bỏ.”</w:t>
      </w:r>
    </w:p>
    <w:p w14:paraId="731DBA0D"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Kris Vedat, Tổng Giám đốc SmartSea, mở rộng lập luận này từ các phòng ban sang chính những con tàu. Quan niệm rằng mỗi con tàu là một môi trường biệt lập, tự vận hành độc lập, ngày càng trở nên lỗi thời. Tàu được kết nối với các đội ngũ kỹ thuật, trung tâm quản lý hiệu suất, cảng và nhà cung cấp, nhưng các đội tàu vẫn thường được quản lý theo từng con tàu riêng lẻ.</w:t>
      </w:r>
    </w:p>
    <w:p w14:paraId="56778347"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Vedat cho rằng thay vào đó, đội tàu cần được xem như một mạng lưới vận hành thông minh, trong đó chuyên môn, thông tin và các bài học kinh nghiệm được phân bổ và chia sẻ một cách nhất quán, đồng thời vẫn duy trì quyền chủ động của tàu. Sự thay đổi trước hết là về tổ chức, sau đó mới là về kỹ thuật. Cảm biến và kết nối có thể liên kết các con tàu, nhưng ban lãnh đạo phải quyết định vận hành chúng như một mạng lưới.</w:t>
      </w:r>
    </w:p>
    <w:p w14:paraId="41F40CB1" w14:textId="77777777" w:rsidR="003F57CB" w:rsidRPr="003F57CB" w:rsidRDefault="003F57CB" w:rsidP="003F57CB">
      <w:pPr>
        <w:spacing w:before="120" w:after="120"/>
        <w:jc w:val="both"/>
        <w:rPr>
          <w:rFonts w:ascii="Times New Roman" w:hAnsi="Times New Roman" w:cs="Times New Roman"/>
          <w:color w:val="EE0000"/>
          <w:sz w:val="26"/>
          <w:szCs w:val="26"/>
        </w:rPr>
      </w:pPr>
      <w:r w:rsidRPr="003F57CB">
        <w:rPr>
          <w:rFonts w:ascii="Times New Roman" w:hAnsi="Times New Roman" w:cs="Times New Roman"/>
          <w:sz w:val="26"/>
          <w:szCs w:val="26"/>
        </w:rPr>
        <w:t>Đây là điểm mà nhiều dự án chuyển đổi thất bại. Các công ty cài đặt một phiên bản số của hệ thống phân cấp hiện có rồi tự hỏi tại sao hiệu quả hoạt động hầu như không thay đổi</w:t>
      </w:r>
      <w:r w:rsidRPr="003F57CB">
        <w:rPr>
          <w:rFonts w:ascii="Times New Roman" w:hAnsi="Times New Roman" w:cs="Times New Roman"/>
          <w:color w:val="EE0000"/>
          <w:sz w:val="26"/>
          <w:szCs w:val="26"/>
        </w:rPr>
        <w:t xml:space="preserve">. Một quy </w:t>
      </w:r>
      <w:r w:rsidRPr="003F57CB">
        <w:rPr>
          <w:rFonts w:ascii="Times New Roman" w:hAnsi="Times New Roman" w:cs="Times New Roman"/>
          <w:color w:val="EE0000"/>
          <w:sz w:val="26"/>
          <w:szCs w:val="26"/>
        </w:rPr>
        <w:lastRenderedPageBreak/>
        <w:t>trình phân mảnh không trở thành tích hợp chỉ vì các biểu mẫu của nó được đưa lên môi trường trực tuyến.</w:t>
      </w:r>
    </w:p>
    <w:p w14:paraId="4A97AA3B" w14:textId="77777777" w:rsidR="003F57CB" w:rsidRPr="003F57CB" w:rsidRDefault="003F57CB" w:rsidP="003F57CB">
      <w:pPr>
        <w:spacing w:before="120" w:after="120"/>
        <w:jc w:val="both"/>
        <w:rPr>
          <w:rFonts w:ascii="Times New Roman" w:hAnsi="Times New Roman" w:cs="Times New Roman"/>
          <w:b/>
          <w:bCs/>
          <w:sz w:val="26"/>
          <w:szCs w:val="26"/>
        </w:rPr>
      </w:pPr>
      <w:r w:rsidRPr="003F57CB">
        <w:rPr>
          <w:rFonts w:ascii="Times New Roman" w:hAnsi="Times New Roman" w:cs="Times New Roman"/>
          <w:b/>
          <w:bCs/>
          <w:sz w:val="26"/>
          <w:szCs w:val="26"/>
        </w:rPr>
        <w:t>Từ những báo cáo “sạch đẹp” đến thông tin phản ánh đúng thực tế</w:t>
      </w:r>
    </w:p>
    <w:p w14:paraId="376A81A9"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Fabian Fussek, Tổng Giám đốc và đồng sáng lập Kaiko Systems, nhắm đến một thói quen ăn sâu khác: xây dựng các báo cáo nhằm làm cho đội tàu trông có vẻ tốt đẹp thay vì phản ánh điều thực sự đang xảy ra.</w:t>
      </w:r>
    </w:p>
    <w:p w14:paraId="0BFCFD46"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Theo ông, ngành vận tải biển thường đánh giá một cuộc kiểm tra dựa trên mức độ “sạch đẹp” của báo cáo cuối cùng. Điều đó khuyến khích con người làm sạch hoặc che đậy thực tế, bỏ qua những tín hiệu cảnh báo ban đầu và trình bày các khiếm khuyết như những trường hợp ngoại lệ thay vì xem chúng là bằng chứng về vấn đề. Số hóa chỉ tạo ra giá trị thực sự khi việc báo cáo sớm một vấn đề nghiêm trọng được coi là thành công thay vì là điều đáng xấu hổ.</w:t>
      </w:r>
    </w:p>
    <w:p w14:paraId="038D27D9" w14:textId="2E68AB99"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Mikko Kuosa, Tổng Giám đốc NAPA, đi đến một kết luận tương tự từ góc độ tuân thủ. Trong nhiều thập kỷ, nhật ký tàu, giấy phép và </w:t>
      </w:r>
      <w:r>
        <w:rPr>
          <w:rFonts w:ascii="Times New Roman" w:hAnsi="Times New Roman" w:cs="Times New Roman"/>
          <w:sz w:val="26"/>
          <w:szCs w:val="26"/>
        </w:rPr>
        <w:t>danh mục</w:t>
      </w:r>
      <w:r w:rsidRPr="003F57CB">
        <w:rPr>
          <w:rFonts w:ascii="Times New Roman" w:hAnsi="Times New Roman" w:cs="Times New Roman"/>
          <w:sz w:val="26"/>
          <w:szCs w:val="26"/>
        </w:rPr>
        <w:t xml:space="preserve"> kiểm </w:t>
      </w:r>
      <w:r>
        <w:rPr>
          <w:rFonts w:ascii="Times New Roman" w:hAnsi="Times New Roman" w:cs="Times New Roman"/>
          <w:sz w:val="26"/>
          <w:szCs w:val="26"/>
        </w:rPr>
        <w:t xml:space="preserve">tra </w:t>
      </w:r>
      <w:r w:rsidRPr="003F57CB">
        <w:rPr>
          <w:rFonts w:ascii="Times New Roman" w:hAnsi="Times New Roman" w:cs="Times New Roman"/>
          <w:sz w:val="26"/>
          <w:szCs w:val="26"/>
        </w:rPr>
        <w:t>đã được xây dựng với hình dung rằng người đọc chúng là thanh tra viên. Hồ sơ chứng minh rằng một công việc đã được hoàn thành, có thể dùng để vượt qua một cuộc kiểm tra, rồi sau đó biến mất vào một tập hồ sơ hoặc kho lưu trữ.</w:t>
      </w:r>
    </w:p>
    <w:p w14:paraId="593E52E6"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Kuosa cho rằng tuân thủ phải là điểm khởi đầu, chứ không phải đích đến</w:t>
      </w:r>
      <w:r w:rsidRPr="003F57CB">
        <w:rPr>
          <w:rFonts w:ascii="Times New Roman" w:hAnsi="Times New Roman" w:cs="Times New Roman"/>
          <w:b/>
          <w:bCs/>
          <w:sz w:val="26"/>
          <w:szCs w:val="26"/>
        </w:rPr>
        <w:t>.</w:t>
      </w:r>
      <w:r w:rsidRPr="003F57CB">
        <w:rPr>
          <w:rFonts w:ascii="Times New Roman" w:hAnsi="Times New Roman" w:cs="Times New Roman"/>
          <w:sz w:val="26"/>
          <w:szCs w:val="26"/>
        </w:rPr>
        <w:t xml:space="preserve"> Khi được thu thập dưới dạng số, cùng một thông tin có thể thực hiện hai nhiệm vụ: đáp ứng yêu cầu của thanh tra viên và cung cấp thông tin cho hoạt động khai thác. Một hồ sơ giấy phép có thể cho thấy một mô hình rủi ro trên toàn đội tàu; nhật ký tàu có thể trở thành cơ sở dữ liệu vận hành; các báo cáo chuyến đi có thể được phản hồi trở lại để phục vụ thiết kế tàu.</w:t>
      </w:r>
    </w:p>
    <w:p w14:paraId="46FF1BB1" w14:textId="0AC9C140"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Câu hỏi đặt ra cho các nhà khai thác khá khó chịu: </w:t>
      </w:r>
      <w:r w:rsidRPr="00027FBB">
        <w:rPr>
          <w:rFonts w:ascii="Times New Roman" w:hAnsi="Times New Roman" w:cs="Times New Roman"/>
          <w:color w:val="EE0000"/>
          <w:sz w:val="26"/>
          <w:szCs w:val="26"/>
        </w:rPr>
        <w:t xml:space="preserve">bao nhiêu thông tin </w:t>
      </w:r>
      <w:proofErr w:type="gramStart"/>
      <w:r w:rsidRPr="00027FBB">
        <w:rPr>
          <w:rFonts w:ascii="Times New Roman" w:hAnsi="Times New Roman" w:cs="Times New Roman"/>
          <w:color w:val="EE0000"/>
          <w:sz w:val="26"/>
          <w:szCs w:val="26"/>
        </w:rPr>
        <w:t>do</w:t>
      </w:r>
      <w:proofErr w:type="gramEnd"/>
      <w:r w:rsidRPr="00027FBB">
        <w:rPr>
          <w:rFonts w:ascii="Times New Roman" w:hAnsi="Times New Roman" w:cs="Times New Roman"/>
          <w:color w:val="EE0000"/>
          <w:sz w:val="26"/>
          <w:szCs w:val="26"/>
        </w:rPr>
        <w:t xml:space="preserve"> thuyền viên tạo ra thực sự được đọc bởi một người nào đó ngoài </w:t>
      </w:r>
      <w:r w:rsidR="00027FBB">
        <w:rPr>
          <w:rFonts w:ascii="Times New Roman" w:hAnsi="Times New Roman" w:cs="Times New Roman"/>
          <w:color w:val="EE0000"/>
          <w:sz w:val="26"/>
          <w:szCs w:val="26"/>
        </w:rPr>
        <w:t>đánh giá</w:t>
      </w:r>
      <w:r w:rsidRPr="00027FBB">
        <w:rPr>
          <w:rFonts w:ascii="Times New Roman" w:hAnsi="Times New Roman" w:cs="Times New Roman"/>
          <w:color w:val="EE0000"/>
          <w:sz w:val="26"/>
          <w:szCs w:val="26"/>
        </w:rPr>
        <w:t xml:space="preserve"> viên? </w:t>
      </w:r>
      <w:r w:rsidRPr="003F57CB">
        <w:rPr>
          <w:rFonts w:ascii="Times New Roman" w:hAnsi="Times New Roman" w:cs="Times New Roman"/>
          <w:sz w:val="26"/>
          <w:szCs w:val="26"/>
        </w:rPr>
        <w:t>Khi câu trả lời gần như bằng không</w:t>
      </w:r>
      <w:r w:rsidR="00027FBB">
        <w:rPr>
          <w:rFonts w:ascii="Times New Roman" w:hAnsi="Times New Roman" w:cs="Times New Roman"/>
          <w:sz w:val="26"/>
          <w:szCs w:val="26"/>
        </w:rPr>
        <w:t xml:space="preserve"> thì </w:t>
      </w:r>
      <w:r w:rsidRPr="003F57CB">
        <w:rPr>
          <w:rFonts w:ascii="Times New Roman" w:hAnsi="Times New Roman" w:cs="Times New Roman"/>
          <w:sz w:val="26"/>
          <w:szCs w:val="26"/>
        </w:rPr>
        <w:t xml:space="preserve">doanh nghiệp mới chỉ số hóa </w:t>
      </w:r>
      <w:r w:rsidRPr="00027FBB">
        <w:rPr>
          <w:rFonts w:ascii="Times New Roman" w:hAnsi="Times New Roman" w:cs="Times New Roman"/>
          <w:sz w:val="26"/>
          <w:szCs w:val="26"/>
        </w:rPr>
        <w:t>bằng chứng</w:t>
      </w:r>
      <w:r w:rsidRPr="003F57CB">
        <w:rPr>
          <w:rFonts w:ascii="Times New Roman" w:hAnsi="Times New Roman" w:cs="Times New Roman"/>
          <w:sz w:val="26"/>
          <w:szCs w:val="26"/>
        </w:rPr>
        <w:t xml:space="preserve">, chứ chưa tạo ra </w:t>
      </w:r>
      <w:r w:rsidRPr="00027FBB">
        <w:rPr>
          <w:rFonts w:ascii="Times New Roman" w:hAnsi="Times New Roman" w:cs="Times New Roman"/>
          <w:sz w:val="26"/>
          <w:szCs w:val="26"/>
        </w:rPr>
        <w:t>trí tuệ thông tin</w:t>
      </w:r>
      <w:r w:rsidRPr="003F57CB">
        <w:rPr>
          <w:rFonts w:ascii="Times New Roman" w:hAnsi="Times New Roman" w:cs="Times New Roman"/>
          <w:sz w:val="26"/>
          <w:szCs w:val="26"/>
        </w:rPr>
        <w:t>.</w:t>
      </w:r>
    </w:p>
    <w:p w14:paraId="43D642D9" w14:textId="77777777" w:rsidR="003F57CB" w:rsidRPr="003F57CB" w:rsidRDefault="003F57CB" w:rsidP="003F57CB">
      <w:pPr>
        <w:spacing w:before="120" w:after="120"/>
        <w:jc w:val="both"/>
        <w:rPr>
          <w:rFonts w:ascii="Times New Roman" w:hAnsi="Times New Roman" w:cs="Times New Roman"/>
          <w:b/>
          <w:bCs/>
          <w:sz w:val="26"/>
          <w:szCs w:val="26"/>
        </w:rPr>
      </w:pPr>
      <w:r w:rsidRPr="003F57CB">
        <w:rPr>
          <w:rFonts w:ascii="Times New Roman" w:hAnsi="Times New Roman" w:cs="Times New Roman"/>
          <w:b/>
          <w:bCs/>
          <w:sz w:val="26"/>
          <w:szCs w:val="26"/>
        </w:rPr>
        <w:t>Suy nghĩ lại về rủi ro và lợi ích</w:t>
      </w:r>
    </w:p>
    <w:p w14:paraId="0DCF47BE"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Sự thận trọng của ngành hàng hải có những cơ sở hợp lý. Tài sản có tuổi thọ hàng chục năm, sự cố có thể gây hậu quả nghiêm trọng và các quyết định đầu tư phải tồn tại qua nhiều chu kỳ thị trường. Morten Lind-Olsen của Dualog lưu ý rằng nhiều khoản đầu tư trong ngành hàng hải có thời gian khai thác trên 20 năm, điều này tất yếu định hình tư duy của ngành.</w:t>
      </w:r>
    </w:p>
    <w:p w14:paraId="63FFED62"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Vấn đề bắt đầu khi tuổi thọ dài của tài sản được sử dụng để biện minh cho </w:t>
      </w:r>
      <w:r w:rsidRPr="00027FBB">
        <w:rPr>
          <w:rFonts w:ascii="Times New Roman" w:hAnsi="Times New Roman" w:cs="Times New Roman"/>
          <w:sz w:val="26"/>
          <w:szCs w:val="26"/>
        </w:rPr>
        <w:t>tầm nhìn tổ chức ngắn hạn</w:t>
      </w:r>
      <w:r w:rsidRPr="003F57CB">
        <w:rPr>
          <w:rFonts w:ascii="Times New Roman" w:hAnsi="Times New Roman" w:cs="Times New Roman"/>
          <w:sz w:val="26"/>
          <w:szCs w:val="26"/>
        </w:rPr>
        <w:t>. Dimitris Giouris, chủ sở hữu và đồng sáng lập Kyma Technologies, cho rằng ngành vận tải biển cần từ bỏ quan niệm rằng độ tin cậy và đổi mới sáng tạo là hai lực lượng đối lập nhau. Nhận thức về rủi ro là cần thiết, nhưng thận trọng không đồng nghĩa với chống lại thay đổi. Những tổ chức mạnh nhất có thể đổi mới trong khi vẫn duy trì kỷ luật vận hành.</w:t>
      </w:r>
    </w:p>
    <w:p w14:paraId="6C42ACA1"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Matt Gilbert, nhà sáng lập Yuni, đẩy lập luận này xa hơn. Ông cho rằng nửa thế kỷ theo đuổi các học thuyết về hiệu quả đã khuyến khích các công ty trong nhiều ngành, bao gồm cả vận tải biển, tối ưu hóa đến mức loại bỏ năng lực dự phòng, khả năng lựa chọn và sức chống chịu. Các hệ </w:t>
      </w:r>
      <w:r w:rsidRPr="003F57CB">
        <w:rPr>
          <w:rFonts w:ascii="Times New Roman" w:hAnsi="Times New Roman" w:cs="Times New Roman"/>
          <w:sz w:val="26"/>
          <w:szCs w:val="26"/>
        </w:rPr>
        <w:lastRenderedPageBreak/>
        <w:t>thống trở nên tinh gọn hơn nhưng cũng dễ tổn thương hơn, không còn nhiều khả năng để thử nghiệm, hấp thụ cú sốc hoặc ứng phó khi những giả định ban đầu không còn đúng.</w:t>
      </w:r>
    </w:p>
    <w:p w14:paraId="54E58922" w14:textId="77777777" w:rsidR="003F57CB" w:rsidRPr="003F57CB" w:rsidRDefault="003F57CB" w:rsidP="003F57CB">
      <w:pPr>
        <w:spacing w:before="120" w:after="120"/>
        <w:jc w:val="both"/>
        <w:rPr>
          <w:rFonts w:ascii="Times New Roman" w:hAnsi="Times New Roman" w:cs="Times New Roman"/>
          <w:sz w:val="26"/>
          <w:szCs w:val="26"/>
        </w:rPr>
      </w:pPr>
      <w:r w:rsidRPr="003F57CB">
        <w:rPr>
          <w:rFonts w:ascii="Times New Roman" w:hAnsi="Times New Roman" w:cs="Times New Roman"/>
          <w:sz w:val="26"/>
          <w:szCs w:val="26"/>
        </w:rPr>
        <w:t xml:space="preserve">Do đó, đổi mới đòi hỏi một </w:t>
      </w:r>
      <w:r w:rsidRPr="00027FBB">
        <w:rPr>
          <w:rFonts w:ascii="Times New Roman" w:hAnsi="Times New Roman" w:cs="Times New Roman"/>
          <w:sz w:val="26"/>
          <w:szCs w:val="26"/>
        </w:rPr>
        <w:t>định nghĩa rộng hơn về hiệu quả</w:t>
      </w:r>
      <w:r w:rsidRPr="003F57CB">
        <w:rPr>
          <w:rFonts w:ascii="Times New Roman" w:hAnsi="Times New Roman" w:cs="Times New Roman"/>
          <w:sz w:val="26"/>
          <w:szCs w:val="26"/>
        </w:rPr>
        <w:t>. Quy trình rẻ nhất trong điều kiện bình thường có thể trở nên đắt đỏ khi xảy ra gián đoạn. Năng lực dự phòng, các nhà cung cấp thay thế, chuyên môn của con người và những thử nghiệm có thể đảo ngược có thể trông như sự kém hiệu quả trên bảng tính, nhưng trên thực tế lại bảo vệ doanh nghiệp.</w:t>
      </w:r>
    </w:p>
    <w:p w14:paraId="72160B1F" w14:textId="6CE9F7A6" w:rsidR="003F57CB" w:rsidRPr="00027FBB" w:rsidRDefault="003F57CB" w:rsidP="003F57CB">
      <w:pPr>
        <w:spacing w:before="120" w:after="120"/>
        <w:jc w:val="both"/>
        <w:rPr>
          <w:rFonts w:ascii="Times New Roman" w:hAnsi="Times New Roman" w:cs="Times New Roman"/>
          <w:color w:val="EE0000"/>
          <w:sz w:val="26"/>
          <w:szCs w:val="26"/>
        </w:rPr>
      </w:pPr>
      <w:r w:rsidRPr="003F57CB">
        <w:rPr>
          <w:rFonts w:ascii="Times New Roman" w:hAnsi="Times New Roman" w:cs="Times New Roman"/>
          <w:sz w:val="26"/>
          <w:szCs w:val="26"/>
        </w:rPr>
        <w:t xml:space="preserve">Cách suy nghĩ lại tương tự cũng áp dụng đối với con người. Stuart Ostrow của ShipMoney phản đối việc coi tiền lương của thuyền viên chỉ là một chức năng hành chính hậu cần. Trả lương là một trong số ít những điểm tiếp xúc thường xuyên giữa công ty vận tải biển và những người đang trực tiếp vận hành tàu. Nếu chỉ được quản lý như một công việc hành chính, nó sẽ được tối ưu hóa theo chi phí. Nếu được nhìn nhận như một công cụ về </w:t>
      </w:r>
      <w:r w:rsidRPr="00027FBB">
        <w:rPr>
          <w:rFonts w:ascii="Times New Roman" w:hAnsi="Times New Roman" w:cs="Times New Roman"/>
          <w:sz w:val="26"/>
          <w:szCs w:val="26"/>
        </w:rPr>
        <w:t>phúc lợi và duy trì nhân lực</w:t>
      </w:r>
      <w:r w:rsidRPr="003F57CB">
        <w:rPr>
          <w:rFonts w:ascii="Times New Roman" w:hAnsi="Times New Roman" w:cs="Times New Roman"/>
          <w:sz w:val="26"/>
          <w:szCs w:val="26"/>
        </w:rPr>
        <w:t xml:space="preserve">, nó sẽ được tối ưu hóa theo </w:t>
      </w:r>
      <w:r w:rsidRPr="00027FBB">
        <w:rPr>
          <w:rFonts w:ascii="Times New Roman" w:hAnsi="Times New Roman" w:cs="Times New Roman"/>
          <w:sz w:val="26"/>
          <w:szCs w:val="26"/>
        </w:rPr>
        <w:t>niềm tin.</w:t>
      </w:r>
      <w:r w:rsidR="00027FBB">
        <w:rPr>
          <w:rFonts w:ascii="Times New Roman" w:hAnsi="Times New Roman" w:cs="Times New Roman"/>
          <w:sz w:val="26"/>
          <w:szCs w:val="26"/>
        </w:rPr>
        <w:t xml:space="preserve"> </w:t>
      </w:r>
      <w:r w:rsidRPr="003F57CB">
        <w:rPr>
          <w:rFonts w:ascii="Times New Roman" w:hAnsi="Times New Roman" w:cs="Times New Roman"/>
          <w:sz w:val="26"/>
          <w:szCs w:val="26"/>
        </w:rPr>
        <w:t>Ví dụ này phản ánh bài học rộng hơn từ những câu trả lời trên. Tư duy cũ của ngành vận tải biển không đơn thuần là thích công nghệ cũ. Đó là</w:t>
      </w:r>
      <w:r w:rsidR="00027FBB">
        <w:rPr>
          <w:rFonts w:ascii="Times New Roman" w:hAnsi="Times New Roman" w:cs="Times New Roman"/>
          <w:sz w:val="26"/>
          <w:szCs w:val="26"/>
        </w:rPr>
        <w:t xml:space="preserve"> do</w:t>
      </w:r>
      <w:r w:rsidRPr="003F57CB">
        <w:rPr>
          <w:rFonts w:ascii="Times New Roman" w:hAnsi="Times New Roman" w:cs="Times New Roman"/>
          <w:sz w:val="26"/>
          <w:szCs w:val="26"/>
        </w:rPr>
        <w:t xml:space="preserve"> </w:t>
      </w:r>
      <w:r w:rsidRPr="00027FBB">
        <w:rPr>
          <w:rFonts w:ascii="Times New Roman" w:hAnsi="Times New Roman" w:cs="Times New Roman"/>
          <w:color w:val="EE0000"/>
          <w:sz w:val="26"/>
          <w:szCs w:val="26"/>
        </w:rPr>
        <w:t>thói quen định nghĩa các chức năng quá hẹp</w:t>
      </w:r>
      <w:r w:rsidRPr="003F57CB">
        <w:rPr>
          <w:rFonts w:ascii="Times New Roman" w:hAnsi="Times New Roman" w:cs="Times New Roman"/>
          <w:sz w:val="26"/>
          <w:szCs w:val="26"/>
        </w:rPr>
        <w:t xml:space="preserve">: </w:t>
      </w:r>
      <w:r w:rsidRPr="00027FBB">
        <w:rPr>
          <w:rFonts w:ascii="Times New Roman" w:hAnsi="Times New Roman" w:cs="Times New Roman"/>
          <w:color w:val="EE0000"/>
          <w:sz w:val="26"/>
          <w:szCs w:val="26"/>
        </w:rPr>
        <w:t>báo cáo chỉ để tuân thủ, tiền lương chỉ là công việc hành chính, tàu là những “hòn đảo” độc lập, các phòng ban là những doanh nghiệp tách biệt và sự thận trọng đồng nghĩa với không hành động.</w:t>
      </w:r>
    </w:p>
    <w:p w14:paraId="52B5A1EA" w14:textId="77777777" w:rsidR="003F57CB" w:rsidRPr="00027FBB" w:rsidRDefault="003F57CB" w:rsidP="003F57CB">
      <w:pPr>
        <w:spacing w:before="120" w:after="120"/>
        <w:jc w:val="both"/>
        <w:rPr>
          <w:rFonts w:ascii="Times New Roman" w:hAnsi="Times New Roman" w:cs="Times New Roman"/>
          <w:color w:val="EE0000"/>
          <w:sz w:val="26"/>
          <w:szCs w:val="26"/>
        </w:rPr>
      </w:pPr>
      <w:r w:rsidRPr="003F57CB">
        <w:rPr>
          <w:rFonts w:ascii="Times New Roman" w:hAnsi="Times New Roman" w:cs="Times New Roman"/>
          <w:sz w:val="26"/>
          <w:szCs w:val="26"/>
        </w:rPr>
        <w:t xml:space="preserve">Ngành hàng hải không cần loại bỏ kinh nghiệm của mình. Điều cần thiết là </w:t>
      </w:r>
      <w:r w:rsidRPr="00027FBB">
        <w:rPr>
          <w:rFonts w:ascii="Times New Roman" w:hAnsi="Times New Roman" w:cs="Times New Roman"/>
          <w:color w:val="EE0000"/>
          <w:sz w:val="26"/>
          <w:szCs w:val="26"/>
        </w:rPr>
        <w:t>không sử dụng kinh nghiệm như một lý do để không đặt câu hỏi về những cơ cấu được xây dựng xung quanh kinh nghiệm đó.</w:t>
      </w:r>
    </w:p>
    <w:p w14:paraId="1D117F60" w14:textId="77777777" w:rsidR="003F57CB" w:rsidRDefault="003F57CB" w:rsidP="003F57CB">
      <w:pPr>
        <w:spacing w:before="120" w:after="120"/>
        <w:jc w:val="both"/>
        <w:rPr>
          <w:rFonts w:ascii="Times New Roman" w:hAnsi="Times New Roman" w:cs="Times New Roman"/>
          <w:color w:val="EE0000"/>
          <w:sz w:val="26"/>
          <w:szCs w:val="26"/>
        </w:rPr>
      </w:pPr>
      <w:r w:rsidRPr="003F57CB">
        <w:rPr>
          <w:rFonts w:ascii="Times New Roman" w:hAnsi="Times New Roman" w:cs="Times New Roman"/>
          <w:sz w:val="26"/>
          <w:szCs w:val="26"/>
        </w:rPr>
        <w:t xml:space="preserve">Quá trình chuyển đổi số có giá trị nhất sẽ bắt đầu khi các công ty </w:t>
      </w:r>
      <w:r w:rsidRPr="00F934E4">
        <w:rPr>
          <w:rFonts w:ascii="Times New Roman" w:hAnsi="Times New Roman" w:cs="Times New Roman"/>
          <w:color w:val="EE0000"/>
          <w:sz w:val="26"/>
          <w:szCs w:val="26"/>
        </w:rPr>
        <w:t>thiết kế lại hoạt động trước, rồi mới lựa chọn công nghệ sau.</w:t>
      </w:r>
    </w:p>
    <w:p w14:paraId="13231780" w14:textId="14FE1C21" w:rsidR="00F934E4" w:rsidRPr="00F934E4" w:rsidRDefault="00F934E4" w:rsidP="00F934E4">
      <w:pPr>
        <w:spacing w:before="120" w:after="120"/>
        <w:jc w:val="center"/>
        <w:rPr>
          <w:rFonts w:ascii="Times New Roman" w:hAnsi="Times New Roman" w:cs="Times New Roman"/>
          <w:color w:val="EE0000"/>
          <w:sz w:val="26"/>
          <w:szCs w:val="26"/>
        </w:rPr>
      </w:pPr>
      <w:r>
        <w:rPr>
          <w:rFonts w:ascii="Times New Roman" w:hAnsi="Times New Roman" w:cs="Times New Roman"/>
          <w:color w:val="EE0000"/>
          <w:sz w:val="26"/>
          <w:szCs w:val="26"/>
        </w:rPr>
        <w:t>----------------------------------------------</w:t>
      </w:r>
    </w:p>
    <w:p w14:paraId="4787A660" w14:textId="77777777" w:rsidR="00C13E10" w:rsidRDefault="00C13E10"/>
    <w:sectPr w:rsidR="00C13E10" w:rsidSect="00F934E4">
      <w:pgSz w:w="12240" w:h="15840"/>
      <w:pgMar w:top="990" w:right="81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11B"/>
    <w:rsid w:val="00027FBB"/>
    <w:rsid w:val="000501D0"/>
    <w:rsid w:val="0036511B"/>
    <w:rsid w:val="003F57CB"/>
    <w:rsid w:val="00A51014"/>
    <w:rsid w:val="00C13E10"/>
    <w:rsid w:val="00F9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9B26"/>
  <w15:chartTrackingRefBased/>
  <w15:docId w15:val="{AF05C934-6A88-4D2B-A9BA-F5562C68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51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1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1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1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1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1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1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1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1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1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1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1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1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1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1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11B"/>
    <w:rPr>
      <w:rFonts w:eastAsiaTheme="majorEastAsia" w:cstheme="majorBidi"/>
      <w:color w:val="272727" w:themeColor="text1" w:themeTint="D8"/>
    </w:rPr>
  </w:style>
  <w:style w:type="paragraph" w:styleId="Title">
    <w:name w:val="Title"/>
    <w:basedOn w:val="Normal"/>
    <w:next w:val="Normal"/>
    <w:link w:val="TitleChar"/>
    <w:uiPriority w:val="10"/>
    <w:qFormat/>
    <w:rsid w:val="00365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1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1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1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11B"/>
    <w:pPr>
      <w:spacing w:before="160"/>
      <w:jc w:val="center"/>
    </w:pPr>
    <w:rPr>
      <w:i/>
      <w:iCs/>
      <w:color w:val="404040" w:themeColor="text1" w:themeTint="BF"/>
    </w:rPr>
  </w:style>
  <w:style w:type="character" w:customStyle="1" w:styleId="QuoteChar">
    <w:name w:val="Quote Char"/>
    <w:basedOn w:val="DefaultParagraphFont"/>
    <w:link w:val="Quote"/>
    <w:uiPriority w:val="29"/>
    <w:rsid w:val="0036511B"/>
    <w:rPr>
      <w:i/>
      <w:iCs/>
      <w:color w:val="404040" w:themeColor="text1" w:themeTint="BF"/>
    </w:rPr>
  </w:style>
  <w:style w:type="paragraph" w:styleId="ListParagraph">
    <w:name w:val="List Paragraph"/>
    <w:basedOn w:val="Normal"/>
    <w:uiPriority w:val="34"/>
    <w:qFormat/>
    <w:rsid w:val="0036511B"/>
    <w:pPr>
      <w:ind w:left="720"/>
      <w:contextualSpacing/>
    </w:pPr>
  </w:style>
  <w:style w:type="character" w:styleId="IntenseEmphasis">
    <w:name w:val="Intense Emphasis"/>
    <w:basedOn w:val="DefaultParagraphFont"/>
    <w:uiPriority w:val="21"/>
    <w:qFormat/>
    <w:rsid w:val="0036511B"/>
    <w:rPr>
      <w:i/>
      <w:iCs/>
      <w:color w:val="0F4761" w:themeColor="accent1" w:themeShade="BF"/>
    </w:rPr>
  </w:style>
  <w:style w:type="paragraph" w:styleId="IntenseQuote">
    <w:name w:val="Intense Quote"/>
    <w:basedOn w:val="Normal"/>
    <w:next w:val="Normal"/>
    <w:link w:val="IntenseQuoteChar"/>
    <w:uiPriority w:val="30"/>
    <w:qFormat/>
    <w:rsid w:val="00365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11B"/>
    <w:rPr>
      <w:i/>
      <w:iCs/>
      <w:color w:val="0F4761" w:themeColor="accent1" w:themeShade="BF"/>
    </w:rPr>
  </w:style>
  <w:style w:type="character" w:styleId="IntenseReference">
    <w:name w:val="Intense Reference"/>
    <w:basedOn w:val="DefaultParagraphFont"/>
    <w:uiPriority w:val="32"/>
    <w:qFormat/>
    <w:rsid w:val="0036511B"/>
    <w:rPr>
      <w:b/>
      <w:bCs/>
      <w:smallCaps/>
      <w:color w:val="0F4761" w:themeColor="accent1" w:themeShade="BF"/>
      <w:spacing w:val="5"/>
    </w:rPr>
  </w:style>
  <w:style w:type="character" w:styleId="Hyperlink">
    <w:name w:val="Hyperlink"/>
    <w:basedOn w:val="DefaultParagraphFont"/>
    <w:uiPriority w:val="99"/>
    <w:unhideWhenUsed/>
    <w:rsid w:val="0036511B"/>
    <w:rPr>
      <w:color w:val="467886" w:themeColor="hyperlink"/>
      <w:u w:val="single"/>
    </w:rPr>
  </w:style>
  <w:style w:type="character" w:styleId="UnresolvedMention">
    <w:name w:val="Unresolved Mention"/>
    <w:basedOn w:val="DefaultParagraphFont"/>
    <w:uiPriority w:val="99"/>
    <w:semiHidden/>
    <w:unhideWhenUsed/>
    <w:rsid w:val="00365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2026-09-17T00:56:00Z</dcterms:created>
  <dcterms:modified xsi:type="dcterms:W3CDTF">2026-09-17T01:48:00Z</dcterms:modified>
</cp:coreProperties>
</file>