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0744C" w14:textId="2B29E843" w:rsidR="00707FF5" w:rsidRPr="00707FF5" w:rsidRDefault="00707FF5" w:rsidP="00707FF5">
      <w:pPr>
        <w:spacing w:line="240" w:lineRule="auto"/>
        <w:jc w:val="center"/>
        <w:rPr>
          <w:rFonts w:ascii="Times New Roman" w:hAnsi="Times New Roman" w:cs="Times New Roman"/>
          <w:b/>
          <w:bCs/>
          <w:sz w:val="40"/>
          <w:szCs w:val="40"/>
        </w:rPr>
      </w:pPr>
      <w:r>
        <w:rPr>
          <w:rFonts w:ascii="Times New Roman" w:hAnsi="Times New Roman" w:cs="Times New Roman"/>
          <w:b/>
          <w:bCs/>
          <w:sz w:val="40"/>
          <w:szCs w:val="40"/>
        </w:rPr>
        <w:t>I</w:t>
      </w:r>
      <w:r w:rsidRPr="00707FF5">
        <w:rPr>
          <w:rFonts w:ascii="Times New Roman" w:hAnsi="Times New Roman" w:cs="Times New Roman"/>
          <w:b/>
          <w:bCs/>
          <w:sz w:val="40"/>
          <w:szCs w:val="40"/>
        </w:rPr>
        <w:t xml:space="preserve">nfographic hàng hải: Tìm hiểu về </w:t>
      </w:r>
      <w:r>
        <w:rPr>
          <w:rFonts w:ascii="Times New Roman" w:hAnsi="Times New Roman" w:cs="Times New Roman"/>
          <w:b/>
          <w:bCs/>
          <w:sz w:val="40"/>
          <w:szCs w:val="40"/>
        </w:rPr>
        <w:t xml:space="preserve">ý nghĩa của </w:t>
      </w:r>
      <w:r w:rsidRPr="00707FF5">
        <w:rPr>
          <w:rFonts w:ascii="Times New Roman" w:hAnsi="Times New Roman" w:cs="Times New Roman"/>
          <w:b/>
          <w:bCs/>
          <w:sz w:val="40"/>
          <w:szCs w:val="40"/>
        </w:rPr>
        <w:t xml:space="preserve">các ký hiệu trên container </w:t>
      </w:r>
    </w:p>
    <w:p w14:paraId="0743C713" w14:textId="77777777" w:rsidR="00707FF5" w:rsidRPr="00707FF5" w:rsidRDefault="00707FF5" w:rsidP="00707FF5">
      <w:pPr>
        <w:jc w:val="right"/>
      </w:pPr>
      <w:r w:rsidRPr="00707FF5">
        <w:t> </w:t>
      </w:r>
      <w:hyperlink r:id="rId5" w:history="1">
        <w:r w:rsidRPr="00707FF5">
          <w:rPr>
            <w:rStyle w:val="Hyperlink"/>
            <w:b/>
            <w:bCs/>
          </w:rPr>
          <w:t>maritimecyprus</w:t>
        </w:r>
      </w:hyperlink>
    </w:p>
    <w:p w14:paraId="69E41800" w14:textId="11CDD135" w:rsidR="00707FF5" w:rsidRPr="00707FF5" w:rsidRDefault="00707FF5" w:rsidP="00707FF5">
      <w:r w:rsidRPr="00707FF5">
        <w:drawing>
          <wp:inline distT="0" distB="0" distL="0" distR="0" wp14:anchorId="66165A63" wp14:editId="042EC87B">
            <wp:extent cx="5943600" cy="3449955"/>
            <wp:effectExtent l="0" t="0" r="0" b="0"/>
            <wp:docPr id="8166083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449955"/>
                    </a:xfrm>
                    <a:prstGeom prst="rect">
                      <a:avLst/>
                    </a:prstGeom>
                    <a:noFill/>
                    <a:ln>
                      <a:noFill/>
                    </a:ln>
                  </pic:spPr>
                </pic:pic>
              </a:graphicData>
            </a:graphic>
          </wp:inline>
        </w:drawing>
      </w:r>
    </w:p>
    <w:p w14:paraId="66E3B70D" w14:textId="6FD48DAC" w:rsidR="00707FF5" w:rsidRPr="00707FF5" w:rsidRDefault="00707FF5" w:rsidP="00707FF5">
      <w:pPr>
        <w:spacing w:before="120" w:after="120"/>
        <w:jc w:val="both"/>
        <w:rPr>
          <w:rFonts w:ascii="Times New Roman" w:hAnsi="Times New Roman" w:cs="Times New Roman"/>
          <w:sz w:val="26"/>
          <w:szCs w:val="26"/>
        </w:rPr>
      </w:pPr>
      <w:r w:rsidRPr="00707FF5">
        <w:rPr>
          <w:rFonts w:ascii="Times New Roman" w:hAnsi="Times New Roman" w:cs="Times New Roman"/>
          <w:sz w:val="26"/>
          <w:szCs w:val="26"/>
        </w:rPr>
        <w:t>B</w:t>
      </w:r>
      <w:r w:rsidRPr="00707FF5">
        <w:rPr>
          <w:rFonts w:ascii="Times New Roman" w:hAnsi="Times New Roman" w:cs="Times New Roman"/>
          <w:sz w:val="26"/>
          <w:szCs w:val="26"/>
        </w:rPr>
        <w:t>ạn đã bao giờ lái xe phía sau một chiếc xe tải chở container trên đường cao tốc chưa? Hoặc có thể bạn đã nhìn thấy các ký hiệu trên container, đặc biệt là ở cửa sau, khi container được đưa đến kho để đóng hoặc dỡ hàng.</w:t>
      </w:r>
    </w:p>
    <w:p w14:paraId="48F25FFD" w14:textId="77777777" w:rsidR="00707FF5" w:rsidRPr="00707FF5" w:rsidRDefault="00707FF5" w:rsidP="00707FF5">
      <w:pPr>
        <w:spacing w:before="120" w:after="120"/>
        <w:jc w:val="both"/>
        <w:rPr>
          <w:rFonts w:ascii="Times New Roman" w:hAnsi="Times New Roman" w:cs="Times New Roman"/>
          <w:sz w:val="26"/>
          <w:szCs w:val="26"/>
        </w:rPr>
      </w:pPr>
      <w:r w:rsidRPr="00707FF5">
        <w:rPr>
          <w:rFonts w:ascii="Times New Roman" w:hAnsi="Times New Roman" w:cs="Times New Roman"/>
          <w:sz w:val="26"/>
          <w:szCs w:val="26"/>
        </w:rPr>
        <w:t>Mỗi ký hiệu này đều đóng một vai trò rất quan trọng trong quá trình vận chuyển container và cung cấp những thông tin thiết yếu cho tất cả các bên trong chuỗi cung ứng, liên quan đến việc theo dõi và bảo đảm an toàn cho container cũng như hàng hóa trong suốt hành trình từ nơi nhận hàng đến địa điểm giao hàng cuối cùng.</w:t>
      </w:r>
    </w:p>
    <w:p w14:paraId="155946D4" w14:textId="77777777" w:rsidR="00707FF5" w:rsidRPr="00707FF5" w:rsidRDefault="00707FF5" w:rsidP="00707FF5">
      <w:pPr>
        <w:spacing w:before="120" w:after="120"/>
        <w:jc w:val="both"/>
        <w:rPr>
          <w:rFonts w:ascii="Times New Roman" w:hAnsi="Times New Roman" w:cs="Times New Roman"/>
          <w:sz w:val="26"/>
          <w:szCs w:val="26"/>
        </w:rPr>
      </w:pPr>
      <w:r w:rsidRPr="00707FF5">
        <w:rPr>
          <w:rFonts w:ascii="Times New Roman" w:hAnsi="Times New Roman" w:cs="Times New Roman"/>
          <w:sz w:val="26"/>
          <w:szCs w:val="26"/>
        </w:rPr>
        <w:t>Hãy cùng tìm hiểu ý nghĩa thực sự của từng loại ký hiệu.</w:t>
      </w:r>
    </w:p>
    <w:p w14:paraId="1CFEE54C" w14:textId="77777777" w:rsidR="00707FF5" w:rsidRPr="00707FF5" w:rsidRDefault="00707FF5" w:rsidP="00707FF5">
      <w:pPr>
        <w:spacing w:before="120" w:after="120"/>
        <w:jc w:val="both"/>
        <w:rPr>
          <w:rFonts w:ascii="Times New Roman" w:hAnsi="Times New Roman" w:cs="Times New Roman"/>
          <w:b/>
          <w:bCs/>
          <w:sz w:val="26"/>
          <w:szCs w:val="26"/>
        </w:rPr>
      </w:pPr>
      <w:r w:rsidRPr="00707FF5">
        <w:rPr>
          <w:rFonts w:ascii="Times New Roman" w:hAnsi="Times New Roman" w:cs="Times New Roman"/>
          <w:b/>
          <w:bCs/>
          <w:sz w:val="26"/>
          <w:szCs w:val="26"/>
        </w:rPr>
        <w:t>1. Số container (Container Number)</w:t>
      </w:r>
    </w:p>
    <w:p w14:paraId="53BDED8D" w14:textId="24247123" w:rsidR="00707FF5" w:rsidRPr="00707FF5" w:rsidRDefault="00707FF5" w:rsidP="00707FF5">
      <w:pPr>
        <w:spacing w:before="120" w:after="120"/>
        <w:jc w:val="both"/>
        <w:rPr>
          <w:rFonts w:ascii="Times New Roman" w:hAnsi="Times New Roman" w:cs="Times New Roman"/>
          <w:sz w:val="26"/>
          <w:szCs w:val="26"/>
        </w:rPr>
      </w:pPr>
      <w:r w:rsidRPr="00707FF5">
        <w:rPr>
          <w:rFonts w:ascii="Times New Roman" w:hAnsi="Times New Roman" w:cs="Times New Roman"/>
          <w:sz w:val="26"/>
          <w:szCs w:val="26"/>
        </w:rPr>
        <w:t>Đây tất nhiên là ký hiệu chính được thể hiện trên cửa container. Số container là một chuỗi chữ và số gồm 4 chữ cái và 7 chữ số.</w:t>
      </w:r>
      <w:r>
        <w:rPr>
          <w:rFonts w:ascii="Times New Roman" w:hAnsi="Times New Roman" w:cs="Times New Roman"/>
          <w:sz w:val="26"/>
          <w:szCs w:val="26"/>
        </w:rPr>
        <w:t xml:space="preserve"> </w:t>
      </w:r>
      <w:r w:rsidRPr="00707FF5">
        <w:rPr>
          <w:rFonts w:ascii="Times New Roman" w:hAnsi="Times New Roman" w:cs="Times New Roman"/>
          <w:sz w:val="26"/>
          <w:szCs w:val="26"/>
        </w:rPr>
        <w:t>Hệ thống nhận dạng số container được Tổ chức Tiêu chuẩn hóa Quốc tế (ISO) xây dựng theo tiêu chuẩn ISO 6346:1995(E).</w:t>
      </w:r>
    </w:p>
    <w:p w14:paraId="384F28E4" w14:textId="77777777" w:rsidR="00707FF5" w:rsidRPr="00707FF5" w:rsidRDefault="00707FF5" w:rsidP="00707FF5">
      <w:pPr>
        <w:spacing w:before="120" w:after="120"/>
        <w:jc w:val="both"/>
        <w:rPr>
          <w:rFonts w:ascii="Times New Roman" w:hAnsi="Times New Roman" w:cs="Times New Roman"/>
          <w:sz w:val="26"/>
          <w:szCs w:val="26"/>
        </w:rPr>
      </w:pPr>
      <w:r w:rsidRPr="00707FF5">
        <w:rPr>
          <w:rFonts w:ascii="Times New Roman" w:hAnsi="Times New Roman" w:cs="Times New Roman"/>
          <w:sz w:val="26"/>
          <w:szCs w:val="26"/>
        </w:rPr>
        <w:t>Theo tiêu chuẩn này, hệ thống nhận dạng container bao gồm:</w:t>
      </w:r>
    </w:p>
    <w:p w14:paraId="4FE09788" w14:textId="77777777" w:rsidR="00707FF5" w:rsidRPr="00707FF5" w:rsidRDefault="00707FF5" w:rsidP="00707FF5">
      <w:pPr>
        <w:numPr>
          <w:ilvl w:val="0"/>
          <w:numId w:val="1"/>
        </w:numPr>
        <w:spacing w:before="120" w:after="120"/>
        <w:jc w:val="both"/>
        <w:rPr>
          <w:rFonts w:ascii="Times New Roman" w:hAnsi="Times New Roman" w:cs="Times New Roman"/>
          <w:sz w:val="26"/>
          <w:szCs w:val="26"/>
        </w:rPr>
      </w:pPr>
      <w:r w:rsidRPr="00707FF5">
        <w:rPr>
          <w:rFonts w:ascii="Times New Roman" w:hAnsi="Times New Roman" w:cs="Times New Roman"/>
          <w:b/>
          <w:bCs/>
          <w:sz w:val="26"/>
          <w:szCs w:val="26"/>
        </w:rPr>
        <w:t>Mã chủ sở hữu (Owner Code)</w:t>
      </w:r>
      <w:r w:rsidRPr="00707FF5">
        <w:rPr>
          <w:rFonts w:ascii="Times New Roman" w:hAnsi="Times New Roman" w:cs="Times New Roman"/>
          <w:sz w:val="26"/>
          <w:szCs w:val="26"/>
        </w:rPr>
        <w:t xml:space="preserve"> – 3 chữ cái (trong ví dụ này là </w:t>
      </w:r>
      <w:r w:rsidRPr="00707FF5">
        <w:rPr>
          <w:rFonts w:ascii="Times New Roman" w:hAnsi="Times New Roman" w:cs="Times New Roman"/>
          <w:b/>
          <w:bCs/>
          <w:sz w:val="26"/>
          <w:szCs w:val="26"/>
        </w:rPr>
        <w:t>ECM</w:t>
      </w:r>
      <w:r w:rsidRPr="00707FF5">
        <w:rPr>
          <w:rFonts w:ascii="Times New Roman" w:hAnsi="Times New Roman" w:cs="Times New Roman"/>
          <w:sz w:val="26"/>
          <w:szCs w:val="26"/>
        </w:rPr>
        <w:t xml:space="preserve">). </w:t>
      </w:r>
    </w:p>
    <w:p w14:paraId="76221B0A" w14:textId="77777777" w:rsidR="00707FF5" w:rsidRPr="00707FF5" w:rsidRDefault="00707FF5" w:rsidP="00707FF5">
      <w:pPr>
        <w:numPr>
          <w:ilvl w:val="0"/>
          <w:numId w:val="1"/>
        </w:numPr>
        <w:spacing w:before="120" w:after="120"/>
        <w:jc w:val="both"/>
        <w:rPr>
          <w:rFonts w:ascii="Times New Roman" w:hAnsi="Times New Roman" w:cs="Times New Roman"/>
          <w:sz w:val="26"/>
          <w:szCs w:val="26"/>
        </w:rPr>
      </w:pPr>
      <w:r w:rsidRPr="00707FF5">
        <w:rPr>
          <w:rFonts w:ascii="Times New Roman" w:hAnsi="Times New Roman" w:cs="Times New Roman"/>
          <w:b/>
          <w:bCs/>
          <w:sz w:val="26"/>
          <w:szCs w:val="26"/>
        </w:rPr>
        <w:t>Loại thiết bị (Equipment Category)</w:t>
      </w:r>
      <w:r w:rsidRPr="00707FF5">
        <w:rPr>
          <w:rFonts w:ascii="Times New Roman" w:hAnsi="Times New Roman" w:cs="Times New Roman"/>
          <w:sz w:val="26"/>
          <w:szCs w:val="26"/>
        </w:rPr>
        <w:t xml:space="preserve"> – 1 chữ cái (trong ví dụ là </w:t>
      </w:r>
      <w:r w:rsidRPr="00707FF5">
        <w:rPr>
          <w:rFonts w:ascii="Times New Roman" w:hAnsi="Times New Roman" w:cs="Times New Roman"/>
          <w:b/>
          <w:bCs/>
          <w:sz w:val="26"/>
          <w:szCs w:val="26"/>
        </w:rPr>
        <w:t>U</w:t>
      </w:r>
      <w:r w:rsidRPr="00707FF5">
        <w:rPr>
          <w:rFonts w:ascii="Times New Roman" w:hAnsi="Times New Roman" w:cs="Times New Roman"/>
          <w:sz w:val="26"/>
          <w:szCs w:val="26"/>
        </w:rPr>
        <w:t xml:space="preserve">, biểu thị container chở hàng). Các loại khác gồm </w:t>
      </w:r>
      <w:r w:rsidRPr="00707FF5">
        <w:rPr>
          <w:rFonts w:ascii="Times New Roman" w:hAnsi="Times New Roman" w:cs="Times New Roman"/>
          <w:b/>
          <w:bCs/>
          <w:sz w:val="26"/>
          <w:szCs w:val="26"/>
        </w:rPr>
        <w:t>J</w:t>
      </w:r>
      <w:r w:rsidRPr="00707FF5">
        <w:rPr>
          <w:rFonts w:ascii="Times New Roman" w:hAnsi="Times New Roman" w:cs="Times New Roman"/>
          <w:sz w:val="26"/>
          <w:szCs w:val="26"/>
        </w:rPr>
        <w:t xml:space="preserve"> đối với thiết bị liên quan đến container có thể tháo rời </w:t>
      </w:r>
      <w:r w:rsidRPr="00707FF5">
        <w:rPr>
          <w:rFonts w:ascii="Times New Roman" w:hAnsi="Times New Roman" w:cs="Times New Roman"/>
          <w:sz w:val="26"/>
          <w:szCs w:val="26"/>
        </w:rPr>
        <w:lastRenderedPageBreak/>
        <w:t xml:space="preserve">(chẳng hạn như máy phát điện – Genset) và </w:t>
      </w:r>
      <w:r w:rsidRPr="00707FF5">
        <w:rPr>
          <w:rFonts w:ascii="Times New Roman" w:hAnsi="Times New Roman" w:cs="Times New Roman"/>
          <w:b/>
          <w:bCs/>
          <w:sz w:val="26"/>
          <w:szCs w:val="26"/>
        </w:rPr>
        <w:t>Z</w:t>
      </w:r>
      <w:r w:rsidRPr="00707FF5">
        <w:rPr>
          <w:rFonts w:ascii="Times New Roman" w:hAnsi="Times New Roman" w:cs="Times New Roman"/>
          <w:sz w:val="26"/>
          <w:szCs w:val="26"/>
        </w:rPr>
        <w:t xml:space="preserve"> đối với rơ-moóc và khung gầm (trailer/chassis). </w:t>
      </w:r>
    </w:p>
    <w:p w14:paraId="15743849" w14:textId="77777777" w:rsidR="00707FF5" w:rsidRPr="00707FF5" w:rsidRDefault="00707FF5" w:rsidP="00707FF5">
      <w:pPr>
        <w:numPr>
          <w:ilvl w:val="0"/>
          <w:numId w:val="1"/>
        </w:numPr>
        <w:spacing w:before="120" w:after="120"/>
        <w:jc w:val="both"/>
        <w:rPr>
          <w:rFonts w:ascii="Times New Roman" w:hAnsi="Times New Roman" w:cs="Times New Roman"/>
          <w:sz w:val="26"/>
          <w:szCs w:val="26"/>
        </w:rPr>
      </w:pPr>
      <w:r w:rsidRPr="00707FF5">
        <w:rPr>
          <w:rFonts w:ascii="Times New Roman" w:hAnsi="Times New Roman" w:cs="Times New Roman"/>
          <w:b/>
          <w:bCs/>
          <w:sz w:val="26"/>
          <w:szCs w:val="26"/>
        </w:rPr>
        <w:t>Số sê-ri (Serial Number)</w:t>
      </w:r>
      <w:r w:rsidRPr="00707FF5">
        <w:rPr>
          <w:rFonts w:ascii="Times New Roman" w:hAnsi="Times New Roman" w:cs="Times New Roman"/>
          <w:sz w:val="26"/>
          <w:szCs w:val="26"/>
        </w:rPr>
        <w:t xml:space="preserve"> – 6 chữ số (chỉ gồm số). </w:t>
      </w:r>
    </w:p>
    <w:p w14:paraId="26A0007E" w14:textId="77777777" w:rsidR="00707FF5" w:rsidRPr="00707FF5" w:rsidRDefault="00707FF5" w:rsidP="00707FF5">
      <w:pPr>
        <w:numPr>
          <w:ilvl w:val="0"/>
          <w:numId w:val="1"/>
        </w:numPr>
        <w:spacing w:before="120" w:after="120"/>
        <w:jc w:val="both"/>
        <w:rPr>
          <w:rFonts w:ascii="Times New Roman" w:hAnsi="Times New Roman" w:cs="Times New Roman"/>
          <w:sz w:val="26"/>
          <w:szCs w:val="26"/>
        </w:rPr>
      </w:pPr>
      <w:r w:rsidRPr="00707FF5">
        <w:rPr>
          <w:rFonts w:ascii="Times New Roman" w:hAnsi="Times New Roman" w:cs="Times New Roman"/>
          <w:b/>
          <w:bCs/>
          <w:sz w:val="26"/>
          <w:szCs w:val="26"/>
        </w:rPr>
        <w:t>Số kiểm tra (Check Digit)</w:t>
      </w:r>
      <w:r w:rsidRPr="00707FF5">
        <w:rPr>
          <w:rFonts w:ascii="Times New Roman" w:hAnsi="Times New Roman" w:cs="Times New Roman"/>
          <w:sz w:val="26"/>
          <w:szCs w:val="26"/>
        </w:rPr>
        <w:t xml:space="preserve"> – 1 chữ số (chỉ gồm số). </w:t>
      </w:r>
    </w:p>
    <w:p w14:paraId="013C2BC0" w14:textId="77D89BC4" w:rsidR="00707FF5" w:rsidRPr="00707FF5" w:rsidRDefault="00707FF5" w:rsidP="00707FF5">
      <w:pPr>
        <w:spacing w:before="120" w:after="120"/>
        <w:jc w:val="both"/>
        <w:rPr>
          <w:rFonts w:ascii="Times New Roman" w:hAnsi="Times New Roman" w:cs="Times New Roman"/>
          <w:sz w:val="26"/>
          <w:szCs w:val="26"/>
        </w:rPr>
      </w:pPr>
      <w:r w:rsidRPr="00707FF5">
        <w:rPr>
          <w:rFonts w:ascii="Times New Roman" w:hAnsi="Times New Roman" w:cs="Times New Roman"/>
          <w:sz w:val="26"/>
          <w:szCs w:val="26"/>
        </w:rPr>
        <w:t>Mã chủ sở hữu là mã duy nhất của chủ container và việc đăng ký mã này do Bureau International des Containers et du Transport Intermodal (BIC) quản lý.</w:t>
      </w:r>
      <w:r>
        <w:rPr>
          <w:rFonts w:ascii="Times New Roman" w:hAnsi="Times New Roman" w:cs="Times New Roman"/>
          <w:sz w:val="26"/>
          <w:szCs w:val="26"/>
        </w:rPr>
        <w:t xml:space="preserve"> </w:t>
      </w:r>
      <w:r w:rsidRPr="00707FF5">
        <w:rPr>
          <w:rFonts w:ascii="Times New Roman" w:hAnsi="Times New Roman" w:cs="Times New Roman"/>
          <w:sz w:val="26"/>
          <w:szCs w:val="26"/>
        </w:rPr>
        <w:t>Điều này nhằm tránh việc các hãng tàu hoặc đơn vị khai thác container sử dụng trùng mã.</w:t>
      </w:r>
      <w:r>
        <w:rPr>
          <w:rFonts w:ascii="Times New Roman" w:hAnsi="Times New Roman" w:cs="Times New Roman"/>
          <w:sz w:val="26"/>
          <w:szCs w:val="26"/>
        </w:rPr>
        <w:t xml:space="preserve"> </w:t>
      </w:r>
      <w:r w:rsidRPr="00707FF5">
        <w:rPr>
          <w:rFonts w:ascii="Times New Roman" w:hAnsi="Times New Roman" w:cs="Times New Roman"/>
          <w:sz w:val="26"/>
          <w:szCs w:val="26"/>
        </w:rPr>
        <w:t>Để xác định chủ sở hữu của một container, bạn có thể sử dụng chức năng tra cứu mã BIC (BIC Code Search) để xác định chủ sở hữu hợp pháp.</w:t>
      </w:r>
    </w:p>
    <w:p w14:paraId="7C671D05" w14:textId="77777777" w:rsidR="00707FF5" w:rsidRDefault="00707FF5" w:rsidP="00707FF5">
      <w:pPr>
        <w:spacing w:before="120" w:after="120"/>
        <w:jc w:val="both"/>
        <w:rPr>
          <w:rFonts w:ascii="Times New Roman" w:hAnsi="Times New Roman" w:cs="Times New Roman"/>
          <w:sz w:val="26"/>
          <w:szCs w:val="26"/>
        </w:rPr>
      </w:pPr>
      <w:r w:rsidRPr="00707FF5">
        <w:rPr>
          <w:rFonts w:ascii="Times New Roman" w:hAnsi="Times New Roman" w:cs="Times New Roman"/>
          <w:sz w:val="26"/>
          <w:szCs w:val="26"/>
        </w:rPr>
        <w:t>Tuy nhiên, chủ sở hữu container không nhất thiết là đơn vị trực tiếp khai thác container, bởi container có thể được cho một đơn vị khai thác hoặc hãng tàu khác thuê.</w:t>
      </w:r>
    </w:p>
    <w:p w14:paraId="63926D5B" w14:textId="3A3DD11C" w:rsidR="004920A2" w:rsidRPr="00707FF5" w:rsidRDefault="004920A2" w:rsidP="00707FF5">
      <w:pPr>
        <w:spacing w:before="120" w:after="120"/>
        <w:jc w:val="both"/>
        <w:rPr>
          <w:rFonts w:ascii="Times New Roman" w:hAnsi="Times New Roman" w:cs="Times New Roman"/>
          <w:sz w:val="26"/>
          <w:szCs w:val="26"/>
        </w:rPr>
      </w:pPr>
      <w:r w:rsidRPr="00707FF5">
        <w:drawing>
          <wp:inline distT="0" distB="0" distL="0" distR="0" wp14:anchorId="708C005A" wp14:editId="36F3DCBA">
            <wp:extent cx="6164580" cy="5113020"/>
            <wp:effectExtent l="0" t="0" r="7620" b="0"/>
            <wp:docPr id="15369794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4580" cy="5113020"/>
                    </a:xfrm>
                    <a:prstGeom prst="rect">
                      <a:avLst/>
                    </a:prstGeom>
                    <a:noFill/>
                    <a:ln>
                      <a:noFill/>
                    </a:ln>
                  </pic:spPr>
                </pic:pic>
              </a:graphicData>
            </a:graphic>
          </wp:inline>
        </w:drawing>
      </w:r>
    </w:p>
    <w:p w14:paraId="1AD13278" w14:textId="77777777" w:rsidR="00707FF5" w:rsidRPr="00707FF5" w:rsidRDefault="00707FF5" w:rsidP="00707FF5">
      <w:pPr>
        <w:spacing w:before="120" w:after="120"/>
        <w:jc w:val="both"/>
        <w:rPr>
          <w:rFonts w:ascii="Times New Roman" w:hAnsi="Times New Roman" w:cs="Times New Roman"/>
          <w:b/>
          <w:bCs/>
          <w:sz w:val="26"/>
          <w:szCs w:val="26"/>
        </w:rPr>
      </w:pPr>
      <w:r w:rsidRPr="00707FF5">
        <w:rPr>
          <w:rFonts w:ascii="Times New Roman" w:hAnsi="Times New Roman" w:cs="Times New Roman"/>
          <w:b/>
          <w:bCs/>
          <w:sz w:val="26"/>
          <w:szCs w:val="26"/>
        </w:rPr>
        <w:t>2. Số kiểm tra (Check Digit)</w:t>
      </w:r>
    </w:p>
    <w:p w14:paraId="53BABDCB" w14:textId="6B073BEE" w:rsidR="00707FF5" w:rsidRPr="00707FF5" w:rsidRDefault="00707FF5" w:rsidP="00707FF5">
      <w:pPr>
        <w:spacing w:before="120" w:after="120"/>
        <w:jc w:val="both"/>
        <w:rPr>
          <w:rFonts w:ascii="Times New Roman" w:hAnsi="Times New Roman" w:cs="Times New Roman"/>
          <w:sz w:val="26"/>
          <w:szCs w:val="26"/>
        </w:rPr>
      </w:pPr>
      <w:r w:rsidRPr="00707FF5">
        <w:rPr>
          <w:rFonts w:ascii="Times New Roman" w:hAnsi="Times New Roman" w:cs="Times New Roman"/>
          <w:sz w:val="26"/>
          <w:szCs w:val="26"/>
        </w:rPr>
        <w:t xml:space="preserve">Mặc dù là một phần của số container đầy đủ, check digit là một chữ số rất quan trọng vì nó có thể được sử dụng để xác định </w:t>
      </w:r>
      <w:r>
        <w:rPr>
          <w:rFonts w:ascii="Times New Roman" w:hAnsi="Times New Roman" w:cs="Times New Roman"/>
          <w:sz w:val="26"/>
          <w:szCs w:val="26"/>
        </w:rPr>
        <w:t xml:space="preserve">xem </w:t>
      </w:r>
      <w:r w:rsidRPr="00707FF5">
        <w:rPr>
          <w:rFonts w:ascii="Times New Roman" w:hAnsi="Times New Roman" w:cs="Times New Roman"/>
          <w:sz w:val="26"/>
          <w:szCs w:val="26"/>
        </w:rPr>
        <w:t xml:space="preserve">chuỗi nhận dạng container nói trên là hợp lệ hay không hợp </w:t>
      </w:r>
      <w:r w:rsidRPr="00707FF5">
        <w:rPr>
          <w:rFonts w:ascii="Times New Roman" w:hAnsi="Times New Roman" w:cs="Times New Roman"/>
          <w:sz w:val="26"/>
          <w:szCs w:val="26"/>
        </w:rPr>
        <w:lastRenderedPageBreak/>
        <w:t>lệ.</w:t>
      </w:r>
      <w:r>
        <w:rPr>
          <w:rFonts w:ascii="Times New Roman" w:hAnsi="Times New Roman" w:cs="Times New Roman"/>
          <w:sz w:val="26"/>
          <w:szCs w:val="26"/>
        </w:rPr>
        <w:t xml:space="preserve"> </w:t>
      </w:r>
      <w:r w:rsidRPr="00707FF5">
        <w:rPr>
          <w:rFonts w:ascii="Times New Roman" w:hAnsi="Times New Roman" w:cs="Times New Roman"/>
          <w:sz w:val="26"/>
          <w:szCs w:val="26"/>
        </w:rPr>
        <w:t xml:space="preserve">Ví dụ, nếu bạn truy cập BIC Check Digit Calculator và nhập tiền tố </w:t>
      </w:r>
      <w:r w:rsidRPr="00707FF5">
        <w:rPr>
          <w:rFonts w:ascii="Times New Roman" w:hAnsi="Times New Roman" w:cs="Times New Roman"/>
          <w:b/>
          <w:bCs/>
          <w:sz w:val="26"/>
          <w:szCs w:val="26"/>
        </w:rPr>
        <w:t>ECMU</w:t>
      </w:r>
      <w:r w:rsidRPr="00707FF5">
        <w:rPr>
          <w:rFonts w:ascii="Times New Roman" w:hAnsi="Times New Roman" w:cs="Times New Roman"/>
          <w:sz w:val="26"/>
          <w:szCs w:val="26"/>
        </w:rPr>
        <w:t xml:space="preserve"> cùng với dãy số </w:t>
      </w:r>
      <w:r w:rsidRPr="00707FF5">
        <w:rPr>
          <w:rFonts w:ascii="Times New Roman" w:hAnsi="Times New Roman" w:cs="Times New Roman"/>
          <w:b/>
          <w:bCs/>
          <w:sz w:val="26"/>
          <w:szCs w:val="26"/>
        </w:rPr>
        <w:t>465749</w:t>
      </w:r>
      <w:r w:rsidRPr="00707FF5">
        <w:rPr>
          <w:rFonts w:ascii="Times New Roman" w:hAnsi="Times New Roman" w:cs="Times New Roman"/>
          <w:sz w:val="26"/>
          <w:szCs w:val="26"/>
        </w:rPr>
        <w:t xml:space="preserve">, kết quả số kiểm tra sẽ là </w:t>
      </w:r>
      <w:r w:rsidRPr="00707FF5">
        <w:rPr>
          <w:rFonts w:ascii="Times New Roman" w:hAnsi="Times New Roman" w:cs="Times New Roman"/>
          <w:b/>
          <w:bCs/>
          <w:sz w:val="26"/>
          <w:szCs w:val="26"/>
        </w:rPr>
        <w:t>“6”</w:t>
      </w:r>
      <w:r w:rsidRPr="00707FF5">
        <w:rPr>
          <w:rFonts w:ascii="Times New Roman" w:hAnsi="Times New Roman" w:cs="Times New Roman"/>
          <w:sz w:val="26"/>
          <w:szCs w:val="26"/>
        </w:rPr>
        <w:t>.</w:t>
      </w:r>
    </w:p>
    <w:p w14:paraId="3E0FF6D4" w14:textId="77777777" w:rsidR="00707FF5" w:rsidRPr="00707FF5" w:rsidRDefault="00707FF5" w:rsidP="00707FF5">
      <w:pPr>
        <w:spacing w:before="120" w:after="120"/>
        <w:jc w:val="both"/>
        <w:rPr>
          <w:rFonts w:ascii="Times New Roman" w:hAnsi="Times New Roman" w:cs="Times New Roman"/>
          <w:b/>
          <w:bCs/>
          <w:sz w:val="26"/>
          <w:szCs w:val="26"/>
        </w:rPr>
      </w:pPr>
      <w:r w:rsidRPr="00707FF5">
        <w:rPr>
          <w:rFonts w:ascii="Times New Roman" w:hAnsi="Times New Roman" w:cs="Times New Roman"/>
          <w:b/>
          <w:bCs/>
          <w:sz w:val="26"/>
          <w:szCs w:val="26"/>
        </w:rPr>
        <w:t>3. Chủ sở hữu hoặc bên cho thuê container (Container Owner or Lessor)</w:t>
      </w:r>
    </w:p>
    <w:p w14:paraId="174E8AD6" w14:textId="39B80A6B" w:rsidR="00707FF5" w:rsidRPr="00707FF5" w:rsidRDefault="00707FF5" w:rsidP="00707FF5">
      <w:pPr>
        <w:spacing w:before="120" w:after="120"/>
        <w:jc w:val="both"/>
        <w:rPr>
          <w:rFonts w:ascii="Times New Roman" w:hAnsi="Times New Roman" w:cs="Times New Roman"/>
          <w:sz w:val="26"/>
          <w:szCs w:val="26"/>
        </w:rPr>
      </w:pPr>
      <w:r w:rsidRPr="00707FF5">
        <w:rPr>
          <w:rFonts w:ascii="Times New Roman" w:hAnsi="Times New Roman" w:cs="Times New Roman"/>
          <w:sz w:val="26"/>
          <w:szCs w:val="26"/>
        </w:rPr>
        <w:t>Đây là đơn vị sở hữu hoặc khai thác container.</w:t>
      </w:r>
      <w:r>
        <w:rPr>
          <w:rFonts w:ascii="Times New Roman" w:hAnsi="Times New Roman" w:cs="Times New Roman"/>
          <w:sz w:val="26"/>
          <w:szCs w:val="26"/>
        </w:rPr>
        <w:t xml:space="preserve"> </w:t>
      </w:r>
      <w:r w:rsidRPr="00707FF5">
        <w:rPr>
          <w:rFonts w:ascii="Times New Roman" w:hAnsi="Times New Roman" w:cs="Times New Roman"/>
          <w:sz w:val="26"/>
          <w:szCs w:val="26"/>
        </w:rPr>
        <w:t>Đơn vị này có thể là một hãng tàu, chẳng hạn như CMA CGM Group trong ví dụ này, hoặc một công ty cho thuê container như SeaCo.</w:t>
      </w:r>
      <w:r>
        <w:rPr>
          <w:rFonts w:ascii="Times New Roman" w:hAnsi="Times New Roman" w:cs="Times New Roman"/>
          <w:sz w:val="26"/>
          <w:szCs w:val="26"/>
        </w:rPr>
        <w:t xml:space="preserve"> </w:t>
      </w:r>
      <w:r w:rsidRPr="00707FF5">
        <w:rPr>
          <w:rFonts w:ascii="Times New Roman" w:hAnsi="Times New Roman" w:cs="Times New Roman"/>
          <w:sz w:val="26"/>
          <w:szCs w:val="26"/>
        </w:rPr>
        <w:t>Các công ty cho thuê container cung cấp container cho các hãng tàu có nhu cầu tăng số lượng container khai thác nhưng không muốn phải tăng lượng tài sản mà họ trực tiếp sở hữu.</w:t>
      </w:r>
    </w:p>
    <w:p w14:paraId="3B30FBC0" w14:textId="77777777" w:rsidR="00707FF5" w:rsidRPr="00707FF5" w:rsidRDefault="00707FF5" w:rsidP="00707FF5">
      <w:pPr>
        <w:spacing w:before="120" w:after="120"/>
        <w:jc w:val="both"/>
        <w:rPr>
          <w:rFonts w:ascii="Times New Roman" w:hAnsi="Times New Roman" w:cs="Times New Roman"/>
          <w:b/>
          <w:bCs/>
          <w:sz w:val="26"/>
          <w:szCs w:val="26"/>
        </w:rPr>
      </w:pPr>
      <w:r w:rsidRPr="00707FF5">
        <w:rPr>
          <w:rFonts w:ascii="Times New Roman" w:hAnsi="Times New Roman" w:cs="Times New Roman"/>
          <w:b/>
          <w:bCs/>
          <w:sz w:val="26"/>
          <w:szCs w:val="26"/>
        </w:rPr>
        <w:t>4. Khối lượng toàn bộ lớn nhất – Max Gross</w:t>
      </w:r>
    </w:p>
    <w:p w14:paraId="0C13C5E3" w14:textId="5364DCC9" w:rsidR="00707FF5" w:rsidRPr="00707FF5" w:rsidRDefault="00707FF5" w:rsidP="00707FF5">
      <w:pPr>
        <w:spacing w:before="120" w:after="120"/>
        <w:jc w:val="both"/>
        <w:rPr>
          <w:rFonts w:ascii="Times New Roman" w:hAnsi="Times New Roman" w:cs="Times New Roman"/>
          <w:sz w:val="26"/>
          <w:szCs w:val="26"/>
        </w:rPr>
      </w:pPr>
      <w:r w:rsidRPr="00707FF5">
        <w:rPr>
          <w:rFonts w:ascii="Times New Roman" w:hAnsi="Times New Roman" w:cs="Times New Roman"/>
          <w:sz w:val="26"/>
          <w:szCs w:val="26"/>
        </w:rPr>
        <w:t xml:space="preserve">Trong ví dụ này, 30.480 kg là khối lượng toàn bộ lớn nhất (Maximum Gross Weight) mà container có thể có, bao gồm cả khối lượng </w:t>
      </w:r>
      <w:r w:rsidR="004920A2">
        <w:rPr>
          <w:rFonts w:ascii="Times New Roman" w:hAnsi="Times New Roman" w:cs="Times New Roman"/>
          <w:sz w:val="26"/>
          <w:szCs w:val="26"/>
        </w:rPr>
        <w:t xml:space="preserve">của </w:t>
      </w:r>
      <w:r w:rsidRPr="00707FF5">
        <w:rPr>
          <w:rFonts w:ascii="Times New Roman" w:hAnsi="Times New Roman" w:cs="Times New Roman"/>
          <w:sz w:val="26"/>
          <w:szCs w:val="26"/>
        </w:rPr>
        <w:t xml:space="preserve">bản thân container </w:t>
      </w:r>
      <w:r w:rsidRPr="004920A2">
        <w:rPr>
          <w:rFonts w:ascii="Times New Roman" w:hAnsi="Times New Roman" w:cs="Times New Roman"/>
          <w:sz w:val="26"/>
          <w:szCs w:val="26"/>
        </w:rPr>
        <w:t>(tare weight) là 3.720 kg</w:t>
      </w:r>
      <w:r w:rsidRPr="00707FF5">
        <w:rPr>
          <w:rFonts w:ascii="Times New Roman" w:hAnsi="Times New Roman" w:cs="Times New Roman"/>
          <w:sz w:val="26"/>
          <w:szCs w:val="26"/>
        </w:rPr>
        <w:t xml:space="preserve">, tương đương </w:t>
      </w:r>
      <w:r w:rsidRPr="004920A2">
        <w:rPr>
          <w:rFonts w:ascii="Times New Roman" w:hAnsi="Times New Roman" w:cs="Times New Roman"/>
          <w:sz w:val="26"/>
          <w:szCs w:val="26"/>
        </w:rPr>
        <w:t>8.200 lb</w:t>
      </w:r>
      <w:r w:rsidRPr="00707FF5">
        <w:rPr>
          <w:rFonts w:ascii="Times New Roman" w:hAnsi="Times New Roman" w:cs="Times New Roman"/>
          <w:sz w:val="26"/>
          <w:szCs w:val="26"/>
        </w:rPr>
        <w:t>.</w:t>
      </w:r>
      <w:r w:rsidR="004920A2">
        <w:rPr>
          <w:rFonts w:ascii="Times New Roman" w:hAnsi="Times New Roman" w:cs="Times New Roman"/>
          <w:sz w:val="26"/>
          <w:szCs w:val="26"/>
        </w:rPr>
        <w:t xml:space="preserve"> </w:t>
      </w:r>
      <w:r w:rsidRPr="00707FF5">
        <w:rPr>
          <w:rFonts w:ascii="Times New Roman" w:hAnsi="Times New Roman" w:cs="Times New Roman"/>
          <w:sz w:val="26"/>
          <w:szCs w:val="26"/>
        </w:rPr>
        <w:t xml:space="preserve">Đây cũng là giá trị khối lượng mà </w:t>
      </w:r>
      <w:r w:rsidRPr="004920A2">
        <w:rPr>
          <w:rFonts w:ascii="Times New Roman" w:hAnsi="Times New Roman" w:cs="Times New Roman"/>
          <w:sz w:val="26"/>
          <w:szCs w:val="26"/>
        </w:rPr>
        <w:t>Giấy chứng nhận xác minh khối lượng container theo SOLAS (SOLAS VGM Certificate)</w:t>
      </w:r>
      <w:r w:rsidRPr="00707FF5">
        <w:rPr>
          <w:rFonts w:ascii="Times New Roman" w:hAnsi="Times New Roman" w:cs="Times New Roman"/>
          <w:sz w:val="26"/>
          <w:szCs w:val="26"/>
        </w:rPr>
        <w:t xml:space="preserve"> phải thể hiện.</w:t>
      </w:r>
    </w:p>
    <w:p w14:paraId="6D9B5740" w14:textId="77777777" w:rsidR="00707FF5" w:rsidRPr="00707FF5" w:rsidRDefault="00707FF5" w:rsidP="00707FF5">
      <w:pPr>
        <w:spacing w:before="120" w:after="120"/>
        <w:jc w:val="both"/>
        <w:rPr>
          <w:rFonts w:ascii="Times New Roman" w:hAnsi="Times New Roman" w:cs="Times New Roman"/>
          <w:b/>
          <w:bCs/>
          <w:sz w:val="26"/>
          <w:szCs w:val="26"/>
        </w:rPr>
      </w:pPr>
      <w:r w:rsidRPr="00707FF5">
        <w:rPr>
          <w:rFonts w:ascii="Times New Roman" w:hAnsi="Times New Roman" w:cs="Times New Roman"/>
          <w:b/>
          <w:bCs/>
          <w:sz w:val="26"/>
          <w:szCs w:val="26"/>
        </w:rPr>
        <w:t>5. Mã ISO (ISO Code)</w:t>
      </w:r>
    </w:p>
    <w:p w14:paraId="35E34924" w14:textId="53F0AD64" w:rsidR="00707FF5" w:rsidRPr="004920A2" w:rsidRDefault="00707FF5" w:rsidP="004920A2">
      <w:pPr>
        <w:tabs>
          <w:tab w:val="num" w:pos="720"/>
        </w:tabs>
        <w:spacing w:before="120" w:after="120"/>
        <w:jc w:val="both"/>
        <w:rPr>
          <w:rFonts w:ascii="Times New Roman" w:hAnsi="Times New Roman" w:cs="Times New Roman"/>
          <w:sz w:val="26"/>
          <w:szCs w:val="26"/>
        </w:rPr>
      </w:pPr>
      <w:r w:rsidRPr="00707FF5">
        <w:rPr>
          <w:rFonts w:ascii="Times New Roman" w:hAnsi="Times New Roman" w:cs="Times New Roman"/>
          <w:sz w:val="26"/>
          <w:szCs w:val="26"/>
        </w:rPr>
        <w:t xml:space="preserve">Theo tiêu chuẩn của </w:t>
      </w:r>
      <w:r w:rsidRPr="004920A2">
        <w:rPr>
          <w:rFonts w:ascii="Times New Roman" w:hAnsi="Times New Roman" w:cs="Times New Roman"/>
          <w:sz w:val="26"/>
          <w:szCs w:val="26"/>
        </w:rPr>
        <w:t>Tổ chức Tiêu chuẩn hóa Quốc tế (ISO),</w:t>
      </w:r>
      <w:r w:rsidRPr="00707FF5">
        <w:rPr>
          <w:rFonts w:ascii="Times New Roman" w:hAnsi="Times New Roman" w:cs="Times New Roman"/>
          <w:sz w:val="26"/>
          <w:szCs w:val="26"/>
        </w:rPr>
        <w:t xml:space="preserve"> cụ thể là </w:t>
      </w:r>
      <w:r w:rsidRPr="004920A2">
        <w:rPr>
          <w:rFonts w:ascii="Times New Roman" w:hAnsi="Times New Roman" w:cs="Times New Roman"/>
          <w:sz w:val="26"/>
          <w:szCs w:val="26"/>
        </w:rPr>
        <w:t>ISO 6346:1995(E),</w:t>
      </w:r>
      <w:r w:rsidRPr="00707FF5">
        <w:rPr>
          <w:rFonts w:ascii="Times New Roman" w:hAnsi="Times New Roman" w:cs="Times New Roman"/>
          <w:sz w:val="26"/>
          <w:szCs w:val="26"/>
        </w:rPr>
        <w:t xml:space="preserve"> mỗi container được cấp một </w:t>
      </w:r>
      <w:r w:rsidRPr="004920A2">
        <w:rPr>
          <w:rFonts w:ascii="Times New Roman" w:hAnsi="Times New Roman" w:cs="Times New Roman"/>
          <w:sz w:val="26"/>
          <w:szCs w:val="26"/>
        </w:rPr>
        <w:t>mã ISO riêng</w:t>
      </w:r>
      <w:r w:rsidRPr="00707FF5">
        <w:rPr>
          <w:rFonts w:ascii="Times New Roman" w:hAnsi="Times New Roman" w:cs="Times New Roman"/>
          <w:sz w:val="26"/>
          <w:szCs w:val="26"/>
        </w:rPr>
        <w:t xml:space="preserve"> nhằm tránh sự nhầm lẫn trong việc gọi tên và phân loại container.</w:t>
      </w:r>
      <w:r w:rsidR="004920A2">
        <w:rPr>
          <w:rFonts w:ascii="Times New Roman" w:hAnsi="Times New Roman" w:cs="Times New Roman"/>
          <w:sz w:val="26"/>
          <w:szCs w:val="26"/>
        </w:rPr>
        <w:t xml:space="preserve"> </w:t>
      </w:r>
      <w:r w:rsidRPr="00707FF5">
        <w:rPr>
          <w:rFonts w:ascii="Times New Roman" w:hAnsi="Times New Roman" w:cs="Times New Roman"/>
          <w:sz w:val="26"/>
          <w:szCs w:val="26"/>
        </w:rPr>
        <w:t xml:space="preserve">Ví dụ, container tiêu chuẩn </w:t>
      </w:r>
      <w:r w:rsidRPr="004920A2">
        <w:rPr>
          <w:rFonts w:ascii="Times New Roman" w:hAnsi="Times New Roman" w:cs="Times New Roman"/>
          <w:sz w:val="26"/>
          <w:szCs w:val="26"/>
        </w:rPr>
        <w:t>20 feet</w:t>
      </w:r>
      <w:r w:rsidRPr="00707FF5">
        <w:rPr>
          <w:rFonts w:ascii="Times New Roman" w:hAnsi="Times New Roman" w:cs="Times New Roman"/>
          <w:sz w:val="26"/>
          <w:szCs w:val="26"/>
        </w:rPr>
        <w:t xml:space="preserve"> có thể được gọi bằng nhiều tên khác nhau ở các quốc gia hoặc hệ thống khác nhau, chẳng hạn như:</w:t>
      </w:r>
      <w:r w:rsidR="004920A2">
        <w:rPr>
          <w:rFonts w:ascii="Times New Roman" w:hAnsi="Times New Roman" w:cs="Times New Roman"/>
          <w:sz w:val="26"/>
          <w:szCs w:val="26"/>
        </w:rPr>
        <w:t xml:space="preserve"> </w:t>
      </w:r>
      <w:r w:rsidRPr="004920A2">
        <w:rPr>
          <w:rFonts w:ascii="Times New Roman" w:hAnsi="Times New Roman" w:cs="Times New Roman"/>
          <w:sz w:val="26"/>
          <w:szCs w:val="26"/>
        </w:rPr>
        <w:t>Dry Van (DV)</w:t>
      </w:r>
      <w:r w:rsidR="004920A2" w:rsidRPr="004920A2">
        <w:rPr>
          <w:rFonts w:ascii="Times New Roman" w:hAnsi="Times New Roman" w:cs="Times New Roman"/>
          <w:sz w:val="26"/>
          <w:szCs w:val="26"/>
        </w:rPr>
        <w:t xml:space="preserve">; </w:t>
      </w:r>
      <w:r w:rsidRPr="004920A2">
        <w:rPr>
          <w:rFonts w:ascii="Times New Roman" w:hAnsi="Times New Roman" w:cs="Times New Roman"/>
          <w:sz w:val="26"/>
          <w:szCs w:val="26"/>
        </w:rPr>
        <w:t>General Purpose (GP)</w:t>
      </w:r>
      <w:r w:rsidR="004920A2" w:rsidRPr="004920A2">
        <w:rPr>
          <w:rFonts w:ascii="Times New Roman" w:hAnsi="Times New Roman" w:cs="Times New Roman"/>
          <w:sz w:val="26"/>
          <w:szCs w:val="26"/>
        </w:rPr>
        <w:t xml:space="preserve">; </w:t>
      </w:r>
      <w:r w:rsidRPr="004920A2">
        <w:rPr>
          <w:rFonts w:ascii="Times New Roman" w:hAnsi="Times New Roman" w:cs="Times New Roman"/>
          <w:sz w:val="26"/>
          <w:szCs w:val="26"/>
        </w:rPr>
        <w:t>Standard (SD)</w:t>
      </w:r>
      <w:r w:rsidR="004920A2" w:rsidRPr="004920A2">
        <w:rPr>
          <w:rFonts w:ascii="Times New Roman" w:hAnsi="Times New Roman" w:cs="Times New Roman"/>
          <w:sz w:val="26"/>
          <w:szCs w:val="26"/>
        </w:rPr>
        <w:t xml:space="preserve">; </w:t>
      </w:r>
      <w:r w:rsidRPr="004920A2">
        <w:rPr>
          <w:rFonts w:ascii="Times New Roman" w:hAnsi="Times New Roman" w:cs="Times New Roman"/>
          <w:sz w:val="26"/>
          <w:szCs w:val="26"/>
        </w:rPr>
        <w:t xml:space="preserve">Normal </w:t>
      </w:r>
      <w:r w:rsidR="004920A2" w:rsidRPr="004920A2">
        <w:rPr>
          <w:rFonts w:ascii="Times New Roman" w:hAnsi="Times New Roman" w:cs="Times New Roman"/>
          <w:sz w:val="26"/>
          <w:szCs w:val="26"/>
        </w:rPr>
        <w:t xml:space="preserve">hoặc </w:t>
      </w:r>
      <w:r w:rsidRPr="004920A2">
        <w:rPr>
          <w:rFonts w:ascii="Times New Roman" w:hAnsi="Times New Roman" w:cs="Times New Roman"/>
          <w:sz w:val="26"/>
          <w:szCs w:val="26"/>
        </w:rPr>
        <w:t>Dry Container (DC)</w:t>
      </w:r>
      <w:r w:rsidR="004920A2">
        <w:rPr>
          <w:rFonts w:ascii="Times New Roman" w:hAnsi="Times New Roman" w:cs="Times New Roman"/>
          <w:sz w:val="26"/>
          <w:szCs w:val="26"/>
        </w:rPr>
        <w:t xml:space="preserve">. </w:t>
      </w:r>
      <w:r w:rsidRPr="00707FF5">
        <w:rPr>
          <w:rFonts w:ascii="Times New Roman" w:hAnsi="Times New Roman" w:cs="Times New Roman"/>
          <w:sz w:val="26"/>
          <w:szCs w:val="26"/>
        </w:rPr>
        <w:t xml:space="preserve">Do các thuật ngữ này khác nhau, chúng không thể được sử dụng một cách thống nhất trong các hệ thống truyền dữ liệu giữa </w:t>
      </w:r>
      <w:r w:rsidRPr="004920A2">
        <w:rPr>
          <w:rFonts w:ascii="Times New Roman" w:hAnsi="Times New Roman" w:cs="Times New Roman"/>
          <w:sz w:val="26"/>
          <w:szCs w:val="26"/>
        </w:rPr>
        <w:t>cảng biển, hải quan, hãng tàu</w:t>
      </w:r>
      <w:r w:rsidRPr="00707FF5">
        <w:rPr>
          <w:rFonts w:ascii="Times New Roman" w:hAnsi="Times New Roman" w:cs="Times New Roman"/>
          <w:sz w:val="26"/>
          <w:szCs w:val="26"/>
        </w:rPr>
        <w:t xml:space="preserve"> và các bên liên quan khác.</w:t>
      </w:r>
      <w:r w:rsidR="004920A2">
        <w:rPr>
          <w:rFonts w:ascii="Times New Roman" w:hAnsi="Times New Roman" w:cs="Times New Roman"/>
          <w:sz w:val="26"/>
          <w:szCs w:val="26"/>
        </w:rPr>
        <w:t xml:space="preserve"> </w:t>
      </w:r>
      <w:r w:rsidRPr="00707FF5">
        <w:rPr>
          <w:rFonts w:ascii="Times New Roman" w:hAnsi="Times New Roman" w:cs="Times New Roman"/>
          <w:sz w:val="26"/>
          <w:szCs w:val="26"/>
        </w:rPr>
        <w:t xml:space="preserve">Vì vậy, một mã ISO tiêu chuẩn được sử dụng. Trong ví dụ này, </w:t>
      </w:r>
      <w:r w:rsidRPr="004920A2">
        <w:rPr>
          <w:rFonts w:ascii="Times New Roman" w:hAnsi="Times New Roman" w:cs="Times New Roman"/>
          <w:sz w:val="26"/>
          <w:szCs w:val="26"/>
        </w:rPr>
        <w:t>42G1</w:t>
      </w:r>
      <w:r w:rsidRPr="00707FF5">
        <w:rPr>
          <w:rFonts w:ascii="Times New Roman" w:hAnsi="Times New Roman" w:cs="Times New Roman"/>
          <w:sz w:val="26"/>
          <w:szCs w:val="26"/>
        </w:rPr>
        <w:t xml:space="preserve"> cho biết container đang xét là </w:t>
      </w:r>
      <w:r w:rsidRPr="004920A2">
        <w:rPr>
          <w:rFonts w:ascii="Times New Roman" w:hAnsi="Times New Roman" w:cs="Times New Roman"/>
          <w:sz w:val="26"/>
          <w:szCs w:val="26"/>
        </w:rPr>
        <w:t>container 40 feet</w:t>
      </w:r>
      <w:r w:rsidRPr="00707FF5">
        <w:rPr>
          <w:rFonts w:ascii="Times New Roman" w:hAnsi="Times New Roman" w:cs="Times New Roman"/>
          <w:sz w:val="26"/>
          <w:szCs w:val="26"/>
        </w:rPr>
        <w:t xml:space="preserve">, </w:t>
      </w:r>
      <w:r w:rsidRPr="004920A2">
        <w:rPr>
          <w:rFonts w:ascii="Times New Roman" w:hAnsi="Times New Roman" w:cs="Times New Roman"/>
          <w:sz w:val="26"/>
          <w:szCs w:val="26"/>
        </w:rPr>
        <w:t>với khối lượng vỏ container (tare weight) là 3.720 kg.</w:t>
      </w:r>
    </w:p>
    <w:p w14:paraId="0842289A" w14:textId="75FF085E" w:rsidR="00C13E10" w:rsidRDefault="004920A2" w:rsidP="004920A2">
      <w:pPr>
        <w:jc w:val="center"/>
      </w:pPr>
      <w:r>
        <w:rPr>
          <w:b/>
          <w:bCs/>
        </w:rPr>
        <w:t>----------------------------------------------</w:t>
      </w:r>
    </w:p>
    <w:sectPr w:rsidR="00C13E10" w:rsidSect="00707FF5">
      <w:pgSz w:w="12240" w:h="15840"/>
      <w:pgMar w:top="990" w:right="108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F60F0"/>
    <w:multiLevelType w:val="multilevel"/>
    <w:tmpl w:val="2C64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7F74D5"/>
    <w:multiLevelType w:val="multilevel"/>
    <w:tmpl w:val="DC2C4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211947">
    <w:abstractNumId w:val="1"/>
  </w:num>
  <w:num w:numId="2" w16cid:durableId="1689483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FF5"/>
    <w:rsid w:val="000501D0"/>
    <w:rsid w:val="00292D1F"/>
    <w:rsid w:val="004920A2"/>
    <w:rsid w:val="00707FF5"/>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8A97"/>
  <w15:chartTrackingRefBased/>
  <w15:docId w15:val="{500D32CD-31BD-47CB-9B6B-949B86CC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7F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7F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7F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7F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7F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7F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7F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7F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7F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F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7F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7F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7F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7F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7F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F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F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FF5"/>
    <w:rPr>
      <w:rFonts w:eastAsiaTheme="majorEastAsia" w:cstheme="majorBidi"/>
      <w:color w:val="272727" w:themeColor="text1" w:themeTint="D8"/>
    </w:rPr>
  </w:style>
  <w:style w:type="paragraph" w:styleId="Title">
    <w:name w:val="Title"/>
    <w:basedOn w:val="Normal"/>
    <w:next w:val="Normal"/>
    <w:link w:val="TitleChar"/>
    <w:uiPriority w:val="10"/>
    <w:qFormat/>
    <w:rsid w:val="00707F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F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F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7F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FF5"/>
    <w:pPr>
      <w:spacing w:before="160"/>
      <w:jc w:val="center"/>
    </w:pPr>
    <w:rPr>
      <w:i/>
      <w:iCs/>
      <w:color w:val="404040" w:themeColor="text1" w:themeTint="BF"/>
    </w:rPr>
  </w:style>
  <w:style w:type="character" w:customStyle="1" w:styleId="QuoteChar">
    <w:name w:val="Quote Char"/>
    <w:basedOn w:val="DefaultParagraphFont"/>
    <w:link w:val="Quote"/>
    <w:uiPriority w:val="29"/>
    <w:rsid w:val="00707FF5"/>
    <w:rPr>
      <w:i/>
      <w:iCs/>
      <w:color w:val="404040" w:themeColor="text1" w:themeTint="BF"/>
    </w:rPr>
  </w:style>
  <w:style w:type="paragraph" w:styleId="ListParagraph">
    <w:name w:val="List Paragraph"/>
    <w:basedOn w:val="Normal"/>
    <w:uiPriority w:val="34"/>
    <w:qFormat/>
    <w:rsid w:val="00707FF5"/>
    <w:pPr>
      <w:ind w:left="720"/>
      <w:contextualSpacing/>
    </w:pPr>
  </w:style>
  <w:style w:type="character" w:styleId="IntenseEmphasis">
    <w:name w:val="Intense Emphasis"/>
    <w:basedOn w:val="DefaultParagraphFont"/>
    <w:uiPriority w:val="21"/>
    <w:qFormat/>
    <w:rsid w:val="00707FF5"/>
    <w:rPr>
      <w:i/>
      <w:iCs/>
      <w:color w:val="0F4761" w:themeColor="accent1" w:themeShade="BF"/>
    </w:rPr>
  </w:style>
  <w:style w:type="paragraph" w:styleId="IntenseQuote">
    <w:name w:val="Intense Quote"/>
    <w:basedOn w:val="Normal"/>
    <w:next w:val="Normal"/>
    <w:link w:val="IntenseQuoteChar"/>
    <w:uiPriority w:val="30"/>
    <w:qFormat/>
    <w:rsid w:val="00707F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7FF5"/>
    <w:rPr>
      <w:i/>
      <w:iCs/>
      <w:color w:val="0F4761" w:themeColor="accent1" w:themeShade="BF"/>
    </w:rPr>
  </w:style>
  <w:style w:type="character" w:styleId="IntenseReference">
    <w:name w:val="Intense Reference"/>
    <w:basedOn w:val="DefaultParagraphFont"/>
    <w:uiPriority w:val="32"/>
    <w:qFormat/>
    <w:rsid w:val="00707FF5"/>
    <w:rPr>
      <w:b/>
      <w:bCs/>
      <w:smallCaps/>
      <w:color w:val="0F4761" w:themeColor="accent1" w:themeShade="BF"/>
      <w:spacing w:val="5"/>
    </w:rPr>
  </w:style>
  <w:style w:type="character" w:styleId="Hyperlink">
    <w:name w:val="Hyperlink"/>
    <w:basedOn w:val="DefaultParagraphFont"/>
    <w:uiPriority w:val="99"/>
    <w:unhideWhenUsed/>
    <w:rsid w:val="00707FF5"/>
    <w:rPr>
      <w:color w:val="467886" w:themeColor="hyperlink"/>
      <w:u w:val="single"/>
    </w:rPr>
  </w:style>
  <w:style w:type="character" w:styleId="UnresolvedMention">
    <w:name w:val="Unresolved Mention"/>
    <w:basedOn w:val="DefaultParagraphFont"/>
    <w:uiPriority w:val="99"/>
    <w:semiHidden/>
    <w:unhideWhenUsed/>
    <w:rsid w:val="00707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maritimecyprus.com/author/maritimecypr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2026-08-22T07:32:00Z</dcterms:created>
  <dcterms:modified xsi:type="dcterms:W3CDTF">2026-08-22T07:46:00Z</dcterms:modified>
</cp:coreProperties>
</file>