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183CF" w14:textId="5198F4A7" w:rsidR="00057B66" w:rsidRPr="00057B66" w:rsidRDefault="00057B66" w:rsidP="004A2D54">
      <w:pPr>
        <w:spacing w:line="240" w:lineRule="auto"/>
        <w:jc w:val="center"/>
        <w:rPr>
          <w:rFonts w:ascii="Times New Roman" w:hAnsi="Times New Roman" w:cs="Times New Roman"/>
          <w:b/>
          <w:bCs/>
          <w:sz w:val="40"/>
          <w:szCs w:val="40"/>
        </w:rPr>
      </w:pPr>
      <w:r>
        <w:rPr>
          <w:rFonts w:ascii="Times New Roman" w:hAnsi="Times New Roman" w:cs="Times New Roman"/>
          <w:b/>
          <w:bCs/>
          <w:sz w:val="40"/>
          <w:szCs w:val="40"/>
        </w:rPr>
        <w:t xml:space="preserve">Nhớ lại vụ tàu </w:t>
      </w:r>
      <w:r w:rsidRPr="00057B66">
        <w:rPr>
          <w:rFonts w:ascii="Times New Roman" w:hAnsi="Times New Roman" w:cs="Times New Roman"/>
          <w:b/>
          <w:bCs/>
          <w:sz w:val="40"/>
          <w:szCs w:val="40"/>
        </w:rPr>
        <w:t xml:space="preserve">MV Windoc va chạm với cầu Allanburg ngày 11/8/2001 </w:t>
      </w:r>
    </w:p>
    <w:p w14:paraId="75CB2F7D" w14:textId="77777777" w:rsidR="00057B66" w:rsidRPr="00057B66" w:rsidRDefault="00057B66" w:rsidP="00057B66">
      <w:pPr>
        <w:jc w:val="right"/>
      </w:pPr>
      <w:r w:rsidRPr="00057B66">
        <w:t> </w:t>
      </w:r>
      <w:hyperlink r:id="rId4" w:history="1">
        <w:r w:rsidRPr="00057B66">
          <w:rPr>
            <w:rStyle w:val="Hyperlink"/>
            <w:b/>
            <w:bCs/>
          </w:rPr>
          <w:t>maritimecyprus</w:t>
        </w:r>
      </w:hyperlink>
    </w:p>
    <w:p w14:paraId="18C3BE6F" w14:textId="36358B07" w:rsidR="00057B66" w:rsidRPr="00057B66" w:rsidRDefault="00057B66" w:rsidP="00057B66">
      <w:r w:rsidRPr="00057B66">
        <w:drawing>
          <wp:inline distT="0" distB="0" distL="0" distR="0" wp14:anchorId="5B60EC88" wp14:editId="438E09EF">
            <wp:extent cx="5943600" cy="2842260"/>
            <wp:effectExtent l="0" t="0" r="0" b="0"/>
            <wp:docPr id="13248755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842260"/>
                    </a:xfrm>
                    <a:prstGeom prst="rect">
                      <a:avLst/>
                    </a:prstGeom>
                    <a:noFill/>
                    <a:ln>
                      <a:noFill/>
                    </a:ln>
                  </pic:spPr>
                </pic:pic>
              </a:graphicData>
            </a:graphic>
          </wp:inline>
        </w:drawing>
      </w:r>
    </w:p>
    <w:p w14:paraId="35395B80" w14:textId="4FBE7BA1" w:rsidR="00057B66" w:rsidRPr="00057B66" w:rsidRDefault="00057B66" w:rsidP="00057B66">
      <w:pPr>
        <w:spacing w:before="120" w:after="120"/>
        <w:jc w:val="both"/>
        <w:rPr>
          <w:rFonts w:ascii="Times New Roman" w:hAnsi="Times New Roman" w:cs="Times New Roman"/>
          <w:sz w:val="26"/>
          <w:szCs w:val="26"/>
        </w:rPr>
      </w:pPr>
      <w:r w:rsidRPr="00057B66">
        <w:rPr>
          <w:rFonts w:ascii="Times New Roman" w:hAnsi="Times New Roman" w:cs="Times New Roman"/>
          <w:sz w:val="26"/>
          <w:szCs w:val="26"/>
        </w:rPr>
        <w:t>Ngày 11 tháng 8 năm 2001, tàu MV Windoc đã xảy ra sự cố va chạm với cầu Allanburg</w:t>
      </w:r>
      <w:r w:rsidRPr="00057B66">
        <w:rPr>
          <w:rFonts w:ascii="Times New Roman" w:hAnsi="Times New Roman" w:cs="Times New Roman"/>
          <w:b/>
          <w:bCs/>
          <w:sz w:val="26"/>
          <w:szCs w:val="26"/>
        </w:rPr>
        <w:t xml:space="preserve"> ()</w:t>
      </w:r>
      <w:r w:rsidRPr="00057B66">
        <w:rPr>
          <w:rFonts w:ascii="Times New Roman" w:hAnsi="Times New Roman" w:cs="Times New Roman"/>
          <w:sz w:val="26"/>
          <w:szCs w:val="26"/>
        </w:rPr>
        <w:t xml:space="preserve">. Các sự cố tàu va chạm với cầu là </w:t>
      </w:r>
      <w:r>
        <w:rPr>
          <w:rFonts w:ascii="Times New Roman" w:hAnsi="Times New Roman" w:cs="Times New Roman"/>
          <w:sz w:val="26"/>
          <w:szCs w:val="26"/>
        </w:rPr>
        <w:t>rất</w:t>
      </w:r>
      <w:r w:rsidRPr="00057B66">
        <w:rPr>
          <w:rFonts w:ascii="Times New Roman" w:hAnsi="Times New Roman" w:cs="Times New Roman"/>
          <w:sz w:val="26"/>
          <w:szCs w:val="26"/>
        </w:rPr>
        <w:t xml:space="preserve"> đối hiếm.</w:t>
      </w:r>
    </w:p>
    <w:p w14:paraId="7477FD56" w14:textId="413F3AE1" w:rsidR="00057B66" w:rsidRDefault="00057B66" w:rsidP="00057B66">
      <w:pPr>
        <w:spacing w:before="120" w:after="120"/>
        <w:jc w:val="both"/>
        <w:rPr>
          <w:rFonts w:ascii="Times New Roman" w:hAnsi="Times New Roman" w:cs="Times New Roman"/>
          <w:sz w:val="26"/>
          <w:szCs w:val="26"/>
        </w:rPr>
      </w:pPr>
      <w:r w:rsidRPr="00057B66">
        <w:rPr>
          <w:rFonts w:ascii="Times New Roman" w:hAnsi="Times New Roman" w:cs="Times New Roman"/>
          <w:b/>
          <w:bCs/>
          <w:sz w:val="26"/>
          <w:szCs w:val="26"/>
        </w:rPr>
        <w:t>Cầu Allanburg</w:t>
      </w:r>
      <w:r w:rsidRPr="00057B66">
        <w:rPr>
          <w:rFonts w:ascii="Times New Roman" w:hAnsi="Times New Roman" w:cs="Times New Roman"/>
          <w:sz w:val="26"/>
          <w:szCs w:val="26"/>
        </w:rPr>
        <w:t xml:space="preserve">, còn được gọi là Bridge 11, là một cầu nâng </w:t>
      </w:r>
      <w:r>
        <w:rPr>
          <w:rFonts w:ascii="Times New Roman" w:hAnsi="Times New Roman" w:cs="Times New Roman"/>
          <w:sz w:val="26"/>
          <w:szCs w:val="26"/>
        </w:rPr>
        <w:t xml:space="preserve">được, được </w:t>
      </w:r>
      <w:r w:rsidRPr="00057B66">
        <w:rPr>
          <w:rFonts w:ascii="Times New Roman" w:hAnsi="Times New Roman" w:cs="Times New Roman"/>
          <w:sz w:val="26"/>
          <w:szCs w:val="26"/>
        </w:rPr>
        <w:t xml:space="preserve">bắc qua kênh Welland tại Allanburg, Ontario, Canada. Tàu Windoc đang </w:t>
      </w:r>
      <w:r>
        <w:rPr>
          <w:rFonts w:ascii="Times New Roman" w:hAnsi="Times New Roman" w:cs="Times New Roman"/>
          <w:sz w:val="26"/>
          <w:szCs w:val="26"/>
        </w:rPr>
        <w:t>chạy xuống hạ lưu</w:t>
      </w:r>
      <w:r w:rsidRPr="00057B66">
        <w:rPr>
          <w:rFonts w:ascii="Times New Roman" w:hAnsi="Times New Roman" w:cs="Times New Roman"/>
          <w:sz w:val="26"/>
          <w:szCs w:val="26"/>
        </w:rPr>
        <w:t xml:space="preserve"> và </w:t>
      </w:r>
      <w:r>
        <w:rPr>
          <w:rFonts w:ascii="Times New Roman" w:hAnsi="Times New Roman" w:cs="Times New Roman"/>
          <w:sz w:val="26"/>
          <w:szCs w:val="26"/>
        </w:rPr>
        <w:t xml:space="preserve">lúc nó đang </w:t>
      </w:r>
      <w:r w:rsidRPr="00057B66">
        <w:rPr>
          <w:rFonts w:ascii="Times New Roman" w:hAnsi="Times New Roman" w:cs="Times New Roman"/>
          <w:sz w:val="26"/>
          <w:szCs w:val="26"/>
        </w:rPr>
        <w:t>đi qua phía dưới nhịp cầu nâng thì nhịp cầu bất ngờ hạ xuống.</w:t>
      </w:r>
    </w:p>
    <w:p w14:paraId="4F5FBB54" w14:textId="3A31A32A" w:rsidR="00057B66" w:rsidRPr="00057B66" w:rsidRDefault="00057B66" w:rsidP="00057B66">
      <w:pPr>
        <w:spacing w:before="120" w:after="120"/>
        <w:jc w:val="center"/>
        <w:rPr>
          <w:rFonts w:ascii="Times New Roman" w:hAnsi="Times New Roman" w:cs="Times New Roman"/>
          <w:sz w:val="26"/>
          <w:szCs w:val="26"/>
        </w:rPr>
      </w:pPr>
      <w:r w:rsidRPr="00057B66">
        <w:drawing>
          <wp:inline distT="0" distB="0" distL="0" distR="0" wp14:anchorId="1D4D4CAA" wp14:editId="7E1FFDC3">
            <wp:extent cx="5943600" cy="3307080"/>
            <wp:effectExtent l="0" t="0" r="0" b="7620"/>
            <wp:docPr id="13736019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07080"/>
                    </a:xfrm>
                    <a:prstGeom prst="rect">
                      <a:avLst/>
                    </a:prstGeom>
                    <a:noFill/>
                    <a:ln>
                      <a:noFill/>
                    </a:ln>
                  </pic:spPr>
                </pic:pic>
              </a:graphicData>
            </a:graphic>
          </wp:inline>
        </w:drawing>
      </w:r>
    </w:p>
    <w:p w14:paraId="3A3EC327" w14:textId="77777777" w:rsidR="00057B66" w:rsidRDefault="00057B66" w:rsidP="00057B66">
      <w:pPr>
        <w:spacing w:before="120" w:after="120"/>
        <w:jc w:val="both"/>
        <w:rPr>
          <w:rFonts w:ascii="Times New Roman" w:hAnsi="Times New Roman" w:cs="Times New Roman"/>
          <w:sz w:val="26"/>
          <w:szCs w:val="26"/>
        </w:rPr>
      </w:pPr>
      <w:r w:rsidRPr="00057B66">
        <w:rPr>
          <w:rFonts w:ascii="Times New Roman" w:hAnsi="Times New Roman" w:cs="Times New Roman"/>
          <w:sz w:val="26"/>
          <w:szCs w:val="26"/>
        </w:rPr>
        <w:lastRenderedPageBreak/>
        <w:t>Phần buồng lái và ống khói của tàu bị phá hủy. Con tàu sau đó bị dòng nước cuốn trôi về phía hạ lưu, bốc cháy và mắc cạn cách cây cầu khoảng 800 m.</w:t>
      </w:r>
    </w:p>
    <w:p w14:paraId="2AC212D0" w14:textId="103C48E0" w:rsidR="00057B66" w:rsidRDefault="00057B66" w:rsidP="00057B66">
      <w:pPr>
        <w:spacing w:before="120" w:after="120"/>
        <w:jc w:val="both"/>
        <w:rPr>
          <w:rFonts w:ascii="Times New Roman" w:hAnsi="Times New Roman" w:cs="Times New Roman"/>
          <w:sz w:val="26"/>
          <w:szCs w:val="26"/>
        </w:rPr>
      </w:pPr>
      <w:r w:rsidRPr="00057B66">
        <w:drawing>
          <wp:inline distT="0" distB="0" distL="0" distR="0" wp14:anchorId="73C4667B" wp14:editId="509C63DC">
            <wp:extent cx="5943600" cy="3851275"/>
            <wp:effectExtent l="0" t="0" r="0" b="0"/>
            <wp:docPr id="15595362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851275"/>
                    </a:xfrm>
                    <a:prstGeom prst="rect">
                      <a:avLst/>
                    </a:prstGeom>
                    <a:noFill/>
                    <a:ln>
                      <a:noFill/>
                    </a:ln>
                  </pic:spPr>
                </pic:pic>
              </a:graphicData>
            </a:graphic>
          </wp:inline>
        </w:drawing>
      </w:r>
    </w:p>
    <w:p w14:paraId="590072AC" w14:textId="1DF9246D" w:rsidR="00057B66" w:rsidRDefault="00057B66" w:rsidP="00057B66">
      <w:pPr>
        <w:spacing w:before="120" w:after="120"/>
        <w:jc w:val="center"/>
      </w:pPr>
      <w:r w:rsidRPr="00057B66">
        <w:t xml:space="preserve">M/V Windoc </w:t>
      </w:r>
      <w:r>
        <w:t>–</w:t>
      </w:r>
      <w:r w:rsidRPr="00057B66">
        <w:t xml:space="preserve"> </w:t>
      </w:r>
      <w:r>
        <w:t>trước khi va chạm</w:t>
      </w:r>
    </w:p>
    <w:p w14:paraId="65743C3D" w14:textId="6599F642" w:rsidR="00057B66" w:rsidRDefault="00057B66" w:rsidP="00057B66">
      <w:pPr>
        <w:spacing w:before="120" w:after="120"/>
        <w:jc w:val="center"/>
        <w:rPr>
          <w:rFonts w:ascii="Times New Roman" w:hAnsi="Times New Roman" w:cs="Times New Roman"/>
          <w:sz w:val="26"/>
          <w:szCs w:val="26"/>
        </w:rPr>
      </w:pPr>
      <w:r w:rsidRPr="00057B66">
        <w:drawing>
          <wp:inline distT="0" distB="0" distL="0" distR="0" wp14:anchorId="5E8930CB" wp14:editId="5021CE63">
            <wp:extent cx="5943600" cy="3568700"/>
            <wp:effectExtent l="0" t="0" r="0" b="0"/>
            <wp:docPr id="20896291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68700"/>
                    </a:xfrm>
                    <a:prstGeom prst="rect">
                      <a:avLst/>
                    </a:prstGeom>
                    <a:noFill/>
                    <a:ln>
                      <a:noFill/>
                    </a:ln>
                  </pic:spPr>
                </pic:pic>
              </a:graphicData>
            </a:graphic>
          </wp:inline>
        </w:drawing>
      </w:r>
    </w:p>
    <w:p w14:paraId="2150C775" w14:textId="054F9976" w:rsidR="00057B66" w:rsidRPr="00057B66" w:rsidRDefault="00057B66" w:rsidP="00057B66">
      <w:pPr>
        <w:spacing w:before="120" w:after="120"/>
        <w:jc w:val="center"/>
        <w:rPr>
          <w:rFonts w:ascii="Times New Roman" w:hAnsi="Times New Roman" w:cs="Times New Roman"/>
          <w:sz w:val="26"/>
          <w:szCs w:val="26"/>
        </w:rPr>
      </w:pPr>
      <w:r>
        <w:rPr>
          <w:rFonts w:ascii="Times New Roman" w:hAnsi="Times New Roman" w:cs="Times New Roman"/>
          <w:sz w:val="26"/>
          <w:szCs w:val="26"/>
        </w:rPr>
        <w:t>Và sau khi va chạm</w:t>
      </w:r>
    </w:p>
    <w:p w14:paraId="14D19333" w14:textId="2CE1C584" w:rsidR="00057B66" w:rsidRPr="00057B66" w:rsidRDefault="00057B66" w:rsidP="00057B66">
      <w:pPr>
        <w:spacing w:before="120" w:after="120"/>
        <w:jc w:val="both"/>
        <w:rPr>
          <w:rFonts w:ascii="Times New Roman" w:hAnsi="Times New Roman" w:cs="Times New Roman"/>
          <w:sz w:val="26"/>
          <w:szCs w:val="26"/>
        </w:rPr>
      </w:pPr>
      <w:r w:rsidRPr="00057B66">
        <w:rPr>
          <w:rFonts w:ascii="Times New Roman" w:hAnsi="Times New Roman" w:cs="Times New Roman"/>
          <w:sz w:val="26"/>
          <w:szCs w:val="26"/>
        </w:rPr>
        <w:lastRenderedPageBreak/>
        <w:t xml:space="preserve">Cuối cùng, tàu được xác định là </w:t>
      </w:r>
      <w:r w:rsidRPr="004A2D54">
        <w:rPr>
          <w:rFonts w:ascii="Times New Roman" w:hAnsi="Times New Roman" w:cs="Times New Roman"/>
          <w:sz w:val="26"/>
          <w:szCs w:val="26"/>
        </w:rPr>
        <w:t>tổn thất toàn bộ ước tính</w:t>
      </w:r>
      <w:r w:rsidRPr="00057B66">
        <w:rPr>
          <w:rFonts w:ascii="Times New Roman" w:hAnsi="Times New Roman" w:cs="Times New Roman"/>
          <w:sz w:val="26"/>
          <w:szCs w:val="26"/>
        </w:rPr>
        <w:t xml:space="preserve">. Cây cầu bị </w:t>
      </w:r>
      <w:r w:rsidRPr="004A2D54">
        <w:rPr>
          <w:rFonts w:ascii="Times New Roman" w:hAnsi="Times New Roman" w:cs="Times New Roman"/>
          <w:sz w:val="26"/>
          <w:szCs w:val="26"/>
        </w:rPr>
        <w:t>hư hỏng kết cấu</w:t>
      </w:r>
      <w:r w:rsidRPr="00057B66">
        <w:rPr>
          <w:rFonts w:ascii="Times New Roman" w:hAnsi="Times New Roman" w:cs="Times New Roman"/>
          <w:sz w:val="26"/>
          <w:szCs w:val="26"/>
        </w:rPr>
        <w:t xml:space="preserve">, </w:t>
      </w:r>
      <w:r w:rsidR="004A2D54">
        <w:rPr>
          <w:rFonts w:ascii="Times New Roman" w:hAnsi="Times New Roman" w:cs="Times New Roman"/>
          <w:sz w:val="26"/>
          <w:szCs w:val="26"/>
        </w:rPr>
        <w:t>còn</w:t>
      </w:r>
      <w:r w:rsidRPr="00057B66">
        <w:rPr>
          <w:rFonts w:ascii="Times New Roman" w:hAnsi="Times New Roman" w:cs="Times New Roman"/>
          <w:sz w:val="26"/>
          <w:szCs w:val="26"/>
        </w:rPr>
        <w:t xml:space="preserve"> </w:t>
      </w:r>
      <w:r w:rsidRPr="004A2D54">
        <w:rPr>
          <w:rFonts w:ascii="Times New Roman" w:hAnsi="Times New Roman" w:cs="Times New Roman"/>
          <w:sz w:val="26"/>
          <w:szCs w:val="26"/>
        </w:rPr>
        <w:t>kênh Welland phải đóng cửa đối với hoạt động tàu thuyền trong hai ngày</w:t>
      </w:r>
      <w:r w:rsidRPr="00057B66">
        <w:rPr>
          <w:rFonts w:ascii="Times New Roman" w:hAnsi="Times New Roman" w:cs="Times New Roman"/>
          <w:sz w:val="26"/>
          <w:szCs w:val="26"/>
        </w:rPr>
        <w:t>.</w:t>
      </w:r>
    </w:p>
    <w:p w14:paraId="4708D1CF" w14:textId="2715117D" w:rsidR="00057B66" w:rsidRPr="00057B66" w:rsidRDefault="00057B66" w:rsidP="00057B66">
      <w:pPr>
        <w:spacing w:before="120" w:after="120"/>
        <w:jc w:val="both"/>
        <w:rPr>
          <w:rFonts w:ascii="Times New Roman" w:hAnsi="Times New Roman" w:cs="Times New Roman"/>
          <w:sz w:val="26"/>
          <w:szCs w:val="26"/>
        </w:rPr>
      </w:pPr>
      <w:r w:rsidRPr="00057B66">
        <w:rPr>
          <w:rFonts w:ascii="Times New Roman" w:hAnsi="Times New Roman" w:cs="Times New Roman"/>
          <w:sz w:val="26"/>
          <w:szCs w:val="26"/>
        </w:rPr>
        <w:t xml:space="preserve">Điều đáng chú ý là </w:t>
      </w:r>
      <w:r w:rsidRPr="004A2D54">
        <w:rPr>
          <w:rFonts w:ascii="Times New Roman" w:hAnsi="Times New Roman" w:cs="Times New Roman"/>
          <w:sz w:val="26"/>
          <w:szCs w:val="26"/>
        </w:rPr>
        <w:t>không có người nào bị thương</w:t>
      </w:r>
      <w:r w:rsidRPr="00057B66">
        <w:rPr>
          <w:rFonts w:ascii="Times New Roman" w:hAnsi="Times New Roman" w:cs="Times New Roman"/>
          <w:sz w:val="26"/>
          <w:szCs w:val="26"/>
        </w:rPr>
        <w:t xml:space="preserve">. Thuyền trưởng, </w:t>
      </w:r>
      <w:r w:rsidR="004A2D54">
        <w:rPr>
          <w:rFonts w:ascii="Times New Roman" w:hAnsi="Times New Roman" w:cs="Times New Roman"/>
          <w:sz w:val="26"/>
          <w:szCs w:val="26"/>
        </w:rPr>
        <w:t>thuyền phó</w:t>
      </w:r>
      <w:r w:rsidRPr="00057B66">
        <w:rPr>
          <w:rFonts w:ascii="Times New Roman" w:hAnsi="Times New Roman" w:cs="Times New Roman"/>
          <w:sz w:val="26"/>
          <w:szCs w:val="26"/>
        </w:rPr>
        <w:t xml:space="preserve"> ba và </w:t>
      </w:r>
      <w:r w:rsidR="004A2D54">
        <w:rPr>
          <w:rFonts w:ascii="Times New Roman" w:hAnsi="Times New Roman" w:cs="Times New Roman"/>
          <w:sz w:val="26"/>
          <w:szCs w:val="26"/>
        </w:rPr>
        <w:t>thủy thủ</w:t>
      </w:r>
      <w:r w:rsidRPr="00057B66">
        <w:rPr>
          <w:rFonts w:ascii="Times New Roman" w:hAnsi="Times New Roman" w:cs="Times New Roman"/>
          <w:sz w:val="26"/>
          <w:szCs w:val="26"/>
        </w:rPr>
        <w:t xml:space="preserve"> lái đã kịp thời </w:t>
      </w:r>
      <w:r w:rsidRPr="004A2D54">
        <w:rPr>
          <w:rFonts w:ascii="Times New Roman" w:hAnsi="Times New Roman" w:cs="Times New Roman"/>
          <w:sz w:val="26"/>
          <w:szCs w:val="26"/>
        </w:rPr>
        <w:t>thoát xuống một chiếc thang ngay trước thời điểm va chạm</w:t>
      </w:r>
      <w:r w:rsidRPr="00057B66">
        <w:rPr>
          <w:rFonts w:ascii="Times New Roman" w:hAnsi="Times New Roman" w:cs="Times New Roman"/>
          <w:sz w:val="26"/>
          <w:szCs w:val="26"/>
        </w:rPr>
        <w:t>.</w:t>
      </w:r>
    </w:p>
    <w:p w14:paraId="3865DA93" w14:textId="6E4CA446" w:rsidR="00057B66" w:rsidRPr="00057B66" w:rsidRDefault="00057B66" w:rsidP="00057B66">
      <w:pPr>
        <w:spacing w:before="120" w:after="120"/>
        <w:jc w:val="both"/>
        <w:rPr>
          <w:rFonts w:ascii="Times New Roman" w:hAnsi="Times New Roman" w:cs="Times New Roman"/>
          <w:sz w:val="26"/>
          <w:szCs w:val="26"/>
        </w:rPr>
      </w:pPr>
      <w:r w:rsidRPr="00057B66">
        <w:rPr>
          <w:rFonts w:ascii="Times New Roman" w:hAnsi="Times New Roman" w:cs="Times New Roman"/>
          <w:sz w:val="26"/>
          <w:szCs w:val="26"/>
        </w:rPr>
        <w:t xml:space="preserve">Ban đầu, </w:t>
      </w:r>
      <w:r w:rsidRPr="004A2D54">
        <w:rPr>
          <w:rFonts w:ascii="Times New Roman" w:hAnsi="Times New Roman" w:cs="Times New Roman"/>
          <w:sz w:val="26"/>
          <w:szCs w:val="26"/>
        </w:rPr>
        <w:t>St. Lawrence Seaway Management Corporation</w:t>
      </w:r>
      <w:r w:rsidRPr="00057B66">
        <w:rPr>
          <w:rFonts w:ascii="Times New Roman" w:hAnsi="Times New Roman" w:cs="Times New Roman"/>
          <w:sz w:val="26"/>
          <w:szCs w:val="26"/>
        </w:rPr>
        <w:t xml:space="preserve">, đơn vị vận hành cây cầu, </w:t>
      </w:r>
      <w:r w:rsidRPr="004A2D54">
        <w:rPr>
          <w:rFonts w:ascii="Times New Roman" w:hAnsi="Times New Roman" w:cs="Times New Roman"/>
          <w:sz w:val="26"/>
          <w:szCs w:val="26"/>
        </w:rPr>
        <w:t>phủ nhận trách nhiệm.</w:t>
      </w:r>
      <w:r w:rsidRPr="00057B66">
        <w:rPr>
          <w:rFonts w:ascii="Times New Roman" w:hAnsi="Times New Roman" w:cs="Times New Roman"/>
          <w:sz w:val="26"/>
          <w:szCs w:val="26"/>
        </w:rPr>
        <w:t xml:space="preserve"> Tuy nhiên, sau đó cơ quan này đã phải </w:t>
      </w:r>
      <w:r w:rsidRPr="004A2D54">
        <w:rPr>
          <w:rFonts w:ascii="Times New Roman" w:hAnsi="Times New Roman" w:cs="Times New Roman"/>
          <w:sz w:val="26"/>
          <w:szCs w:val="26"/>
        </w:rPr>
        <w:t>bồi thường thiệt hại</w:t>
      </w:r>
      <w:r w:rsidRPr="00057B66">
        <w:rPr>
          <w:rFonts w:ascii="Times New Roman" w:hAnsi="Times New Roman" w:cs="Times New Roman"/>
          <w:sz w:val="26"/>
          <w:szCs w:val="26"/>
        </w:rPr>
        <w:t xml:space="preserve"> sau khi </w:t>
      </w:r>
      <w:r w:rsidRPr="004A2D54">
        <w:rPr>
          <w:rFonts w:ascii="Times New Roman" w:hAnsi="Times New Roman" w:cs="Times New Roman"/>
          <w:sz w:val="26"/>
          <w:szCs w:val="26"/>
        </w:rPr>
        <w:t xml:space="preserve">Ủy ban </w:t>
      </w:r>
      <w:proofErr w:type="gramStart"/>
      <w:r w:rsidRPr="004A2D54">
        <w:rPr>
          <w:rFonts w:ascii="Times New Roman" w:hAnsi="Times New Roman" w:cs="Times New Roman"/>
          <w:sz w:val="26"/>
          <w:szCs w:val="26"/>
        </w:rPr>
        <w:t>An</w:t>
      </w:r>
      <w:proofErr w:type="gramEnd"/>
      <w:r w:rsidRPr="004A2D54">
        <w:rPr>
          <w:rFonts w:ascii="Times New Roman" w:hAnsi="Times New Roman" w:cs="Times New Roman"/>
          <w:sz w:val="26"/>
          <w:szCs w:val="26"/>
        </w:rPr>
        <w:t xml:space="preserve"> toàn Giao thông Canada</w:t>
      </w:r>
      <w:r w:rsidRPr="00057B66">
        <w:rPr>
          <w:rFonts w:ascii="Times New Roman" w:hAnsi="Times New Roman" w:cs="Times New Roman"/>
          <w:sz w:val="26"/>
          <w:szCs w:val="26"/>
        </w:rPr>
        <w:t xml:space="preserve"> công bố báo cáo điều tra </w:t>
      </w:r>
      <w:r w:rsidRPr="004A2D54">
        <w:rPr>
          <w:rFonts w:ascii="Times New Roman" w:hAnsi="Times New Roman" w:cs="Times New Roman"/>
          <w:sz w:val="26"/>
          <w:szCs w:val="26"/>
        </w:rPr>
        <w:t>M01C0054</w:t>
      </w:r>
      <w:r w:rsidRPr="00057B66">
        <w:rPr>
          <w:rFonts w:ascii="Times New Roman" w:hAnsi="Times New Roman" w:cs="Times New Roman"/>
          <w:sz w:val="26"/>
          <w:szCs w:val="26"/>
        </w:rPr>
        <w:t>.</w:t>
      </w:r>
    </w:p>
    <w:p w14:paraId="367F1437" w14:textId="3BCA104E" w:rsidR="00057B66" w:rsidRPr="00057B66" w:rsidRDefault="00057B66" w:rsidP="00057B66">
      <w:pPr>
        <w:spacing w:before="120" w:after="120"/>
        <w:jc w:val="both"/>
        <w:rPr>
          <w:rFonts w:ascii="Times New Roman" w:hAnsi="Times New Roman" w:cs="Times New Roman"/>
          <w:sz w:val="26"/>
          <w:szCs w:val="26"/>
        </w:rPr>
      </w:pPr>
      <w:r w:rsidRPr="00057B66">
        <w:rPr>
          <w:rFonts w:ascii="Times New Roman" w:hAnsi="Times New Roman" w:cs="Times New Roman"/>
          <w:sz w:val="26"/>
          <w:szCs w:val="26"/>
        </w:rPr>
        <w:t xml:space="preserve">Báo cáo kết luận rằng người trực tiếp vận hành cầu tại thời điểm xảy ra sự cố </w:t>
      </w:r>
      <w:r w:rsidRPr="00057B66">
        <w:rPr>
          <w:rFonts w:ascii="Times New Roman" w:hAnsi="Times New Roman" w:cs="Times New Roman"/>
          <w:b/>
          <w:bCs/>
          <w:sz w:val="26"/>
          <w:szCs w:val="26"/>
        </w:rPr>
        <w:t>“</w:t>
      </w:r>
      <w:r w:rsidRPr="004A2D54">
        <w:rPr>
          <w:rFonts w:ascii="Times New Roman" w:hAnsi="Times New Roman" w:cs="Times New Roman"/>
          <w:color w:val="EE0000"/>
          <w:sz w:val="26"/>
          <w:szCs w:val="26"/>
        </w:rPr>
        <w:t xml:space="preserve">có khả năng bị suy giảm năng lực thực hiện nhiệm vụ” </w:t>
      </w:r>
      <w:r w:rsidRPr="00057B66">
        <w:rPr>
          <w:rFonts w:ascii="Times New Roman" w:hAnsi="Times New Roman" w:cs="Times New Roman"/>
          <w:sz w:val="26"/>
          <w:szCs w:val="26"/>
        </w:rPr>
        <w:t xml:space="preserve">khi người này </w:t>
      </w:r>
      <w:r w:rsidR="004A2D54">
        <w:rPr>
          <w:rFonts w:ascii="Times New Roman" w:hAnsi="Times New Roman" w:cs="Times New Roman"/>
          <w:sz w:val="26"/>
          <w:szCs w:val="26"/>
        </w:rPr>
        <w:t xml:space="preserve">đã </w:t>
      </w:r>
      <w:r w:rsidRPr="00057B66">
        <w:rPr>
          <w:rFonts w:ascii="Times New Roman" w:hAnsi="Times New Roman" w:cs="Times New Roman"/>
          <w:sz w:val="26"/>
          <w:szCs w:val="26"/>
        </w:rPr>
        <w:t>hạ nhịp cầu xuống quá sớm.</w:t>
      </w:r>
    </w:p>
    <w:p w14:paraId="44376184" w14:textId="153D159F" w:rsidR="00057B66" w:rsidRPr="004A2D54" w:rsidRDefault="00057B66" w:rsidP="00057B66">
      <w:pPr>
        <w:spacing w:before="120" w:after="120"/>
        <w:jc w:val="both"/>
        <w:rPr>
          <w:rFonts w:ascii="Times New Roman" w:hAnsi="Times New Roman" w:cs="Times New Roman"/>
          <w:sz w:val="26"/>
          <w:szCs w:val="26"/>
        </w:rPr>
      </w:pPr>
      <w:r w:rsidRPr="00057B66">
        <w:rPr>
          <w:rFonts w:ascii="Times New Roman" w:hAnsi="Times New Roman" w:cs="Times New Roman"/>
          <w:sz w:val="26"/>
          <w:szCs w:val="26"/>
        </w:rPr>
        <w:t xml:space="preserve">Sự cố cũng cho thấy tầm quan trọng của </w:t>
      </w:r>
      <w:r w:rsidRPr="004A2D54">
        <w:rPr>
          <w:rFonts w:ascii="Times New Roman" w:hAnsi="Times New Roman" w:cs="Times New Roman"/>
          <w:sz w:val="26"/>
          <w:szCs w:val="26"/>
        </w:rPr>
        <w:t xml:space="preserve">yếu tố con người, khả năng phối hợp giữa tàu và công trình cầu, cũng như các quy trình kiểm soát an toàn đối với cầu nâng </w:t>
      </w:r>
      <w:r w:rsidR="004A2D54">
        <w:rPr>
          <w:rFonts w:ascii="Times New Roman" w:hAnsi="Times New Roman" w:cs="Times New Roman"/>
          <w:sz w:val="26"/>
          <w:szCs w:val="26"/>
        </w:rPr>
        <w:t xml:space="preserve">được </w:t>
      </w:r>
      <w:r w:rsidRPr="004A2D54">
        <w:rPr>
          <w:rFonts w:ascii="Times New Roman" w:hAnsi="Times New Roman" w:cs="Times New Roman"/>
          <w:sz w:val="26"/>
          <w:szCs w:val="26"/>
        </w:rPr>
        <w:t>trên tuyến đường thủy.</w:t>
      </w:r>
    </w:p>
    <w:p w14:paraId="1BA4CF22" w14:textId="77777777" w:rsidR="00057B66" w:rsidRPr="00057B66" w:rsidRDefault="00057B66" w:rsidP="00057B66">
      <w:pPr>
        <w:spacing w:before="120" w:after="120"/>
        <w:jc w:val="both"/>
        <w:rPr>
          <w:rFonts w:ascii="Times New Roman" w:hAnsi="Times New Roman" w:cs="Times New Roman"/>
          <w:sz w:val="26"/>
          <w:szCs w:val="26"/>
        </w:rPr>
      </w:pPr>
      <w:r w:rsidRPr="00057B66">
        <w:rPr>
          <w:rFonts w:ascii="Times New Roman" w:hAnsi="Times New Roman" w:cs="Times New Roman"/>
          <w:sz w:val="26"/>
          <w:szCs w:val="26"/>
        </w:rPr>
        <w:t xml:space="preserve">Ngoài ra, có một </w:t>
      </w:r>
      <w:r w:rsidRPr="004A2D54">
        <w:rPr>
          <w:rFonts w:ascii="Times New Roman" w:hAnsi="Times New Roman" w:cs="Times New Roman"/>
          <w:sz w:val="26"/>
          <w:szCs w:val="26"/>
        </w:rPr>
        <w:t>video ngắn nhưng khá đáng chú</w:t>
      </w:r>
      <w:r w:rsidRPr="00057B66">
        <w:rPr>
          <w:rFonts w:ascii="Times New Roman" w:hAnsi="Times New Roman" w:cs="Times New Roman"/>
          <w:b/>
          <w:bCs/>
          <w:sz w:val="26"/>
          <w:szCs w:val="26"/>
        </w:rPr>
        <w:t xml:space="preserve"> ý</w:t>
      </w:r>
      <w:r w:rsidRPr="00057B66">
        <w:rPr>
          <w:rFonts w:ascii="Times New Roman" w:hAnsi="Times New Roman" w:cs="Times New Roman"/>
          <w:sz w:val="26"/>
          <w:szCs w:val="26"/>
        </w:rPr>
        <w:t xml:space="preserve"> ghi lại sự cố va chạm và những diễn biến ngay sau đó.</w:t>
      </w:r>
    </w:p>
    <w:p w14:paraId="1E4F4423" w14:textId="4815CAB9" w:rsidR="00C13E10" w:rsidRDefault="00057B66">
      <w:r w:rsidRPr="00057B66">
        <w:drawing>
          <wp:inline distT="0" distB="0" distL="0" distR="0" wp14:anchorId="070F08D5" wp14:editId="25C6A06B">
            <wp:extent cx="5943600" cy="3368040"/>
            <wp:effectExtent l="0" t="0" r="0" b="3810"/>
            <wp:docPr id="767885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85689" name=""/>
                    <pic:cNvPicPr/>
                  </pic:nvPicPr>
                  <pic:blipFill>
                    <a:blip r:embed="rId9"/>
                    <a:stretch>
                      <a:fillRect/>
                    </a:stretch>
                  </pic:blipFill>
                  <pic:spPr>
                    <a:xfrm>
                      <a:off x="0" y="0"/>
                      <a:ext cx="5943600" cy="3368040"/>
                    </a:xfrm>
                    <a:prstGeom prst="rect">
                      <a:avLst/>
                    </a:prstGeom>
                  </pic:spPr>
                </pic:pic>
              </a:graphicData>
            </a:graphic>
          </wp:inline>
        </w:drawing>
      </w:r>
    </w:p>
    <w:p w14:paraId="65F34F16" w14:textId="2BE69D80" w:rsidR="00057B66" w:rsidRDefault="00057B66">
      <w:hyperlink r:id="rId10" w:history="1">
        <w:r w:rsidRPr="004326CD">
          <w:rPr>
            <w:rStyle w:val="Hyperlink"/>
          </w:rPr>
          <w:t>https://youtu.be/D2Wn2RDzsvg</w:t>
        </w:r>
        <w:r w:rsidRPr="004326CD">
          <w:rPr>
            <w:rStyle w:val="Hyperlink"/>
          </w:rPr>
          <w:t>?</w:t>
        </w:r>
        <w:r w:rsidRPr="004326CD">
          <w:rPr>
            <w:rStyle w:val="Hyperlink"/>
          </w:rPr>
          <w:t>si=jq0dwhhJEjPPjArM</w:t>
        </w:r>
      </w:hyperlink>
    </w:p>
    <w:p w14:paraId="6D05BE11" w14:textId="3DCE16CA" w:rsidR="00057B66" w:rsidRDefault="004A2D54" w:rsidP="004A2D54">
      <w:pPr>
        <w:jc w:val="center"/>
      </w:pPr>
      <w:r>
        <w:t>----------------------------------------------</w:t>
      </w:r>
    </w:p>
    <w:sectPr w:rsidR="00057B66" w:rsidSect="00057B66">
      <w:pgSz w:w="12240" w:h="15840"/>
      <w:pgMar w:top="1080" w:right="108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B66"/>
    <w:rsid w:val="000501D0"/>
    <w:rsid w:val="00057B66"/>
    <w:rsid w:val="00161484"/>
    <w:rsid w:val="004A2D54"/>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424A5"/>
  <w15:chartTrackingRefBased/>
  <w15:docId w15:val="{8FC290B8-4402-4B65-9D19-5568E092E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B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7B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B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B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B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B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B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B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B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B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7B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B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B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B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B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B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B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B66"/>
    <w:rPr>
      <w:rFonts w:eastAsiaTheme="majorEastAsia" w:cstheme="majorBidi"/>
      <w:color w:val="272727" w:themeColor="text1" w:themeTint="D8"/>
    </w:rPr>
  </w:style>
  <w:style w:type="paragraph" w:styleId="Title">
    <w:name w:val="Title"/>
    <w:basedOn w:val="Normal"/>
    <w:next w:val="Normal"/>
    <w:link w:val="TitleChar"/>
    <w:uiPriority w:val="10"/>
    <w:qFormat/>
    <w:rsid w:val="00057B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B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B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B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B66"/>
    <w:pPr>
      <w:spacing w:before="160"/>
      <w:jc w:val="center"/>
    </w:pPr>
    <w:rPr>
      <w:i/>
      <w:iCs/>
      <w:color w:val="404040" w:themeColor="text1" w:themeTint="BF"/>
    </w:rPr>
  </w:style>
  <w:style w:type="character" w:customStyle="1" w:styleId="QuoteChar">
    <w:name w:val="Quote Char"/>
    <w:basedOn w:val="DefaultParagraphFont"/>
    <w:link w:val="Quote"/>
    <w:uiPriority w:val="29"/>
    <w:rsid w:val="00057B66"/>
    <w:rPr>
      <w:i/>
      <w:iCs/>
      <w:color w:val="404040" w:themeColor="text1" w:themeTint="BF"/>
    </w:rPr>
  </w:style>
  <w:style w:type="paragraph" w:styleId="ListParagraph">
    <w:name w:val="List Paragraph"/>
    <w:basedOn w:val="Normal"/>
    <w:uiPriority w:val="34"/>
    <w:qFormat/>
    <w:rsid w:val="00057B66"/>
    <w:pPr>
      <w:ind w:left="720"/>
      <w:contextualSpacing/>
    </w:pPr>
  </w:style>
  <w:style w:type="character" w:styleId="IntenseEmphasis">
    <w:name w:val="Intense Emphasis"/>
    <w:basedOn w:val="DefaultParagraphFont"/>
    <w:uiPriority w:val="21"/>
    <w:qFormat/>
    <w:rsid w:val="00057B66"/>
    <w:rPr>
      <w:i/>
      <w:iCs/>
      <w:color w:val="0F4761" w:themeColor="accent1" w:themeShade="BF"/>
    </w:rPr>
  </w:style>
  <w:style w:type="paragraph" w:styleId="IntenseQuote">
    <w:name w:val="Intense Quote"/>
    <w:basedOn w:val="Normal"/>
    <w:next w:val="Normal"/>
    <w:link w:val="IntenseQuoteChar"/>
    <w:uiPriority w:val="30"/>
    <w:qFormat/>
    <w:rsid w:val="00057B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B66"/>
    <w:rPr>
      <w:i/>
      <w:iCs/>
      <w:color w:val="0F4761" w:themeColor="accent1" w:themeShade="BF"/>
    </w:rPr>
  </w:style>
  <w:style w:type="character" w:styleId="IntenseReference">
    <w:name w:val="Intense Reference"/>
    <w:basedOn w:val="DefaultParagraphFont"/>
    <w:uiPriority w:val="32"/>
    <w:qFormat/>
    <w:rsid w:val="00057B66"/>
    <w:rPr>
      <w:b/>
      <w:bCs/>
      <w:smallCaps/>
      <w:color w:val="0F4761" w:themeColor="accent1" w:themeShade="BF"/>
      <w:spacing w:val="5"/>
    </w:rPr>
  </w:style>
  <w:style w:type="character" w:styleId="Hyperlink">
    <w:name w:val="Hyperlink"/>
    <w:basedOn w:val="DefaultParagraphFont"/>
    <w:uiPriority w:val="99"/>
    <w:unhideWhenUsed/>
    <w:rsid w:val="00057B66"/>
    <w:rPr>
      <w:color w:val="467886" w:themeColor="hyperlink"/>
      <w:u w:val="single"/>
    </w:rPr>
  </w:style>
  <w:style w:type="character" w:styleId="UnresolvedMention">
    <w:name w:val="Unresolved Mention"/>
    <w:basedOn w:val="DefaultParagraphFont"/>
    <w:uiPriority w:val="99"/>
    <w:semiHidden/>
    <w:unhideWhenUsed/>
    <w:rsid w:val="00057B66"/>
    <w:rPr>
      <w:color w:val="605E5C"/>
      <w:shd w:val="clear" w:color="auto" w:fill="E1DFDD"/>
    </w:rPr>
  </w:style>
  <w:style w:type="character" w:styleId="FollowedHyperlink">
    <w:name w:val="FollowedHyperlink"/>
    <w:basedOn w:val="DefaultParagraphFont"/>
    <w:uiPriority w:val="99"/>
    <w:semiHidden/>
    <w:unhideWhenUsed/>
    <w:rsid w:val="00057B6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youtu.be/D2Wn2RDzsvg?si=jq0dwhhJEjPPjArM" TargetMode="External"/><Relationship Id="rId4" Type="http://schemas.openxmlformats.org/officeDocument/2006/relationships/hyperlink" Target="https://maritimecyprus.com/author/maritimecyprus/"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2026-08-12T06:31:00Z</dcterms:created>
  <dcterms:modified xsi:type="dcterms:W3CDTF">2026-08-12T06:45:00Z</dcterms:modified>
</cp:coreProperties>
</file>