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88930" w14:textId="7759EFC5" w:rsidR="00362F50" w:rsidRPr="00362F50" w:rsidRDefault="00362F50" w:rsidP="00362F50">
      <w:pPr>
        <w:spacing w:line="240" w:lineRule="auto"/>
        <w:jc w:val="center"/>
        <w:rPr>
          <w:rFonts w:ascii="Times New Roman" w:hAnsi="Times New Roman" w:cs="Times New Roman"/>
          <w:b/>
          <w:bCs/>
          <w:sz w:val="40"/>
          <w:szCs w:val="40"/>
        </w:rPr>
      </w:pPr>
      <w:r w:rsidRPr="00362F50">
        <w:rPr>
          <w:rFonts w:ascii="Times New Roman" w:hAnsi="Times New Roman" w:cs="Times New Roman"/>
          <w:b/>
          <w:bCs/>
          <w:sz w:val="40"/>
          <w:szCs w:val="40"/>
        </w:rPr>
        <w:t xml:space="preserve">Máy bay không người lái tấn công </w:t>
      </w:r>
      <w:r w:rsidR="006841A3">
        <w:rPr>
          <w:rFonts w:ascii="Times New Roman" w:hAnsi="Times New Roman" w:cs="Times New Roman"/>
          <w:b/>
          <w:bCs/>
          <w:sz w:val="40"/>
          <w:szCs w:val="40"/>
        </w:rPr>
        <w:t xml:space="preserve">tàu ở </w:t>
      </w:r>
      <w:r w:rsidRPr="00362F50">
        <w:rPr>
          <w:rFonts w:ascii="Times New Roman" w:hAnsi="Times New Roman" w:cs="Times New Roman"/>
          <w:b/>
          <w:bCs/>
          <w:sz w:val="40"/>
          <w:szCs w:val="40"/>
        </w:rPr>
        <w:t>gần Kênh đào Suez làm dấy lên mối đe dọa an ninh mới trong cuộc xung đột đang lan rộng</w:t>
      </w:r>
    </w:p>
    <w:p w14:paraId="5D7D28F5" w14:textId="4C3DDB72" w:rsidR="00362F50" w:rsidRPr="00362F50" w:rsidRDefault="00362F50" w:rsidP="00362F50">
      <w:pPr>
        <w:jc w:val="right"/>
      </w:pPr>
      <w:hyperlink r:id="rId4" w:history="1">
        <w:r w:rsidRPr="00362F50">
          <w:rPr>
            <w:rStyle w:val="Hyperlink"/>
            <w:b/>
            <w:bCs/>
          </w:rPr>
          <w:t>Reuters</w:t>
        </w:r>
      </w:hyperlink>
    </w:p>
    <w:p w14:paraId="2E0A90B0" w14:textId="77777777" w:rsidR="00362F50" w:rsidRDefault="00362F50" w:rsidP="00362F50">
      <w:r w:rsidRPr="00362F50">
        <w:drawing>
          <wp:inline distT="0" distB="0" distL="0" distR="0" wp14:anchorId="6C4B18B0" wp14:editId="7EAC8259">
            <wp:extent cx="5943600" cy="3584575"/>
            <wp:effectExtent l="0" t="0" r="0" b="0"/>
            <wp:docPr id="17604077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407704" name=""/>
                    <pic:cNvPicPr/>
                  </pic:nvPicPr>
                  <pic:blipFill>
                    <a:blip r:embed="rId5"/>
                    <a:stretch>
                      <a:fillRect/>
                    </a:stretch>
                  </pic:blipFill>
                  <pic:spPr>
                    <a:xfrm>
                      <a:off x="0" y="0"/>
                      <a:ext cx="5943600" cy="3584575"/>
                    </a:xfrm>
                    <a:prstGeom prst="rect">
                      <a:avLst/>
                    </a:prstGeom>
                  </pic:spPr>
                </pic:pic>
              </a:graphicData>
            </a:graphic>
          </wp:inline>
        </w:drawing>
      </w:r>
    </w:p>
    <w:p w14:paraId="0B18C380" w14:textId="25BAA207" w:rsidR="00362F50" w:rsidRPr="00362F50" w:rsidRDefault="00362F50" w:rsidP="00362F50">
      <w:pPr>
        <w:jc w:val="both"/>
        <w:rPr>
          <w:rFonts w:ascii="Times New Roman" w:hAnsi="Times New Roman" w:cs="Times New Roman"/>
          <w:sz w:val="26"/>
          <w:szCs w:val="26"/>
        </w:rPr>
      </w:pPr>
      <w:r w:rsidRPr="00362F50">
        <w:rPr>
          <w:rFonts w:ascii="Times New Roman" w:hAnsi="Times New Roman" w:cs="Times New Roman"/>
          <w:b/>
          <w:bCs/>
          <w:sz w:val="26"/>
          <w:szCs w:val="26"/>
        </w:rPr>
        <w:t>DUBAI, ngày 30/7 (Reuters)</w:t>
      </w:r>
      <w:r w:rsidRPr="00362F50">
        <w:rPr>
          <w:rFonts w:ascii="Times New Roman" w:hAnsi="Times New Roman" w:cs="Times New Roman"/>
          <w:sz w:val="26"/>
          <w:szCs w:val="26"/>
        </w:rPr>
        <w:t xml:space="preserve"> – Một vụ tấn công bằng máy bay không người lái nhằm vào các tàu chở khí tại cảng Đamietta trên bờ Địa Trung Hải của Ai Cập đã báo hiệu khả năng xuất hiện một mặt trận mới trong cuộc xung đột giữa Mỹ và Iran, làm gia tăng </w:t>
      </w:r>
      <w:r>
        <w:rPr>
          <w:rFonts w:ascii="Times New Roman" w:hAnsi="Times New Roman" w:cs="Times New Roman"/>
          <w:sz w:val="26"/>
          <w:szCs w:val="26"/>
        </w:rPr>
        <w:t>rủi ro</w:t>
      </w:r>
      <w:r w:rsidRPr="00362F50">
        <w:rPr>
          <w:rFonts w:ascii="Times New Roman" w:hAnsi="Times New Roman" w:cs="Times New Roman"/>
          <w:sz w:val="26"/>
          <w:szCs w:val="26"/>
        </w:rPr>
        <w:t xml:space="preserve"> đối với hoạt động hàng hải qua Kênh đào Suez – tuyến đường xuất khẩu còn lại được xem là an toàn đối với dầu mỏ của Saudi Arabia.</w:t>
      </w:r>
    </w:p>
    <w:p w14:paraId="5010AAD0" w14:textId="3D7B9BC6" w:rsidR="00362F50" w:rsidRPr="00362F50" w:rsidRDefault="00362F50" w:rsidP="00362F50">
      <w:pPr>
        <w:jc w:val="both"/>
        <w:rPr>
          <w:rFonts w:ascii="Times New Roman" w:hAnsi="Times New Roman" w:cs="Times New Roman"/>
          <w:sz w:val="26"/>
          <w:szCs w:val="26"/>
        </w:rPr>
      </w:pPr>
      <w:r w:rsidRPr="00362F50">
        <w:rPr>
          <w:rFonts w:ascii="Times New Roman" w:hAnsi="Times New Roman" w:cs="Times New Roman"/>
          <w:sz w:val="26"/>
          <w:szCs w:val="26"/>
        </w:rPr>
        <w:t>Chính phủ Ai Cập cho biết cuộc điều tra ban đầu xác định một máy bay không người lái chưa rõ nguồn gốc đã gây ra vụ hỏa hoạn hôm thứ Tư</w:t>
      </w:r>
      <w:r>
        <w:rPr>
          <w:rFonts w:ascii="Times New Roman" w:hAnsi="Times New Roman" w:cs="Times New Roman"/>
          <w:sz w:val="26"/>
          <w:szCs w:val="26"/>
        </w:rPr>
        <w:t>, 29/7</w:t>
      </w:r>
      <w:r w:rsidRPr="00362F50">
        <w:rPr>
          <w:rFonts w:ascii="Times New Roman" w:hAnsi="Times New Roman" w:cs="Times New Roman"/>
          <w:sz w:val="26"/>
          <w:szCs w:val="26"/>
        </w:rPr>
        <w:t xml:space="preserve"> trên hai tàu đang neo tại cảng Damietta, nằm gần Kênh đào Suez – tuyến đường thủy nối Địa Trung Hải với Biển Đỏ.</w:t>
      </w:r>
    </w:p>
    <w:p w14:paraId="2A75D8F0" w14:textId="515F752A" w:rsidR="00362F50" w:rsidRPr="00362F50" w:rsidRDefault="00362F50" w:rsidP="00362F50">
      <w:pPr>
        <w:jc w:val="both"/>
        <w:rPr>
          <w:rFonts w:ascii="Times New Roman" w:hAnsi="Times New Roman" w:cs="Times New Roman"/>
          <w:sz w:val="26"/>
          <w:szCs w:val="26"/>
        </w:rPr>
      </w:pPr>
      <w:r w:rsidRPr="00362F50">
        <w:rPr>
          <w:rFonts w:ascii="Times New Roman" w:hAnsi="Times New Roman" w:cs="Times New Roman"/>
          <w:sz w:val="26"/>
          <w:szCs w:val="26"/>
        </w:rPr>
        <w:t>Hiện chưa có tổ chức nào đứng ra nhận trách nhiệm về vụ tấn công</w:t>
      </w:r>
      <w:r>
        <w:rPr>
          <w:rFonts w:ascii="Times New Roman" w:hAnsi="Times New Roman" w:cs="Times New Roman"/>
          <w:sz w:val="26"/>
          <w:szCs w:val="26"/>
        </w:rPr>
        <w:t xml:space="preserve"> này</w:t>
      </w:r>
      <w:r w:rsidRPr="00362F50">
        <w:rPr>
          <w:rFonts w:ascii="Times New Roman" w:hAnsi="Times New Roman" w:cs="Times New Roman"/>
          <w:sz w:val="26"/>
          <w:szCs w:val="26"/>
        </w:rPr>
        <w:t>. Nội các Ai Cập cho biết các cơ quan chức năng đang triển khai các biện pháp nhằm bảo vệ an ninh quốc gia.</w:t>
      </w:r>
    </w:p>
    <w:p w14:paraId="06102DD5" w14:textId="77777777" w:rsidR="00362F50" w:rsidRPr="00362F50" w:rsidRDefault="00362F50" w:rsidP="00362F50">
      <w:pPr>
        <w:jc w:val="both"/>
        <w:rPr>
          <w:rFonts w:ascii="Times New Roman" w:hAnsi="Times New Roman" w:cs="Times New Roman"/>
          <w:sz w:val="26"/>
          <w:szCs w:val="26"/>
        </w:rPr>
      </w:pPr>
      <w:r w:rsidRPr="00362F50">
        <w:rPr>
          <w:rFonts w:ascii="Times New Roman" w:hAnsi="Times New Roman" w:cs="Times New Roman"/>
          <w:sz w:val="26"/>
          <w:szCs w:val="26"/>
        </w:rPr>
        <w:t>Các nguồn tin trong ngành vận tải biển am hiểu vụ việc cho biết chiếc UAV đã đánh trúng tàu lưu trữ khí hóa lỏng Energos Winter thuộc sở hữu của một công ty Mỹ, gây ra hỏa hoạn rồi lan sang một tàu khác đang neo gần đó.</w:t>
      </w:r>
    </w:p>
    <w:p w14:paraId="35BAF229" w14:textId="77777777" w:rsidR="00362F50" w:rsidRPr="00362F50" w:rsidRDefault="00362F50" w:rsidP="00362F50">
      <w:pPr>
        <w:jc w:val="both"/>
        <w:rPr>
          <w:rFonts w:ascii="Times New Roman" w:hAnsi="Times New Roman" w:cs="Times New Roman"/>
          <w:sz w:val="26"/>
          <w:szCs w:val="26"/>
        </w:rPr>
      </w:pPr>
      <w:r w:rsidRPr="00362F50">
        <w:rPr>
          <w:rFonts w:ascii="Times New Roman" w:hAnsi="Times New Roman" w:cs="Times New Roman"/>
          <w:sz w:val="26"/>
          <w:szCs w:val="26"/>
        </w:rPr>
        <w:t>Trong đêm, quân đội Mỹ tuyên bố đã tiến hành các cuộc không kích nhằm vào các sở chỉ huy quân sự và cơ sở máy bay không người lái của Lực lượng Vệ binh Cách mạng Hồi giáo Iran (IRGC) sau khi Tehran phóng tên lửa vào các lực lượng Mỹ trong khu vực.</w:t>
      </w:r>
    </w:p>
    <w:p w14:paraId="5FE8E80F" w14:textId="77777777" w:rsidR="00362F50" w:rsidRPr="00362F50" w:rsidRDefault="00362F50" w:rsidP="00362F50">
      <w:pPr>
        <w:jc w:val="both"/>
        <w:rPr>
          <w:rFonts w:ascii="Times New Roman" w:hAnsi="Times New Roman" w:cs="Times New Roman"/>
          <w:sz w:val="26"/>
          <w:szCs w:val="26"/>
        </w:rPr>
      </w:pPr>
      <w:r w:rsidRPr="00362F50">
        <w:rPr>
          <w:rFonts w:ascii="Times New Roman" w:hAnsi="Times New Roman" w:cs="Times New Roman"/>
          <w:sz w:val="26"/>
          <w:szCs w:val="26"/>
        </w:rPr>
        <w:lastRenderedPageBreak/>
        <w:t>Truyền thông nhà nước Iran, dẫn lời IRGC, cho biết ba dân thường đã thiệt mạng và hai trẻ em bị thương trong các cuộc không kích của Mỹ vào đảo Qeshm, trong khi ba thành viên IRGC cũng thiệt mạng tại tỉnh Zanjan.</w:t>
      </w:r>
    </w:p>
    <w:p w14:paraId="051B6723" w14:textId="77777777" w:rsidR="00362F50" w:rsidRPr="00362F50" w:rsidRDefault="00362F50" w:rsidP="00362F50">
      <w:pPr>
        <w:jc w:val="both"/>
        <w:rPr>
          <w:rFonts w:ascii="Times New Roman" w:hAnsi="Times New Roman" w:cs="Times New Roman"/>
          <w:sz w:val="26"/>
          <w:szCs w:val="26"/>
        </w:rPr>
      </w:pPr>
      <w:r w:rsidRPr="00362F50">
        <w:rPr>
          <w:rFonts w:ascii="Times New Roman" w:hAnsi="Times New Roman" w:cs="Times New Roman"/>
          <w:sz w:val="26"/>
          <w:szCs w:val="26"/>
        </w:rPr>
        <w:t>Thống đốc tỉnh Khuzestan, được truyền thông nhà nước Iran dẫn lời, cho biết hai khu ký túc xá sinh viên tại thành phố Ahvaz ở tây nam nước này đã bị hư hại trong các cuộc tấn công qua đêm.</w:t>
      </w:r>
    </w:p>
    <w:p w14:paraId="30D1D573" w14:textId="72B1296A" w:rsidR="00362F50" w:rsidRPr="00362F50" w:rsidRDefault="00362F50" w:rsidP="00362F50">
      <w:pPr>
        <w:jc w:val="both"/>
        <w:rPr>
          <w:rFonts w:ascii="Times New Roman" w:hAnsi="Times New Roman" w:cs="Times New Roman"/>
          <w:sz w:val="26"/>
          <w:szCs w:val="26"/>
        </w:rPr>
      </w:pPr>
      <w:r w:rsidRPr="00362F50">
        <w:rPr>
          <w:rFonts w:ascii="Times New Roman" w:hAnsi="Times New Roman" w:cs="Times New Roman"/>
          <w:sz w:val="26"/>
          <w:szCs w:val="26"/>
        </w:rPr>
        <w:t>IRGC tuyên bố đã tiến hành tấn công căn cứ Azraq do Mỹ vận hành tại Jordan nhằm đáp trả các cuộc không kích của Mỹ.</w:t>
      </w:r>
      <w:r>
        <w:rPr>
          <w:rFonts w:ascii="Times New Roman" w:hAnsi="Times New Roman" w:cs="Times New Roman"/>
          <w:sz w:val="26"/>
          <w:szCs w:val="26"/>
        </w:rPr>
        <w:t xml:space="preserve"> </w:t>
      </w:r>
      <w:r w:rsidRPr="00362F50">
        <w:rPr>
          <w:rFonts w:ascii="Times New Roman" w:hAnsi="Times New Roman" w:cs="Times New Roman"/>
          <w:sz w:val="26"/>
          <w:szCs w:val="26"/>
        </w:rPr>
        <w:t>“</w:t>
      </w:r>
      <w:r w:rsidRPr="00362F50">
        <w:rPr>
          <w:rFonts w:ascii="Times New Roman" w:hAnsi="Times New Roman" w:cs="Times New Roman"/>
          <w:i/>
          <w:iCs/>
          <w:sz w:val="26"/>
          <w:szCs w:val="26"/>
        </w:rPr>
        <w:t>Với sự phù hộ của Thượng đế, kẻ xâm lược sẽ phải trả giá ngay trong hôm nay,”</w:t>
      </w:r>
      <w:r w:rsidRPr="00362F50">
        <w:rPr>
          <w:rFonts w:ascii="Times New Roman" w:hAnsi="Times New Roman" w:cs="Times New Roman"/>
          <w:sz w:val="26"/>
          <w:szCs w:val="26"/>
        </w:rPr>
        <w:t xml:space="preserve"> IRGC tuyên bố trong một thông cáo được truyền thông nhà nước đăng tải.</w:t>
      </w:r>
    </w:p>
    <w:p w14:paraId="131520E6" w14:textId="317E87BC" w:rsidR="00362F50" w:rsidRPr="00362F50" w:rsidRDefault="00362F50" w:rsidP="00362F50">
      <w:pPr>
        <w:jc w:val="both"/>
        <w:rPr>
          <w:rFonts w:ascii="Times New Roman" w:hAnsi="Times New Roman" w:cs="Times New Roman"/>
          <w:sz w:val="26"/>
          <w:szCs w:val="26"/>
        </w:rPr>
      </w:pPr>
      <w:r w:rsidRPr="00362F50">
        <w:rPr>
          <w:rFonts w:ascii="Times New Roman" w:hAnsi="Times New Roman" w:cs="Times New Roman"/>
          <w:sz w:val="26"/>
          <w:szCs w:val="26"/>
        </w:rPr>
        <w:t>Bộ Quốc phòng Mỹ chưa đưa ra bình luận ngay lập tức về mức độ thiệt hại tại căn cứ Azraq.</w:t>
      </w:r>
      <w:r>
        <w:rPr>
          <w:rFonts w:ascii="Times New Roman" w:hAnsi="Times New Roman" w:cs="Times New Roman"/>
          <w:sz w:val="26"/>
          <w:szCs w:val="26"/>
        </w:rPr>
        <w:t xml:space="preserve"> </w:t>
      </w:r>
      <w:r w:rsidRPr="00362F50">
        <w:rPr>
          <w:rFonts w:ascii="Times New Roman" w:hAnsi="Times New Roman" w:cs="Times New Roman"/>
          <w:sz w:val="26"/>
          <w:szCs w:val="26"/>
        </w:rPr>
        <w:t>Các căn cứ quân sự của Mỹ tại Jordan gần đây đã trở thành mục tiêu chính của Iran. Trước đó trong ngày thứ Năm, quân đội Jordan cho biết đã đánh chặn thành công năm tên lửa của Iran.</w:t>
      </w:r>
    </w:p>
    <w:p w14:paraId="2C9BC14B" w14:textId="77777777" w:rsidR="00362F50" w:rsidRPr="00362F50" w:rsidRDefault="00362F50" w:rsidP="00362F50">
      <w:pPr>
        <w:jc w:val="both"/>
        <w:rPr>
          <w:rFonts w:ascii="Times New Roman" w:hAnsi="Times New Roman" w:cs="Times New Roman"/>
          <w:sz w:val="26"/>
          <w:szCs w:val="26"/>
        </w:rPr>
      </w:pPr>
      <w:r w:rsidRPr="00362F50">
        <w:rPr>
          <w:rFonts w:ascii="Times New Roman" w:hAnsi="Times New Roman" w:cs="Times New Roman"/>
          <w:sz w:val="26"/>
          <w:szCs w:val="26"/>
        </w:rPr>
        <w:t>Một cuộc tấn công khác của Iran cũng đã đánh trúng một tòa nhà thuộc sở hữu của một công ty Trung Quốc tại miền bắc Kuwait, khiến một công nhân thiệt mạng và gây thiệt hại đáng kể, theo Bộ Quốc phòng Kuwait.</w:t>
      </w:r>
    </w:p>
    <w:p w14:paraId="6E531463" w14:textId="77777777" w:rsidR="00362F50" w:rsidRPr="00362F50" w:rsidRDefault="00362F50" w:rsidP="00362F50">
      <w:pPr>
        <w:jc w:val="both"/>
        <w:rPr>
          <w:rFonts w:ascii="Times New Roman" w:hAnsi="Times New Roman" w:cs="Times New Roman"/>
          <w:b/>
          <w:bCs/>
          <w:sz w:val="26"/>
          <w:szCs w:val="26"/>
        </w:rPr>
      </w:pPr>
      <w:r w:rsidRPr="00362F50">
        <w:rPr>
          <w:rFonts w:ascii="Times New Roman" w:hAnsi="Times New Roman" w:cs="Times New Roman"/>
          <w:b/>
          <w:bCs/>
          <w:sz w:val="26"/>
          <w:szCs w:val="26"/>
        </w:rPr>
        <w:t>Saudi Arabia lần đầu tham gia các cuộc không kích cùng Mỹ</w:t>
      </w:r>
    </w:p>
    <w:p w14:paraId="0442185F" w14:textId="77777777" w:rsidR="00362F50" w:rsidRPr="00362F50" w:rsidRDefault="00362F50" w:rsidP="00362F50">
      <w:pPr>
        <w:jc w:val="both"/>
        <w:rPr>
          <w:rFonts w:ascii="Times New Roman" w:hAnsi="Times New Roman" w:cs="Times New Roman"/>
          <w:sz w:val="26"/>
          <w:szCs w:val="26"/>
        </w:rPr>
      </w:pPr>
      <w:r w:rsidRPr="00362F50">
        <w:rPr>
          <w:rFonts w:ascii="Times New Roman" w:hAnsi="Times New Roman" w:cs="Times New Roman"/>
          <w:sz w:val="26"/>
          <w:szCs w:val="26"/>
        </w:rPr>
        <w:t>Lần đầu tiên kể từ khi cuộc chiến kéo dài năm tháng bùng phát, Saudi Arabia hôm thứ Tư đã công khai tham gia các cuộc không kích cùng lực lượng Mỹ, nhắm vào các nhóm vũ trang thân Iran tại miền đông Iraq nhằm đáp trả các cuộc tấn công bằng UAV xuất phát từ Iraq nhằm vào các cơ sở dầu mỏ của Saudi Arabia.</w:t>
      </w:r>
    </w:p>
    <w:p w14:paraId="76ADB878" w14:textId="77777777" w:rsidR="00362F50" w:rsidRPr="00362F50" w:rsidRDefault="00362F50" w:rsidP="00362F50">
      <w:pPr>
        <w:jc w:val="both"/>
        <w:rPr>
          <w:rFonts w:ascii="Times New Roman" w:hAnsi="Times New Roman" w:cs="Times New Roman"/>
          <w:sz w:val="26"/>
          <w:szCs w:val="26"/>
        </w:rPr>
      </w:pPr>
      <w:r w:rsidRPr="00362F50">
        <w:rPr>
          <w:rFonts w:ascii="Times New Roman" w:hAnsi="Times New Roman" w:cs="Times New Roman"/>
          <w:sz w:val="26"/>
          <w:szCs w:val="26"/>
        </w:rPr>
        <w:t xml:space="preserve">Sau các cuộc không kích phối hợp, Bộ trưởng Quốc phòng Saudi Arabia đã gặp Phó Tổng thống Mỹ </w:t>
      </w:r>
      <w:r w:rsidRPr="006841A3">
        <w:rPr>
          <w:rFonts w:ascii="Times New Roman" w:hAnsi="Times New Roman" w:cs="Times New Roman"/>
          <w:sz w:val="26"/>
          <w:szCs w:val="26"/>
        </w:rPr>
        <w:t>JD Vance</w:t>
      </w:r>
      <w:r w:rsidRPr="00362F50">
        <w:rPr>
          <w:rFonts w:ascii="Times New Roman" w:hAnsi="Times New Roman" w:cs="Times New Roman"/>
          <w:sz w:val="26"/>
          <w:szCs w:val="26"/>
        </w:rPr>
        <w:t xml:space="preserve"> tại Washington hôm thứ Tư để hối thúc chính quyền Tổng thống Donald Trump không tiếp tục leo thang xung đột, theo hai nguồn tin của Reuters.</w:t>
      </w:r>
    </w:p>
    <w:p w14:paraId="018ACA22" w14:textId="77777777" w:rsidR="00362F50" w:rsidRPr="00362F50" w:rsidRDefault="00362F50" w:rsidP="00362F50">
      <w:pPr>
        <w:jc w:val="both"/>
        <w:rPr>
          <w:rFonts w:ascii="Times New Roman" w:hAnsi="Times New Roman" w:cs="Times New Roman"/>
          <w:sz w:val="26"/>
          <w:szCs w:val="26"/>
        </w:rPr>
      </w:pPr>
      <w:r w:rsidRPr="00362F50">
        <w:rPr>
          <w:rFonts w:ascii="Times New Roman" w:hAnsi="Times New Roman" w:cs="Times New Roman"/>
          <w:sz w:val="26"/>
          <w:szCs w:val="26"/>
        </w:rPr>
        <w:t xml:space="preserve">Cuộc chiến bắt đầu vào tháng Hai khi Mỹ và Israel phát động chiến dịch không kích Iran. Tổng thống Donald Trump khi đó tuyên bố chiến dịch chỉ kéo dài vài tuần. Tuy nhiên, thỏa thuận ngừng bắn tạm thời đạt được vào tháng Sáu đã sụp đổ khi giao tranh bùng phát trở lại quanh </w:t>
      </w:r>
      <w:r w:rsidRPr="006841A3">
        <w:rPr>
          <w:rFonts w:ascii="Times New Roman" w:hAnsi="Times New Roman" w:cs="Times New Roman"/>
          <w:sz w:val="26"/>
          <w:szCs w:val="26"/>
        </w:rPr>
        <w:t>Eo biển Hormuz</w:t>
      </w:r>
      <w:r w:rsidRPr="00362F50">
        <w:rPr>
          <w:rFonts w:ascii="Times New Roman" w:hAnsi="Times New Roman" w:cs="Times New Roman"/>
          <w:sz w:val="26"/>
          <w:szCs w:val="26"/>
        </w:rPr>
        <w:t xml:space="preserve"> – tuyến hàng hải chiến lược mà Iran tuyên bố hiện đang kiểm soát.</w:t>
      </w:r>
    </w:p>
    <w:p w14:paraId="44793B9D" w14:textId="77777777" w:rsidR="00362F50" w:rsidRPr="00362F50" w:rsidRDefault="00362F50" w:rsidP="00362F50">
      <w:pPr>
        <w:jc w:val="both"/>
        <w:rPr>
          <w:rFonts w:ascii="Times New Roman" w:hAnsi="Times New Roman" w:cs="Times New Roman"/>
          <w:sz w:val="26"/>
          <w:szCs w:val="26"/>
        </w:rPr>
      </w:pPr>
      <w:r w:rsidRPr="00362F50">
        <w:rPr>
          <w:rFonts w:ascii="Times New Roman" w:hAnsi="Times New Roman" w:cs="Times New Roman"/>
          <w:sz w:val="26"/>
          <w:szCs w:val="26"/>
        </w:rPr>
        <w:t>Các cuộc tấn công mới nhất tại Iraq và Ai Cập làm gia tăng nguy cơ nhiều quốc gia Trung Đông bị cuốn vào cuộc xung đột sau khi lực lượng Houthi tại Yemen tuần trước tuyên bố phong tỏa hàng hải đối với Saudi Arabia, đồng thời đe dọa tuyến vận chuyển thay thế qua Biển Đỏ dành cho dầu mỏ xuất khẩu sang châu Á.</w:t>
      </w:r>
    </w:p>
    <w:p w14:paraId="79F0D7E4" w14:textId="77777777" w:rsidR="00362F50" w:rsidRPr="00362F50" w:rsidRDefault="00362F50" w:rsidP="00362F50">
      <w:pPr>
        <w:jc w:val="both"/>
        <w:rPr>
          <w:rFonts w:ascii="Times New Roman" w:hAnsi="Times New Roman" w:cs="Times New Roman"/>
          <w:sz w:val="26"/>
          <w:szCs w:val="26"/>
        </w:rPr>
      </w:pPr>
      <w:r w:rsidRPr="00362F50">
        <w:rPr>
          <w:rFonts w:ascii="Times New Roman" w:hAnsi="Times New Roman" w:cs="Times New Roman"/>
          <w:sz w:val="26"/>
          <w:szCs w:val="26"/>
        </w:rPr>
        <w:t xml:space="preserve">Các cuộc tấn công của Houthi nhằm vào tàu thuyền cũng khiến thị trường bảo hiểm hàng hải London mở rộng phạm vi </w:t>
      </w:r>
      <w:r w:rsidRPr="006841A3">
        <w:rPr>
          <w:rFonts w:ascii="Times New Roman" w:hAnsi="Times New Roman" w:cs="Times New Roman"/>
          <w:sz w:val="26"/>
          <w:szCs w:val="26"/>
        </w:rPr>
        <w:t>"vùng rủi ro cao"</w:t>
      </w:r>
      <w:r w:rsidRPr="00362F50">
        <w:rPr>
          <w:rFonts w:ascii="Times New Roman" w:hAnsi="Times New Roman" w:cs="Times New Roman"/>
          <w:sz w:val="26"/>
          <w:szCs w:val="26"/>
        </w:rPr>
        <w:t xml:space="preserve"> tại Biển Đỏ, bao gồm thêm nhiều khu vực ven biển gần các cảng của Saudi Arabia.</w:t>
      </w:r>
    </w:p>
    <w:p w14:paraId="279733AD" w14:textId="77777777" w:rsidR="00362F50" w:rsidRPr="00362F50" w:rsidRDefault="00362F50" w:rsidP="00362F50">
      <w:pPr>
        <w:jc w:val="both"/>
        <w:rPr>
          <w:rFonts w:ascii="Times New Roman" w:hAnsi="Times New Roman" w:cs="Times New Roman"/>
          <w:sz w:val="26"/>
          <w:szCs w:val="26"/>
        </w:rPr>
      </w:pPr>
      <w:r w:rsidRPr="00362F50">
        <w:rPr>
          <w:rFonts w:ascii="Times New Roman" w:hAnsi="Times New Roman" w:cs="Times New Roman"/>
          <w:sz w:val="26"/>
          <w:szCs w:val="26"/>
        </w:rPr>
        <w:lastRenderedPageBreak/>
        <w:t>Tổng thống Trump tuyên bố Mỹ sẽ đáp trả mạnh mẽ Iran vì đã phóng tên lửa vào lực lượng Mỹ, nhưng đồng thời Washington vẫn tiếp tục tìm kiếm một thỏa thuận hòa bình nhằm chấm dứt cuộc xung đột vốn đã gây biến động mạnh cho thị trường năng lượng và tài chính toàn cầu.</w:t>
      </w:r>
    </w:p>
    <w:p w14:paraId="6EA63269" w14:textId="62E02350" w:rsidR="00362F50" w:rsidRPr="006841A3" w:rsidRDefault="00362F50" w:rsidP="00362F50">
      <w:pPr>
        <w:jc w:val="both"/>
        <w:rPr>
          <w:rFonts w:ascii="Times New Roman" w:hAnsi="Times New Roman" w:cs="Times New Roman"/>
          <w:sz w:val="26"/>
          <w:szCs w:val="26"/>
        </w:rPr>
      </w:pPr>
      <w:r w:rsidRPr="00362F50">
        <w:rPr>
          <w:rFonts w:ascii="Times New Roman" w:hAnsi="Times New Roman" w:cs="Times New Roman"/>
          <w:sz w:val="26"/>
          <w:szCs w:val="26"/>
        </w:rPr>
        <w:t xml:space="preserve">Giá dầu đã tăng hơn </w:t>
      </w:r>
      <w:r w:rsidRPr="006841A3">
        <w:rPr>
          <w:rFonts w:ascii="Times New Roman" w:hAnsi="Times New Roman" w:cs="Times New Roman"/>
          <w:sz w:val="26"/>
          <w:szCs w:val="26"/>
        </w:rPr>
        <w:t>8%</w:t>
      </w:r>
      <w:r w:rsidRPr="00362F50">
        <w:rPr>
          <w:rFonts w:ascii="Times New Roman" w:hAnsi="Times New Roman" w:cs="Times New Roman"/>
          <w:sz w:val="26"/>
          <w:szCs w:val="26"/>
        </w:rPr>
        <w:t xml:space="preserve"> trong ngày thứ Tư</w:t>
      </w:r>
      <w:r w:rsidR="006841A3">
        <w:rPr>
          <w:rFonts w:ascii="Times New Roman" w:hAnsi="Times New Roman" w:cs="Times New Roman"/>
          <w:sz w:val="26"/>
          <w:szCs w:val="26"/>
        </w:rPr>
        <w:t xml:space="preserve">, 29/7 </w:t>
      </w:r>
      <w:r w:rsidRPr="00362F50">
        <w:rPr>
          <w:rFonts w:ascii="Times New Roman" w:hAnsi="Times New Roman" w:cs="Times New Roman"/>
          <w:sz w:val="26"/>
          <w:szCs w:val="26"/>
        </w:rPr>
        <w:t xml:space="preserve">trước khi giảm khoảng </w:t>
      </w:r>
      <w:r w:rsidRPr="006841A3">
        <w:rPr>
          <w:rFonts w:ascii="Times New Roman" w:hAnsi="Times New Roman" w:cs="Times New Roman"/>
          <w:sz w:val="26"/>
          <w:szCs w:val="26"/>
        </w:rPr>
        <w:t>1%</w:t>
      </w:r>
      <w:r w:rsidRPr="00362F50">
        <w:rPr>
          <w:rFonts w:ascii="Times New Roman" w:hAnsi="Times New Roman" w:cs="Times New Roman"/>
          <w:sz w:val="26"/>
          <w:szCs w:val="26"/>
        </w:rPr>
        <w:t xml:space="preserve"> vào thứ Năm trong bối cảnh giao dịch biến động, với giá dầu Brent chuẩn quốc tế dao động ngay dưới ngưỡng </w:t>
      </w:r>
      <w:r w:rsidRPr="006841A3">
        <w:rPr>
          <w:rFonts w:ascii="Times New Roman" w:hAnsi="Times New Roman" w:cs="Times New Roman"/>
          <w:sz w:val="26"/>
          <w:szCs w:val="26"/>
        </w:rPr>
        <w:t>90 USD/thùng.</w:t>
      </w:r>
    </w:p>
    <w:p w14:paraId="78E8D9AE" w14:textId="77777777" w:rsidR="00362F50" w:rsidRPr="00362F50" w:rsidRDefault="00362F50" w:rsidP="00362F50">
      <w:pPr>
        <w:jc w:val="both"/>
        <w:rPr>
          <w:rFonts w:ascii="Times New Roman" w:hAnsi="Times New Roman" w:cs="Times New Roman"/>
          <w:b/>
          <w:bCs/>
          <w:sz w:val="26"/>
          <w:szCs w:val="26"/>
        </w:rPr>
      </w:pPr>
      <w:r w:rsidRPr="00362F50">
        <w:rPr>
          <w:rFonts w:ascii="Times New Roman" w:hAnsi="Times New Roman" w:cs="Times New Roman"/>
          <w:b/>
          <w:bCs/>
          <w:sz w:val="26"/>
          <w:szCs w:val="26"/>
        </w:rPr>
        <w:t>Iran tiếp tục kiểm soát tuyến hàng hải chiến lược</w:t>
      </w:r>
    </w:p>
    <w:p w14:paraId="03B1F60D" w14:textId="6211BD39" w:rsidR="00362F50" w:rsidRPr="00362F50" w:rsidRDefault="006841A3" w:rsidP="00362F50">
      <w:pPr>
        <w:jc w:val="both"/>
        <w:rPr>
          <w:rFonts w:ascii="Times New Roman" w:hAnsi="Times New Roman" w:cs="Times New Roman"/>
          <w:sz w:val="26"/>
          <w:szCs w:val="26"/>
        </w:rPr>
      </w:pPr>
      <w:r>
        <w:rPr>
          <w:rFonts w:ascii="Times New Roman" w:hAnsi="Times New Roman" w:cs="Times New Roman"/>
          <w:sz w:val="26"/>
          <w:szCs w:val="26"/>
        </w:rPr>
        <w:t xml:space="preserve">Ngày 29/7 </w:t>
      </w:r>
      <w:r w:rsidR="00362F50" w:rsidRPr="00362F50">
        <w:rPr>
          <w:rFonts w:ascii="Times New Roman" w:hAnsi="Times New Roman" w:cs="Times New Roman"/>
          <w:sz w:val="26"/>
          <w:szCs w:val="26"/>
        </w:rPr>
        <w:t xml:space="preserve">Iran cho biết họ đã tấn công </w:t>
      </w:r>
      <w:r>
        <w:rPr>
          <w:rFonts w:ascii="Times New Roman" w:hAnsi="Times New Roman" w:cs="Times New Roman"/>
          <w:sz w:val="26"/>
          <w:szCs w:val="26"/>
        </w:rPr>
        <w:t>3</w:t>
      </w:r>
      <w:r w:rsidR="00362F50" w:rsidRPr="00362F50">
        <w:rPr>
          <w:rFonts w:ascii="Times New Roman" w:hAnsi="Times New Roman" w:cs="Times New Roman"/>
          <w:sz w:val="26"/>
          <w:szCs w:val="26"/>
        </w:rPr>
        <w:t xml:space="preserve"> tàu chở dầu đang tìm cách đi qua </w:t>
      </w:r>
      <w:r w:rsidR="00362F50" w:rsidRPr="006841A3">
        <w:rPr>
          <w:rFonts w:ascii="Times New Roman" w:hAnsi="Times New Roman" w:cs="Times New Roman"/>
          <w:sz w:val="26"/>
          <w:szCs w:val="26"/>
        </w:rPr>
        <w:t>Eo biển Hormuz</w:t>
      </w:r>
      <w:r w:rsidR="00362F50" w:rsidRPr="00362F50">
        <w:rPr>
          <w:rFonts w:ascii="Times New Roman" w:hAnsi="Times New Roman" w:cs="Times New Roman"/>
          <w:sz w:val="26"/>
          <w:szCs w:val="26"/>
        </w:rPr>
        <w:t xml:space="preserve"> theo một tuyến đường mà Tehran cho là không được phép.</w:t>
      </w:r>
      <w:r>
        <w:rPr>
          <w:rFonts w:ascii="Times New Roman" w:hAnsi="Times New Roman" w:cs="Times New Roman"/>
          <w:sz w:val="26"/>
          <w:szCs w:val="26"/>
        </w:rPr>
        <w:t xml:space="preserve"> </w:t>
      </w:r>
      <w:r w:rsidR="00362F50" w:rsidRPr="00362F50">
        <w:rPr>
          <w:rFonts w:ascii="Times New Roman" w:hAnsi="Times New Roman" w:cs="Times New Roman"/>
          <w:sz w:val="26"/>
          <w:szCs w:val="26"/>
        </w:rPr>
        <w:t xml:space="preserve">Tuy nhiên, một tàu chở khí tự nhiên hóa lỏng (LNG) do </w:t>
      </w:r>
      <w:r w:rsidR="00362F50" w:rsidRPr="006841A3">
        <w:rPr>
          <w:rFonts w:ascii="Times New Roman" w:hAnsi="Times New Roman" w:cs="Times New Roman"/>
          <w:sz w:val="26"/>
          <w:szCs w:val="26"/>
        </w:rPr>
        <w:t>QatarEnergy</w:t>
      </w:r>
      <w:r w:rsidR="00362F50" w:rsidRPr="00362F50">
        <w:rPr>
          <w:rFonts w:ascii="Times New Roman" w:hAnsi="Times New Roman" w:cs="Times New Roman"/>
          <w:sz w:val="26"/>
          <w:szCs w:val="26"/>
        </w:rPr>
        <w:t xml:space="preserve"> kiểm soát đã rời khỏi eo biển trong đêm. Đây là </w:t>
      </w:r>
      <w:r>
        <w:rPr>
          <w:rFonts w:ascii="Times New Roman" w:hAnsi="Times New Roman" w:cs="Times New Roman"/>
          <w:sz w:val="26"/>
          <w:szCs w:val="26"/>
        </w:rPr>
        <w:t xml:space="preserve">chiếc </w:t>
      </w:r>
      <w:r w:rsidR="00362F50" w:rsidRPr="00362F50">
        <w:rPr>
          <w:rFonts w:ascii="Times New Roman" w:hAnsi="Times New Roman" w:cs="Times New Roman"/>
          <w:sz w:val="26"/>
          <w:szCs w:val="26"/>
        </w:rPr>
        <w:t xml:space="preserve">tàu LNG đầu tiên được hệ thống theo dõi hành trình tàu biển ghi nhận rời Hormuz kể từ ngày </w:t>
      </w:r>
      <w:r w:rsidR="00362F50" w:rsidRPr="006841A3">
        <w:rPr>
          <w:rFonts w:ascii="Times New Roman" w:hAnsi="Times New Roman" w:cs="Times New Roman"/>
          <w:sz w:val="26"/>
          <w:szCs w:val="26"/>
        </w:rPr>
        <w:t>11/7.</w:t>
      </w:r>
      <w:r w:rsidR="00362F50" w:rsidRPr="00362F50">
        <w:rPr>
          <w:rFonts w:ascii="Times New Roman" w:hAnsi="Times New Roman" w:cs="Times New Roman"/>
          <w:sz w:val="26"/>
          <w:szCs w:val="26"/>
        </w:rPr>
        <w:t xml:space="preserve"> Hãng thông tấn bán chính thức </w:t>
      </w:r>
      <w:r w:rsidR="00362F50" w:rsidRPr="006841A3">
        <w:rPr>
          <w:rFonts w:ascii="Times New Roman" w:hAnsi="Times New Roman" w:cs="Times New Roman"/>
          <w:sz w:val="26"/>
          <w:szCs w:val="26"/>
        </w:rPr>
        <w:t>Fars</w:t>
      </w:r>
      <w:r w:rsidR="00362F50" w:rsidRPr="00362F50">
        <w:rPr>
          <w:rFonts w:ascii="Times New Roman" w:hAnsi="Times New Roman" w:cs="Times New Roman"/>
          <w:sz w:val="26"/>
          <w:szCs w:val="26"/>
        </w:rPr>
        <w:t xml:space="preserve"> của Iran cho biết Tehran đã cho phép con tàu này đi qua.</w:t>
      </w:r>
    </w:p>
    <w:p w14:paraId="5D3904B9" w14:textId="77777777" w:rsidR="00362F50" w:rsidRPr="00362F50" w:rsidRDefault="00362F50" w:rsidP="00362F50">
      <w:pPr>
        <w:jc w:val="both"/>
        <w:rPr>
          <w:rFonts w:ascii="Times New Roman" w:hAnsi="Times New Roman" w:cs="Times New Roman"/>
          <w:sz w:val="26"/>
          <w:szCs w:val="26"/>
        </w:rPr>
      </w:pPr>
      <w:r w:rsidRPr="00362F50">
        <w:rPr>
          <w:rFonts w:ascii="Times New Roman" w:hAnsi="Times New Roman" w:cs="Times New Roman"/>
          <w:sz w:val="26"/>
          <w:szCs w:val="26"/>
        </w:rPr>
        <w:t xml:space="preserve">Theo các nguồn tin của Reuters, Oman đã trình lên Iran một kế hoạch được các quốc gia vùng Vịnh ủng hộ nhằm quản lý hoạt động qua lại tại Eo biển Hormuz, trong đó có đề xuất thu </w:t>
      </w:r>
      <w:r w:rsidRPr="006841A3">
        <w:rPr>
          <w:rFonts w:ascii="Times New Roman" w:hAnsi="Times New Roman" w:cs="Times New Roman"/>
          <w:sz w:val="26"/>
          <w:szCs w:val="26"/>
        </w:rPr>
        <w:t>phí tự nguyện</w:t>
      </w:r>
      <w:r w:rsidRPr="00362F50">
        <w:rPr>
          <w:rFonts w:ascii="Times New Roman" w:hAnsi="Times New Roman" w:cs="Times New Roman"/>
          <w:sz w:val="26"/>
          <w:szCs w:val="26"/>
        </w:rPr>
        <w:t xml:space="preserve"> đối với các tàu sử dụng tuyến đường này.</w:t>
      </w:r>
    </w:p>
    <w:p w14:paraId="6F77094B" w14:textId="77777777" w:rsidR="00362F50" w:rsidRPr="00362F50" w:rsidRDefault="00362F50" w:rsidP="00362F50">
      <w:pPr>
        <w:jc w:val="both"/>
        <w:rPr>
          <w:rFonts w:ascii="Times New Roman" w:hAnsi="Times New Roman" w:cs="Times New Roman"/>
          <w:sz w:val="26"/>
          <w:szCs w:val="26"/>
        </w:rPr>
      </w:pPr>
      <w:r w:rsidRPr="00362F50">
        <w:rPr>
          <w:rFonts w:ascii="Times New Roman" w:hAnsi="Times New Roman" w:cs="Times New Roman"/>
          <w:sz w:val="26"/>
          <w:szCs w:val="26"/>
        </w:rPr>
        <w:t xml:space="preserve">Tehran đã bác bỏ đề xuất của Oman hôm thứ Tư. Tuy nhiên, hãng thông tấn bán chính thức </w:t>
      </w:r>
      <w:r w:rsidRPr="006841A3">
        <w:rPr>
          <w:rFonts w:ascii="Times New Roman" w:hAnsi="Times New Roman" w:cs="Times New Roman"/>
          <w:sz w:val="26"/>
          <w:szCs w:val="26"/>
        </w:rPr>
        <w:t>ILNA</w:t>
      </w:r>
      <w:r w:rsidRPr="00362F50">
        <w:rPr>
          <w:rFonts w:ascii="Times New Roman" w:hAnsi="Times New Roman" w:cs="Times New Roman"/>
          <w:sz w:val="26"/>
          <w:szCs w:val="26"/>
        </w:rPr>
        <w:t xml:space="preserve"> dẫn lời người phát ngôn Bộ Ngoại giao Iran </w:t>
      </w:r>
      <w:r w:rsidRPr="006841A3">
        <w:rPr>
          <w:rFonts w:ascii="Times New Roman" w:hAnsi="Times New Roman" w:cs="Times New Roman"/>
          <w:sz w:val="26"/>
          <w:szCs w:val="26"/>
        </w:rPr>
        <w:t>Esmaeil Baghaei</w:t>
      </w:r>
      <w:r w:rsidRPr="00362F50">
        <w:rPr>
          <w:rFonts w:ascii="Times New Roman" w:hAnsi="Times New Roman" w:cs="Times New Roman"/>
          <w:sz w:val="26"/>
          <w:szCs w:val="26"/>
        </w:rPr>
        <w:t xml:space="preserve"> cho biết các cuộc đàm phán với Oman về vấn đề Hormuz vẫn đang tiếp tục.</w:t>
      </w:r>
    </w:p>
    <w:p w14:paraId="44AC6527" w14:textId="77777777" w:rsidR="00362F50" w:rsidRPr="00362F50" w:rsidRDefault="00362F50" w:rsidP="00362F50">
      <w:pPr>
        <w:jc w:val="both"/>
        <w:rPr>
          <w:rFonts w:ascii="Times New Roman" w:hAnsi="Times New Roman" w:cs="Times New Roman"/>
          <w:sz w:val="26"/>
          <w:szCs w:val="26"/>
        </w:rPr>
      </w:pPr>
      <w:r w:rsidRPr="00362F50">
        <w:rPr>
          <w:rFonts w:ascii="Times New Roman" w:hAnsi="Times New Roman" w:cs="Times New Roman"/>
          <w:sz w:val="26"/>
          <w:szCs w:val="26"/>
        </w:rPr>
        <w:t xml:space="preserve">Sau khi cuộc chiến bộc lộ những điểm yếu trong khả năng bảo vệ các căn cứ quân sự và cơ sở hạ tầng chiến lược, Iran được cho là sẽ tiếp nhận trong vài tuần tới lô đầu tiên trong tổng số </w:t>
      </w:r>
      <w:r w:rsidRPr="006841A3">
        <w:rPr>
          <w:rFonts w:ascii="Times New Roman" w:hAnsi="Times New Roman" w:cs="Times New Roman"/>
          <w:sz w:val="26"/>
          <w:szCs w:val="26"/>
        </w:rPr>
        <w:t>400 bệ phóng tên lửa phòng không vác vai do Trung Quốc sản xuất</w:t>
      </w:r>
      <w:r w:rsidRPr="00362F50">
        <w:rPr>
          <w:rFonts w:ascii="Times New Roman" w:hAnsi="Times New Roman" w:cs="Times New Roman"/>
          <w:sz w:val="26"/>
          <w:szCs w:val="26"/>
        </w:rPr>
        <w:t>, theo ba nguồn tin am hiểu thỏa thuận này.</w:t>
      </w:r>
    </w:p>
    <w:p w14:paraId="24B15A05" w14:textId="77777777" w:rsidR="00362F50" w:rsidRPr="00362F50" w:rsidRDefault="00362F50" w:rsidP="00362F50">
      <w:pPr>
        <w:jc w:val="both"/>
        <w:rPr>
          <w:rFonts w:ascii="Times New Roman" w:hAnsi="Times New Roman" w:cs="Times New Roman"/>
          <w:sz w:val="26"/>
          <w:szCs w:val="26"/>
        </w:rPr>
      </w:pPr>
      <w:r w:rsidRPr="00362F50">
        <w:rPr>
          <w:rFonts w:ascii="Times New Roman" w:hAnsi="Times New Roman" w:cs="Times New Roman"/>
          <w:sz w:val="26"/>
          <w:szCs w:val="26"/>
        </w:rPr>
        <w:t>Bộ Ngoại giao Iran chưa đưa ra bình luận về thông tin trên, trong khi Bộ Ngoại giao Trung Quốc đã phủ nhận báo cáo này.</w:t>
      </w:r>
    </w:p>
    <w:p w14:paraId="42B69D33" w14:textId="31B1DDAE" w:rsidR="00C13E10" w:rsidRPr="006841A3" w:rsidRDefault="006841A3" w:rsidP="006841A3">
      <w:pPr>
        <w:jc w:val="center"/>
        <w:rPr>
          <w:rFonts w:ascii="Times New Roman" w:hAnsi="Times New Roman" w:cs="Times New Roman"/>
          <w:sz w:val="26"/>
          <w:szCs w:val="26"/>
        </w:rPr>
      </w:pPr>
      <w:r>
        <w:rPr>
          <w:rFonts w:ascii="Times New Roman" w:hAnsi="Times New Roman" w:cs="Times New Roman"/>
          <w:sz w:val="26"/>
          <w:szCs w:val="26"/>
        </w:rPr>
        <w:t>---------------------------------------------</w:t>
      </w:r>
    </w:p>
    <w:sectPr w:rsidR="00C13E10" w:rsidRPr="006841A3" w:rsidSect="00362F50">
      <w:pgSz w:w="12240" w:h="15840"/>
      <w:pgMar w:top="720" w:right="108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F50"/>
    <w:rsid w:val="000501D0"/>
    <w:rsid w:val="00362F50"/>
    <w:rsid w:val="006841A3"/>
    <w:rsid w:val="00C13E10"/>
    <w:rsid w:val="00EA5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E59A8"/>
  <w15:chartTrackingRefBased/>
  <w15:docId w15:val="{13614F3E-EAF2-4745-9F22-A3F4E3A81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2F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2F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2F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2F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2F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2F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2F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2F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2F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2F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2F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2F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2F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2F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2F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2F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2F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2F50"/>
    <w:rPr>
      <w:rFonts w:eastAsiaTheme="majorEastAsia" w:cstheme="majorBidi"/>
      <w:color w:val="272727" w:themeColor="text1" w:themeTint="D8"/>
    </w:rPr>
  </w:style>
  <w:style w:type="paragraph" w:styleId="Title">
    <w:name w:val="Title"/>
    <w:basedOn w:val="Normal"/>
    <w:next w:val="Normal"/>
    <w:link w:val="TitleChar"/>
    <w:uiPriority w:val="10"/>
    <w:qFormat/>
    <w:rsid w:val="00362F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2F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2F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2F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2F50"/>
    <w:pPr>
      <w:spacing w:before="160"/>
      <w:jc w:val="center"/>
    </w:pPr>
    <w:rPr>
      <w:i/>
      <w:iCs/>
      <w:color w:val="404040" w:themeColor="text1" w:themeTint="BF"/>
    </w:rPr>
  </w:style>
  <w:style w:type="character" w:customStyle="1" w:styleId="QuoteChar">
    <w:name w:val="Quote Char"/>
    <w:basedOn w:val="DefaultParagraphFont"/>
    <w:link w:val="Quote"/>
    <w:uiPriority w:val="29"/>
    <w:rsid w:val="00362F50"/>
    <w:rPr>
      <w:i/>
      <w:iCs/>
      <w:color w:val="404040" w:themeColor="text1" w:themeTint="BF"/>
    </w:rPr>
  </w:style>
  <w:style w:type="paragraph" w:styleId="ListParagraph">
    <w:name w:val="List Paragraph"/>
    <w:basedOn w:val="Normal"/>
    <w:uiPriority w:val="34"/>
    <w:qFormat/>
    <w:rsid w:val="00362F50"/>
    <w:pPr>
      <w:ind w:left="720"/>
      <w:contextualSpacing/>
    </w:pPr>
  </w:style>
  <w:style w:type="character" w:styleId="IntenseEmphasis">
    <w:name w:val="Intense Emphasis"/>
    <w:basedOn w:val="DefaultParagraphFont"/>
    <w:uiPriority w:val="21"/>
    <w:qFormat/>
    <w:rsid w:val="00362F50"/>
    <w:rPr>
      <w:i/>
      <w:iCs/>
      <w:color w:val="0F4761" w:themeColor="accent1" w:themeShade="BF"/>
    </w:rPr>
  </w:style>
  <w:style w:type="paragraph" w:styleId="IntenseQuote">
    <w:name w:val="Intense Quote"/>
    <w:basedOn w:val="Normal"/>
    <w:next w:val="Normal"/>
    <w:link w:val="IntenseQuoteChar"/>
    <w:uiPriority w:val="30"/>
    <w:qFormat/>
    <w:rsid w:val="00362F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2F50"/>
    <w:rPr>
      <w:i/>
      <w:iCs/>
      <w:color w:val="0F4761" w:themeColor="accent1" w:themeShade="BF"/>
    </w:rPr>
  </w:style>
  <w:style w:type="character" w:styleId="IntenseReference">
    <w:name w:val="Intense Reference"/>
    <w:basedOn w:val="DefaultParagraphFont"/>
    <w:uiPriority w:val="32"/>
    <w:qFormat/>
    <w:rsid w:val="00362F50"/>
    <w:rPr>
      <w:b/>
      <w:bCs/>
      <w:smallCaps/>
      <w:color w:val="0F4761" w:themeColor="accent1" w:themeShade="BF"/>
      <w:spacing w:val="5"/>
    </w:rPr>
  </w:style>
  <w:style w:type="character" w:styleId="Hyperlink">
    <w:name w:val="Hyperlink"/>
    <w:basedOn w:val="DefaultParagraphFont"/>
    <w:uiPriority w:val="99"/>
    <w:unhideWhenUsed/>
    <w:rsid w:val="00362F50"/>
    <w:rPr>
      <w:color w:val="467886" w:themeColor="hyperlink"/>
      <w:u w:val="single"/>
    </w:rPr>
  </w:style>
  <w:style w:type="character" w:styleId="UnresolvedMention">
    <w:name w:val="Unresolved Mention"/>
    <w:basedOn w:val="DefaultParagraphFont"/>
    <w:uiPriority w:val="99"/>
    <w:semiHidden/>
    <w:unhideWhenUsed/>
    <w:rsid w:val="00362F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gcaptain.com/author/reu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3</Pages>
  <Words>892</Words>
  <Characters>5087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2026-08-01T04:35:00Z</dcterms:created>
  <dcterms:modified xsi:type="dcterms:W3CDTF">2026-08-01T06:53:00Z</dcterms:modified>
</cp:coreProperties>
</file>