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DF47F" w14:textId="1CD5E056" w:rsidR="00F74616" w:rsidRPr="00F74616" w:rsidRDefault="00F74616" w:rsidP="00F74616">
      <w:pPr>
        <w:jc w:val="center"/>
        <w:rPr>
          <w:rFonts w:ascii="Times New Roman" w:hAnsi="Times New Roman" w:cs="Times New Roman"/>
          <w:b/>
          <w:bCs/>
          <w:sz w:val="40"/>
          <w:szCs w:val="40"/>
        </w:rPr>
      </w:pPr>
      <w:r w:rsidRPr="00F74616">
        <w:rPr>
          <w:rFonts w:ascii="Times New Roman" w:hAnsi="Times New Roman" w:cs="Times New Roman"/>
          <w:b/>
          <w:bCs/>
          <w:sz w:val="40"/>
          <w:szCs w:val="40"/>
        </w:rPr>
        <w:t>Cold Ironing: Nguồn điện bờ cho tàu biển</w:t>
      </w:r>
    </w:p>
    <w:p w14:paraId="0608E0F1" w14:textId="77777777" w:rsidR="00F74616" w:rsidRPr="00F74616" w:rsidRDefault="00F74616" w:rsidP="00F74616">
      <w:pPr>
        <w:jc w:val="right"/>
      </w:pPr>
      <w:r w:rsidRPr="00F74616">
        <w:t> </w:t>
      </w:r>
      <w:hyperlink r:id="rId5" w:history="1">
        <w:r w:rsidRPr="00F74616">
          <w:rPr>
            <w:rStyle w:val="Hyperlink"/>
            <w:b/>
            <w:bCs/>
          </w:rPr>
          <w:t>maritimecyprus</w:t>
        </w:r>
      </w:hyperlink>
    </w:p>
    <w:p w14:paraId="54954E8D" w14:textId="5C68CD83" w:rsidR="00F74616" w:rsidRPr="00F74616" w:rsidRDefault="00F74616" w:rsidP="00F74616">
      <w:pPr>
        <w:jc w:val="center"/>
      </w:pPr>
      <w:r w:rsidRPr="00F74616">
        <w:drawing>
          <wp:inline distT="0" distB="0" distL="0" distR="0" wp14:anchorId="1D5FCE72" wp14:editId="095D53E9">
            <wp:extent cx="5943600" cy="2971800"/>
            <wp:effectExtent l="0" t="0" r="0" b="0"/>
            <wp:docPr id="1281805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721588B" w14:textId="3FBEAC41"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Cấp điện từ bờ (shore power) là một công nghệ đã phát triển hoàn thiện, cho phép tàu tắt các </w:t>
      </w:r>
      <w:r>
        <w:rPr>
          <w:rFonts w:ascii="Times New Roman" w:hAnsi="Times New Roman" w:cs="Times New Roman"/>
          <w:sz w:val="26"/>
          <w:szCs w:val="26"/>
        </w:rPr>
        <w:t>máy</w:t>
      </w:r>
      <w:r w:rsidRPr="00F74616">
        <w:rPr>
          <w:rFonts w:ascii="Times New Roman" w:hAnsi="Times New Roman" w:cs="Times New Roman"/>
          <w:sz w:val="26"/>
          <w:szCs w:val="26"/>
        </w:rPr>
        <w:t xml:space="preserve"> phụ khi đậu tại cảng, qua đó giảm tiêu thụ nhiên liệu, cắt giảm phát thải khí nhà kính, </w:t>
      </w:r>
      <w:r>
        <w:rPr>
          <w:rFonts w:ascii="Times New Roman" w:hAnsi="Times New Roman" w:cs="Times New Roman"/>
          <w:sz w:val="26"/>
          <w:szCs w:val="26"/>
        </w:rPr>
        <w:t xml:space="preserve">giảm </w:t>
      </w:r>
      <w:r w:rsidRPr="00F74616">
        <w:rPr>
          <w:rFonts w:ascii="Times New Roman" w:hAnsi="Times New Roman" w:cs="Times New Roman"/>
          <w:sz w:val="26"/>
          <w:szCs w:val="26"/>
        </w:rPr>
        <w:t xml:space="preserve">các chất ô nhiễm không khí tại địa phương và tiếng ồn. Công nghệ này ngày càng được công nhận là một giải pháp thiết thực để đạt được mục tiêu giảm phát thải và tuân thủ các quy định </w:t>
      </w:r>
      <w:r>
        <w:rPr>
          <w:rFonts w:ascii="Times New Roman" w:hAnsi="Times New Roman" w:cs="Times New Roman"/>
          <w:sz w:val="26"/>
          <w:szCs w:val="26"/>
        </w:rPr>
        <w:t xml:space="preserve">về </w:t>
      </w:r>
      <w:r w:rsidRPr="00F74616">
        <w:rPr>
          <w:rFonts w:ascii="Times New Roman" w:hAnsi="Times New Roman" w:cs="Times New Roman"/>
          <w:sz w:val="26"/>
          <w:szCs w:val="26"/>
        </w:rPr>
        <w:t>môi trường, đồng thời mang lại lợi ích vận hành cũng như cải thiện chất lượng không khí và sức khỏe cộng đồng tại khu vực cảng.</w:t>
      </w:r>
    </w:p>
    <w:p w14:paraId="454E8B36" w14:textId="77777777"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Báo cáo này cập nhật về tầm quan trọng và tình hình triển khai công nghệ cấp điện từ bờ. Nội dung bao gồm các nguyên lý cơ bản của hệ thống, việc triển khai trên thực tế, các động lực về quy định pháp lý và kinh tế, mức độ áp dụng trên toàn cầu, tiềm năng giảm phát thải, các yếu tố liên quan đến hiệu quả đầu tư, cùng với những nhận định về triển vọng mở rộng quy mô áp dụng trên phạm vi toàn thế giới.</w:t>
      </w:r>
    </w:p>
    <w:p w14:paraId="713F71BA" w14:textId="624EEF9E"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Việc cấp điện sạch từ lưới điện trên bờ cho tàu khi </w:t>
      </w:r>
      <w:r>
        <w:rPr>
          <w:rFonts w:ascii="Times New Roman" w:hAnsi="Times New Roman" w:cs="Times New Roman"/>
          <w:sz w:val="26"/>
          <w:szCs w:val="26"/>
        </w:rPr>
        <w:t>nằm cầu</w:t>
      </w:r>
      <w:r w:rsidRPr="00F74616">
        <w:rPr>
          <w:rFonts w:ascii="Times New Roman" w:hAnsi="Times New Roman" w:cs="Times New Roman"/>
          <w:sz w:val="26"/>
          <w:szCs w:val="26"/>
        </w:rPr>
        <w:t xml:space="preserve">, thay thế nguồn điện do các máy phát diesel trên tàu cung cấp, là một khái niệm đã được biết đến từ lâu. Hệ thống này còn được gọi là </w:t>
      </w:r>
      <w:r w:rsidRPr="00F74616">
        <w:rPr>
          <w:rFonts w:ascii="Times New Roman" w:hAnsi="Times New Roman" w:cs="Times New Roman"/>
          <w:color w:val="EE0000"/>
          <w:sz w:val="26"/>
          <w:szCs w:val="26"/>
        </w:rPr>
        <w:t xml:space="preserve">Onshore Power Supply (OPS), Cold Ironing </w:t>
      </w:r>
      <w:r w:rsidRPr="00F74616">
        <w:rPr>
          <w:rFonts w:ascii="Times New Roman" w:hAnsi="Times New Roman" w:cs="Times New Roman"/>
          <w:sz w:val="26"/>
          <w:szCs w:val="26"/>
        </w:rPr>
        <w:t xml:space="preserve">hoặc </w:t>
      </w:r>
      <w:r w:rsidRPr="00F74616">
        <w:rPr>
          <w:rFonts w:ascii="Times New Roman" w:hAnsi="Times New Roman" w:cs="Times New Roman"/>
          <w:color w:val="EE0000"/>
          <w:sz w:val="26"/>
          <w:szCs w:val="26"/>
        </w:rPr>
        <w:t>Shore-side Electricity</w:t>
      </w:r>
      <w:r w:rsidRPr="00F74616">
        <w:rPr>
          <w:rFonts w:ascii="Times New Roman" w:hAnsi="Times New Roman" w:cs="Times New Roman"/>
          <w:sz w:val="26"/>
          <w:szCs w:val="26"/>
        </w:rPr>
        <w:t>. Đây là công nghệ đã đạt độ chín muồi, sẵn sàng triển khai rộng rãi và có lịch sử lâu dài về những lợi ích đã được chứng minh.</w:t>
      </w:r>
    </w:p>
    <w:p w14:paraId="4249BEEF" w14:textId="10C8D709" w:rsidR="00F74616" w:rsidRPr="00F74616" w:rsidRDefault="00F74616" w:rsidP="00F74616">
      <w:pPr>
        <w:tabs>
          <w:tab w:val="num" w:pos="720"/>
        </w:tabs>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Việc sử dụng điện bờ trong thời gian tàu lưu cảng có thể mang lại nhiều lợi ích đáng kể cho cộng đồng địa phương nhờ giảm phát thải các chất ô nhiễm không khí như:</w:t>
      </w:r>
      <w:r>
        <w:rPr>
          <w:rFonts w:ascii="Times New Roman" w:hAnsi="Times New Roman" w:cs="Times New Roman"/>
          <w:sz w:val="26"/>
          <w:szCs w:val="26"/>
        </w:rPr>
        <w:t xml:space="preserve"> </w:t>
      </w:r>
      <w:r w:rsidRPr="00F74616">
        <w:rPr>
          <w:rFonts w:ascii="Times New Roman" w:hAnsi="Times New Roman" w:cs="Times New Roman"/>
          <w:sz w:val="26"/>
          <w:szCs w:val="26"/>
        </w:rPr>
        <w:t>Oxit nitơ (NOx)</w:t>
      </w:r>
      <w:r>
        <w:rPr>
          <w:rFonts w:ascii="Times New Roman" w:hAnsi="Times New Roman" w:cs="Times New Roman"/>
          <w:sz w:val="26"/>
          <w:szCs w:val="26"/>
        </w:rPr>
        <w:t xml:space="preserve">, </w:t>
      </w:r>
      <w:r w:rsidRPr="00F74616">
        <w:rPr>
          <w:rFonts w:ascii="Times New Roman" w:hAnsi="Times New Roman" w:cs="Times New Roman"/>
          <w:sz w:val="26"/>
          <w:szCs w:val="26"/>
        </w:rPr>
        <w:t>Oxit lưu huỳnh (SOx)</w:t>
      </w:r>
      <w:r>
        <w:rPr>
          <w:rFonts w:ascii="Times New Roman" w:hAnsi="Times New Roman" w:cs="Times New Roman"/>
          <w:sz w:val="26"/>
          <w:szCs w:val="26"/>
        </w:rPr>
        <w:t xml:space="preserve">, </w:t>
      </w:r>
      <w:r w:rsidRPr="00F74616">
        <w:rPr>
          <w:rFonts w:ascii="Times New Roman" w:hAnsi="Times New Roman" w:cs="Times New Roman"/>
          <w:sz w:val="26"/>
          <w:szCs w:val="26"/>
        </w:rPr>
        <w:t>Bụi mịn (Particulate Matter - PM)</w:t>
      </w:r>
      <w:r>
        <w:rPr>
          <w:rFonts w:ascii="Times New Roman" w:hAnsi="Times New Roman" w:cs="Times New Roman"/>
          <w:sz w:val="26"/>
          <w:szCs w:val="26"/>
        </w:rPr>
        <w:t xml:space="preserve"> </w:t>
      </w:r>
      <w:r w:rsidRPr="00F74616">
        <w:rPr>
          <w:rFonts w:ascii="Times New Roman" w:hAnsi="Times New Roman" w:cs="Times New Roman"/>
          <w:sz w:val="26"/>
          <w:szCs w:val="26"/>
        </w:rPr>
        <w:t>đồng thời giảm đáng kể tiếng ồn phát sinh từ các động cơ phụ của tàu khi hoạt động trong cảng.</w:t>
      </w:r>
    </w:p>
    <w:p w14:paraId="4F84941D" w14:textId="77777777" w:rsidR="00F74616" w:rsidRDefault="00F74616" w:rsidP="00F74616">
      <w:pPr>
        <w:spacing w:before="120" w:after="120"/>
        <w:jc w:val="both"/>
        <w:rPr>
          <w:rFonts w:ascii="Times New Roman" w:hAnsi="Times New Roman" w:cs="Times New Roman"/>
          <w:sz w:val="26"/>
          <w:szCs w:val="26"/>
        </w:rPr>
      </w:pPr>
      <w:r w:rsidRPr="00F74616">
        <w:lastRenderedPageBreak/>
        <w:drawing>
          <wp:inline distT="0" distB="0" distL="0" distR="0" wp14:anchorId="605C92F4" wp14:editId="5A7E7275">
            <wp:extent cx="5943600" cy="3939540"/>
            <wp:effectExtent l="0" t="0" r="0" b="3810"/>
            <wp:docPr id="8892770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39540"/>
                    </a:xfrm>
                    <a:prstGeom prst="rect">
                      <a:avLst/>
                    </a:prstGeom>
                    <a:noFill/>
                    <a:ln>
                      <a:noFill/>
                    </a:ln>
                  </pic:spPr>
                </pic:pic>
              </a:graphicData>
            </a:graphic>
          </wp:inline>
        </w:drawing>
      </w:r>
    </w:p>
    <w:p w14:paraId="222EB922" w14:textId="2C32EE22"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Bên cạnh đó, khoảng 7% lượng phát thải khí nhà kính (GHG) của toàn bộ đội tàu thế giới xảy ra trong thời gian tàu đậu tại cảng, do đó việc sử dụng điện bờ mang lại tiềm năng đáng kể trong việc giảm phát thải GHG cho ngành hàng hải.</w:t>
      </w:r>
    </w:p>
    <w:p w14:paraId="75810CD0" w14:textId="77777777"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Ngoài những lợi ích trực tiếp này, điện bờ còn được xem là một bước đệm quan trọng hướng tới quá trình điện khí hóa toàn diện trong vận tải biển, bao gồm cả khả năng kết hợp với nhu cầu sạc pin cho các tàu sử dụng hệ thống lưu trữ năng lượng trong tương lai.</w:t>
      </w:r>
    </w:p>
    <w:p w14:paraId="5B919677" w14:textId="40D40FFF" w:rsidR="00F74616" w:rsidRPr="00F74616" w:rsidRDefault="00F74616" w:rsidP="00F74616">
      <w:pPr>
        <w:tabs>
          <w:tab w:val="num" w:pos="720"/>
        </w:tabs>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Mặc dù các lợi ích đã được thừa nhận rộng rãi, việc triển khai điện bờ vẫn còn đối mặt với nhiều thách thức liên quan đến</w:t>
      </w:r>
      <w:r>
        <w:rPr>
          <w:rFonts w:ascii="Times New Roman" w:hAnsi="Times New Roman" w:cs="Times New Roman"/>
          <w:sz w:val="26"/>
          <w:szCs w:val="26"/>
        </w:rPr>
        <w:t xml:space="preserve"> c</w:t>
      </w:r>
      <w:r w:rsidRPr="00F74616">
        <w:rPr>
          <w:rFonts w:ascii="Times New Roman" w:hAnsi="Times New Roman" w:cs="Times New Roman"/>
          <w:sz w:val="26"/>
          <w:szCs w:val="26"/>
        </w:rPr>
        <w:t>hi phí đầu tư</w:t>
      </w:r>
      <w:r>
        <w:rPr>
          <w:rFonts w:ascii="Times New Roman" w:hAnsi="Times New Roman" w:cs="Times New Roman"/>
          <w:sz w:val="26"/>
          <w:szCs w:val="26"/>
        </w:rPr>
        <w:t>, m</w:t>
      </w:r>
      <w:r w:rsidRPr="00F74616">
        <w:rPr>
          <w:rFonts w:ascii="Times New Roman" w:hAnsi="Times New Roman" w:cs="Times New Roman"/>
          <w:sz w:val="26"/>
          <w:szCs w:val="26"/>
        </w:rPr>
        <w:t>ức độ sẵn sàng của cơ sở hạ tầng cảng</w:t>
      </w:r>
      <w:r>
        <w:rPr>
          <w:rFonts w:ascii="Times New Roman" w:hAnsi="Times New Roman" w:cs="Times New Roman"/>
          <w:sz w:val="26"/>
          <w:szCs w:val="26"/>
        </w:rPr>
        <w:t>, k</w:t>
      </w:r>
      <w:r w:rsidRPr="00F74616">
        <w:rPr>
          <w:rFonts w:ascii="Times New Roman" w:hAnsi="Times New Roman" w:cs="Times New Roman"/>
          <w:sz w:val="26"/>
          <w:szCs w:val="26"/>
        </w:rPr>
        <w:t xml:space="preserve">hả năng tích hợp với hệ thống lưới điện. </w:t>
      </w:r>
    </w:p>
    <w:p w14:paraId="7B464498" w14:textId="70EAB80C"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Hiện nay, việc áp dụng điện bờ trên phạm vi toàn cầu vẫn còn hạn chế, với sự khác </w:t>
      </w:r>
      <w:r>
        <w:rPr>
          <w:rFonts w:ascii="Times New Roman" w:hAnsi="Times New Roman" w:cs="Times New Roman"/>
          <w:sz w:val="26"/>
          <w:szCs w:val="26"/>
        </w:rPr>
        <w:t>nhau</w:t>
      </w:r>
      <w:r w:rsidRPr="00F74616">
        <w:rPr>
          <w:rFonts w:ascii="Times New Roman" w:hAnsi="Times New Roman" w:cs="Times New Roman"/>
          <w:sz w:val="26"/>
          <w:szCs w:val="26"/>
        </w:rPr>
        <w:t xml:space="preserve"> đáng kể giữa các khu vực và vẫn chưa có lộ trình rõ ràng để mở rộng quy mô trên toàn thế giới.</w:t>
      </w:r>
    </w:p>
    <w:p w14:paraId="51C2749A" w14:textId="6340246D"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Tuy nhiên, điện bờ đang ngày càng trở thành một công cụ quan trọng nhằm giảm phát thải từ tàu khi hoạt động tại cảng. Điều này một phần xuất phát từ việc các quy định môi trường tại nhiều khu vực ngày càng nghiêm ngặt hơn, đặc biệt là tại Liên minh Châu Âu (EU), Trung Quốc và bang California (</w:t>
      </w:r>
      <w:r>
        <w:rPr>
          <w:rFonts w:ascii="Times New Roman" w:hAnsi="Times New Roman" w:cs="Times New Roman"/>
          <w:sz w:val="26"/>
          <w:szCs w:val="26"/>
        </w:rPr>
        <w:t>Mỹ</w:t>
      </w:r>
      <w:r w:rsidRPr="00F74616">
        <w:rPr>
          <w:rFonts w:ascii="Times New Roman" w:hAnsi="Times New Roman" w:cs="Times New Roman"/>
          <w:sz w:val="26"/>
          <w:szCs w:val="26"/>
        </w:rPr>
        <w:t>), nơi đã ban hành các quy định bắt buộc về việc trang bị và sử dụng hệ thống điện bờ. Đồng thời, điện bờ cũng hỗ trợ các chủ tàu trong việc đáp ứng các quy định chung về giảm phát thải khí nhà kính.</w:t>
      </w:r>
    </w:p>
    <w:p w14:paraId="2C001BAD" w14:textId="77777777"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Trước các yêu cầu pháp lý mới cùng với sự quan tâm ngày càng lớn của ngành hàng hải, báo cáo này cập nhật tình hình phát triển và triển khai điện bờ trên phạm vi toàn cầu. Báo cáo giới </w:t>
      </w:r>
      <w:r w:rsidRPr="00F74616">
        <w:rPr>
          <w:rFonts w:ascii="Times New Roman" w:hAnsi="Times New Roman" w:cs="Times New Roman"/>
          <w:sz w:val="26"/>
          <w:szCs w:val="26"/>
        </w:rPr>
        <w:lastRenderedPageBreak/>
        <w:t>thiệu các kiến thức cơ bản về hệ thống điện bờ và các thành phần chính của hệ thống, đồng thời phân tích cơ sở cần thiết của việc áp dụng điện bờ, đặc biệt nhấn mạnh đến những thay đổi gần đây trong các quy định đang thúc đẩy việc triển khai công nghệ này.</w:t>
      </w:r>
    </w:p>
    <w:p w14:paraId="1B328C9F" w14:textId="77777777"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Một nghiên cứu điển hình cũng được trình bày nhằm minh họa tác động kinh tế của hai bộ quy định có ảnh hưởng lớn nhất hiện nay, gồm:</w:t>
      </w:r>
    </w:p>
    <w:p w14:paraId="7D498241" w14:textId="77777777" w:rsidR="00F74616" w:rsidRPr="00F74616" w:rsidRDefault="00F74616" w:rsidP="00F74616">
      <w:pPr>
        <w:numPr>
          <w:ilvl w:val="0"/>
          <w:numId w:val="3"/>
        </w:num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FuelEU Maritime; </w:t>
      </w:r>
    </w:p>
    <w:p w14:paraId="0816F74B" w14:textId="77777777" w:rsidR="00F74616" w:rsidRPr="00F74616" w:rsidRDefault="00F74616" w:rsidP="00F74616">
      <w:pPr>
        <w:numPr>
          <w:ilvl w:val="0"/>
          <w:numId w:val="3"/>
        </w:num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 xml:space="preserve">Hệ thống mua bán phát thải của Liên minh Châu Âu (EU ETS). </w:t>
      </w:r>
    </w:p>
    <w:p w14:paraId="66682969" w14:textId="07C263A7" w:rsidR="00F74616" w:rsidRPr="00F74616" w:rsidRDefault="00F74616" w:rsidP="00F74616">
      <w:pPr>
        <w:tabs>
          <w:tab w:val="num" w:pos="720"/>
        </w:tabs>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Báo cáo cũng cập nhật hiện trạng triển khai điện bờ trên thế giới thông qua việc đánh giá</w:t>
      </w:r>
      <w:r>
        <w:rPr>
          <w:rFonts w:ascii="Times New Roman" w:hAnsi="Times New Roman" w:cs="Times New Roman"/>
          <w:sz w:val="26"/>
          <w:szCs w:val="26"/>
        </w:rPr>
        <w:t xml:space="preserve"> m</w:t>
      </w:r>
      <w:r w:rsidRPr="00F74616">
        <w:rPr>
          <w:rFonts w:ascii="Times New Roman" w:hAnsi="Times New Roman" w:cs="Times New Roman"/>
          <w:sz w:val="26"/>
          <w:szCs w:val="26"/>
        </w:rPr>
        <w:t>ức độ trang bị của đội tàu</w:t>
      </w:r>
      <w:r>
        <w:rPr>
          <w:rFonts w:ascii="Times New Roman" w:hAnsi="Times New Roman" w:cs="Times New Roman"/>
          <w:sz w:val="26"/>
          <w:szCs w:val="26"/>
        </w:rPr>
        <w:t xml:space="preserve"> và k</w:t>
      </w:r>
      <w:r w:rsidRPr="00F74616">
        <w:rPr>
          <w:rFonts w:ascii="Times New Roman" w:hAnsi="Times New Roman" w:cs="Times New Roman"/>
          <w:sz w:val="26"/>
          <w:szCs w:val="26"/>
        </w:rPr>
        <w:t xml:space="preserve">hả năng cung cấp điện bờ tại các cảng. </w:t>
      </w:r>
    </w:p>
    <w:p w14:paraId="4509937C" w14:textId="77777777" w:rsidR="00F74616" w:rsidRP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Ngoài ra, báo cáo phân tích tiềm năng của điện bờ trong việc giảm tiêu thụ nhiên liệu và cắt giảm phát thải của đội tàu thế giới bằng phương pháp mô hình hóa dựa trên hoạt động khai thác thực tế (activity-based modelling).</w:t>
      </w:r>
    </w:p>
    <w:p w14:paraId="6B8696E3" w14:textId="77777777" w:rsidR="00F74616" w:rsidRDefault="00F74616" w:rsidP="00F74616">
      <w:pPr>
        <w:spacing w:before="120" w:after="120"/>
        <w:jc w:val="both"/>
        <w:rPr>
          <w:rFonts w:ascii="Times New Roman" w:hAnsi="Times New Roman" w:cs="Times New Roman"/>
          <w:sz w:val="26"/>
          <w:szCs w:val="26"/>
        </w:rPr>
      </w:pPr>
      <w:r w:rsidRPr="00F74616">
        <w:rPr>
          <w:rFonts w:ascii="Times New Roman" w:hAnsi="Times New Roman" w:cs="Times New Roman"/>
          <w:sz w:val="26"/>
          <w:szCs w:val="26"/>
        </w:rPr>
        <w:t>Để biết thêm chi tiết, vui lòng tải báo cáo của DNV:</w:t>
      </w:r>
      <w:r w:rsidRPr="00F74616">
        <w:rPr>
          <w:rFonts w:ascii="Times New Roman" w:hAnsi="Times New Roman" w:cs="Times New Roman"/>
          <w:sz w:val="26"/>
          <w:szCs w:val="26"/>
        </w:rPr>
        <w:t xml:space="preserve"> </w:t>
      </w:r>
      <w:r w:rsidRPr="00F74616">
        <w:rPr>
          <w:rFonts w:ascii="Times New Roman" w:hAnsi="Times New Roman" w:cs="Times New Roman"/>
          <w:sz w:val="26"/>
          <w:szCs w:val="26"/>
        </w:rPr>
        <w:t xml:space="preserve">"SHORE POWER IN SHIPPING – Technology, Regulation and Implementation Report" </w:t>
      </w:r>
      <w:r w:rsidRPr="00F74616">
        <w:rPr>
          <w:rFonts w:ascii="Times New Roman" w:hAnsi="Times New Roman" w:cs="Times New Roman"/>
          <w:i/>
          <w:iCs/>
          <w:sz w:val="26"/>
          <w:szCs w:val="26"/>
        </w:rPr>
        <w:t>(Cấp điện từ bờ trong vận tải biển – Báo cáo về công nghệ, quy định và triển khai)</w:t>
      </w:r>
      <w:r>
        <w:rPr>
          <w:rFonts w:ascii="Times New Roman" w:hAnsi="Times New Roman" w:cs="Times New Roman"/>
          <w:i/>
          <w:iCs/>
          <w:sz w:val="26"/>
          <w:szCs w:val="26"/>
        </w:rPr>
        <w:t xml:space="preserve"> </w:t>
      </w:r>
      <w:r w:rsidRPr="00F74616">
        <w:rPr>
          <w:rFonts w:ascii="Times New Roman" w:hAnsi="Times New Roman" w:cs="Times New Roman"/>
          <w:sz w:val="26"/>
          <w:szCs w:val="26"/>
        </w:rPr>
        <w:t>tại liên kết dưới đây:</w:t>
      </w:r>
      <w:r>
        <w:rPr>
          <w:rFonts w:ascii="Times New Roman" w:hAnsi="Times New Roman" w:cs="Times New Roman"/>
          <w:sz w:val="26"/>
          <w:szCs w:val="26"/>
        </w:rPr>
        <w:t xml:space="preserve"> </w:t>
      </w:r>
    </w:p>
    <w:p w14:paraId="39D3DDF3" w14:textId="46B6BD3D" w:rsidR="00F74616" w:rsidRPr="00F74616" w:rsidRDefault="00F74616" w:rsidP="00F74616">
      <w:pPr>
        <w:spacing w:before="120" w:after="120"/>
        <w:jc w:val="both"/>
        <w:rPr>
          <w:rFonts w:ascii="Times New Roman" w:hAnsi="Times New Roman" w:cs="Times New Roman"/>
          <w:b/>
          <w:bCs/>
          <w:color w:val="0070C0"/>
        </w:rPr>
      </w:pPr>
      <w:hyperlink r:id="rId8" w:history="1">
        <w:r w:rsidRPr="00F74616">
          <w:rPr>
            <w:rStyle w:val="Hyperlink"/>
            <w:rFonts w:ascii="Times New Roman" w:hAnsi="Times New Roman" w:cs="Times New Roman"/>
            <w:b/>
            <w:bCs/>
            <w:color w:val="0070C0"/>
          </w:rPr>
          <w:t>https://maritimecyprus.com/wp-content/uploads/2026/08/Shore_Power_White_Paper_c.pdf</w:t>
        </w:r>
      </w:hyperlink>
    </w:p>
    <w:p w14:paraId="52B57B44" w14:textId="2FE5C4FF" w:rsidR="00F74616" w:rsidRPr="00F74616" w:rsidRDefault="00F74616" w:rsidP="00F74616">
      <w:pPr>
        <w:jc w:val="center"/>
      </w:pPr>
      <w:r>
        <w:t>-----------------------------------------------</w:t>
      </w:r>
    </w:p>
    <w:p w14:paraId="2E127C2A" w14:textId="77777777" w:rsidR="00C13E10" w:rsidRDefault="00C13E10"/>
    <w:sectPr w:rsidR="00C13E10" w:rsidSect="00F74616">
      <w:pgSz w:w="12240" w:h="15840"/>
      <w:pgMar w:top="99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B3C33"/>
    <w:multiLevelType w:val="multilevel"/>
    <w:tmpl w:val="8310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27288"/>
    <w:multiLevelType w:val="multilevel"/>
    <w:tmpl w:val="38DE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61187F"/>
    <w:multiLevelType w:val="multilevel"/>
    <w:tmpl w:val="0482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3576B"/>
    <w:multiLevelType w:val="multilevel"/>
    <w:tmpl w:val="BFF4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916029">
    <w:abstractNumId w:val="3"/>
  </w:num>
  <w:num w:numId="2" w16cid:durableId="640967316">
    <w:abstractNumId w:val="1"/>
  </w:num>
  <w:num w:numId="3" w16cid:durableId="604923088">
    <w:abstractNumId w:val="0"/>
  </w:num>
  <w:num w:numId="4" w16cid:durableId="12997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16"/>
    <w:rsid w:val="000501D0"/>
    <w:rsid w:val="00345F01"/>
    <w:rsid w:val="00C13E10"/>
    <w:rsid w:val="00F7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03A2"/>
  <w15:chartTrackingRefBased/>
  <w15:docId w15:val="{9EEEA523-845A-4752-95C2-029B405A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616"/>
    <w:rPr>
      <w:rFonts w:eastAsiaTheme="majorEastAsia" w:cstheme="majorBidi"/>
      <w:color w:val="272727" w:themeColor="text1" w:themeTint="D8"/>
    </w:rPr>
  </w:style>
  <w:style w:type="paragraph" w:styleId="Title">
    <w:name w:val="Title"/>
    <w:basedOn w:val="Normal"/>
    <w:next w:val="Normal"/>
    <w:link w:val="TitleChar"/>
    <w:uiPriority w:val="10"/>
    <w:qFormat/>
    <w:rsid w:val="00F74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616"/>
    <w:pPr>
      <w:spacing w:before="160"/>
      <w:jc w:val="center"/>
    </w:pPr>
    <w:rPr>
      <w:i/>
      <w:iCs/>
      <w:color w:val="404040" w:themeColor="text1" w:themeTint="BF"/>
    </w:rPr>
  </w:style>
  <w:style w:type="character" w:customStyle="1" w:styleId="QuoteChar">
    <w:name w:val="Quote Char"/>
    <w:basedOn w:val="DefaultParagraphFont"/>
    <w:link w:val="Quote"/>
    <w:uiPriority w:val="29"/>
    <w:rsid w:val="00F74616"/>
    <w:rPr>
      <w:i/>
      <w:iCs/>
      <w:color w:val="404040" w:themeColor="text1" w:themeTint="BF"/>
    </w:rPr>
  </w:style>
  <w:style w:type="paragraph" w:styleId="ListParagraph">
    <w:name w:val="List Paragraph"/>
    <w:basedOn w:val="Normal"/>
    <w:uiPriority w:val="34"/>
    <w:qFormat/>
    <w:rsid w:val="00F74616"/>
    <w:pPr>
      <w:ind w:left="720"/>
      <w:contextualSpacing/>
    </w:pPr>
  </w:style>
  <w:style w:type="character" w:styleId="IntenseEmphasis">
    <w:name w:val="Intense Emphasis"/>
    <w:basedOn w:val="DefaultParagraphFont"/>
    <w:uiPriority w:val="21"/>
    <w:qFormat/>
    <w:rsid w:val="00F74616"/>
    <w:rPr>
      <w:i/>
      <w:iCs/>
      <w:color w:val="0F4761" w:themeColor="accent1" w:themeShade="BF"/>
    </w:rPr>
  </w:style>
  <w:style w:type="paragraph" w:styleId="IntenseQuote">
    <w:name w:val="Intense Quote"/>
    <w:basedOn w:val="Normal"/>
    <w:next w:val="Normal"/>
    <w:link w:val="IntenseQuoteChar"/>
    <w:uiPriority w:val="30"/>
    <w:qFormat/>
    <w:rsid w:val="00F74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616"/>
    <w:rPr>
      <w:i/>
      <w:iCs/>
      <w:color w:val="0F4761" w:themeColor="accent1" w:themeShade="BF"/>
    </w:rPr>
  </w:style>
  <w:style w:type="character" w:styleId="IntenseReference">
    <w:name w:val="Intense Reference"/>
    <w:basedOn w:val="DefaultParagraphFont"/>
    <w:uiPriority w:val="32"/>
    <w:qFormat/>
    <w:rsid w:val="00F74616"/>
    <w:rPr>
      <w:b/>
      <w:bCs/>
      <w:smallCaps/>
      <w:color w:val="0F4761" w:themeColor="accent1" w:themeShade="BF"/>
      <w:spacing w:val="5"/>
    </w:rPr>
  </w:style>
  <w:style w:type="character" w:styleId="Hyperlink">
    <w:name w:val="Hyperlink"/>
    <w:basedOn w:val="DefaultParagraphFont"/>
    <w:uiPriority w:val="99"/>
    <w:unhideWhenUsed/>
    <w:rsid w:val="00F74616"/>
    <w:rPr>
      <w:color w:val="467886" w:themeColor="hyperlink"/>
      <w:u w:val="single"/>
    </w:rPr>
  </w:style>
  <w:style w:type="character" w:styleId="UnresolvedMention">
    <w:name w:val="Unresolved Mention"/>
    <w:basedOn w:val="DefaultParagraphFont"/>
    <w:uiPriority w:val="99"/>
    <w:semiHidden/>
    <w:unhideWhenUsed/>
    <w:rsid w:val="00F74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timecyprus.com/wp-content/uploads/2026/08/Shore_Power_White_Paper_c.pdf"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694</Words>
  <Characters>3958</Characters>
  <Application>Microsoft Office Word</Application>
  <DocSecurity>0</DocSecurity>
  <Lines>32</Lines>
  <Paragraphs>9</Paragraphs>
  <ScaleCrop>false</ScaleCrop>
  <Company>HP</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2026-08-06T08:22:00Z</dcterms:created>
  <dcterms:modified xsi:type="dcterms:W3CDTF">2026-08-06T08:35:00Z</dcterms:modified>
</cp:coreProperties>
</file>