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ECDAE" w14:textId="6F7E03D8" w:rsidR="00A308F4" w:rsidRPr="00C2052C" w:rsidRDefault="00A308F4" w:rsidP="00A308F4">
      <w:pPr>
        <w:spacing w:line="240" w:lineRule="auto"/>
        <w:jc w:val="center"/>
        <w:rPr>
          <w:rFonts w:ascii="Times New Roman" w:hAnsi="Times New Roman" w:cs="Times New Roman"/>
          <w:b/>
          <w:bCs/>
          <w:color w:val="C00000"/>
          <w:sz w:val="40"/>
          <w:szCs w:val="40"/>
        </w:rPr>
      </w:pPr>
      <w:r w:rsidRPr="00C2052C">
        <w:rPr>
          <w:rFonts w:ascii="Times New Roman" w:hAnsi="Times New Roman" w:cs="Times New Roman"/>
          <w:b/>
          <w:bCs/>
          <w:color w:val="C00000"/>
          <w:sz w:val="40"/>
          <w:szCs w:val="40"/>
        </w:rPr>
        <w:t>Chuyên gia hàng hải cảnh báo không nên đánh giá thấp quyết tâm của lực lượng Houthi</w:t>
      </w:r>
    </w:p>
    <w:p w14:paraId="36356C32" w14:textId="77777777" w:rsidR="00A308F4" w:rsidRDefault="00A308F4" w:rsidP="00A308F4">
      <w:pPr>
        <w:jc w:val="right"/>
      </w:pPr>
      <w:hyperlink r:id="rId4" w:history="1">
        <w:r w:rsidRPr="00A308F4">
          <w:rPr>
            <w:rStyle w:val="Hyperlink"/>
            <w:b/>
            <w:bCs/>
          </w:rPr>
          <w:t>Lori Ann LaRocco</w:t>
        </w:r>
      </w:hyperlink>
    </w:p>
    <w:p w14:paraId="3CB74D51" w14:textId="4141E345" w:rsidR="00A308F4" w:rsidRDefault="00A308F4" w:rsidP="00A308F4">
      <w:pPr>
        <w:jc w:val="right"/>
      </w:pPr>
      <w:r w:rsidRPr="00A308F4">
        <w:drawing>
          <wp:inline distT="0" distB="0" distL="0" distR="0" wp14:anchorId="17B8A79C" wp14:editId="54B4BB29">
            <wp:extent cx="6229350" cy="3876675"/>
            <wp:effectExtent l="0" t="0" r="0" b="9525"/>
            <wp:docPr id="1170294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294892" name=""/>
                    <pic:cNvPicPr/>
                  </pic:nvPicPr>
                  <pic:blipFill>
                    <a:blip r:embed="rId5"/>
                    <a:stretch>
                      <a:fillRect/>
                    </a:stretch>
                  </pic:blipFill>
                  <pic:spPr>
                    <a:xfrm>
                      <a:off x="0" y="0"/>
                      <a:ext cx="6229350" cy="3876675"/>
                    </a:xfrm>
                    <a:prstGeom prst="rect">
                      <a:avLst/>
                    </a:prstGeom>
                  </pic:spPr>
                </pic:pic>
              </a:graphicData>
            </a:graphic>
          </wp:inline>
        </w:drawing>
      </w:r>
    </w:p>
    <w:p w14:paraId="1C384E61" w14:textId="77777777" w:rsidR="00A308F4" w:rsidRPr="00A308F4" w:rsidRDefault="00A308F4" w:rsidP="00A308F4">
      <w:pPr>
        <w:spacing w:before="120" w:after="120"/>
        <w:jc w:val="both"/>
        <w:rPr>
          <w:rFonts w:ascii="Times New Roman" w:hAnsi="Times New Roman" w:cs="Times New Roman"/>
          <w:sz w:val="26"/>
          <w:szCs w:val="26"/>
        </w:rPr>
      </w:pPr>
      <w:r w:rsidRPr="00A308F4">
        <w:rPr>
          <w:rFonts w:ascii="Times New Roman" w:hAnsi="Times New Roman" w:cs="Times New Roman"/>
          <w:b/>
          <w:bCs/>
          <w:sz w:val="26"/>
          <w:szCs w:val="26"/>
        </w:rPr>
        <w:t>Lori Ann LaRocco</w:t>
      </w:r>
      <w:r w:rsidRPr="00A308F4">
        <w:rPr>
          <w:rFonts w:ascii="Times New Roman" w:hAnsi="Times New Roman" w:cs="Times New Roman"/>
          <w:sz w:val="26"/>
          <w:szCs w:val="26"/>
        </w:rPr>
        <w:t xml:space="preserve"> – Vụ tấn công bằng máy bay không người lái chưa xác định được thủ phạm nhằm vào Cảng Damietta (Ai Cập) đang làm gia tăng lo ngại rằng cuộc xung đột với Iran đang lan rộng sang các khu vực khác của Trung Đông.</w:t>
      </w:r>
    </w:p>
    <w:p w14:paraId="37239C75" w14:textId="77777777" w:rsidR="00A308F4" w:rsidRPr="00A308F4" w:rsidRDefault="00A308F4" w:rsidP="00A308F4">
      <w:pPr>
        <w:spacing w:before="120" w:after="120"/>
        <w:jc w:val="both"/>
        <w:rPr>
          <w:rFonts w:ascii="Times New Roman" w:hAnsi="Times New Roman" w:cs="Times New Roman"/>
          <w:sz w:val="26"/>
          <w:szCs w:val="26"/>
        </w:rPr>
      </w:pPr>
      <w:r w:rsidRPr="00A308F4">
        <w:rPr>
          <w:rFonts w:ascii="Times New Roman" w:hAnsi="Times New Roman" w:cs="Times New Roman"/>
          <w:sz w:val="26"/>
          <w:szCs w:val="26"/>
        </w:rPr>
        <w:t>Các chuyên gia hàng hải cho rằng việc chưa thể xác định liệu vụ tấn công do lực lượng Houthi, Iran, cả hai bên phối hợp thực hiện hay do một nhóm hoàn toàn khác gây ra đang khiến tình hình trong khu vực trở nên phức tạp hơn.</w:t>
      </w:r>
    </w:p>
    <w:p w14:paraId="6213CB9B" w14:textId="4FFA4C93" w:rsidR="00A308F4" w:rsidRPr="00A308F4" w:rsidRDefault="00A308F4" w:rsidP="00A308F4">
      <w:pPr>
        <w:spacing w:before="120" w:after="120"/>
        <w:jc w:val="both"/>
        <w:rPr>
          <w:rFonts w:ascii="Times New Roman" w:hAnsi="Times New Roman" w:cs="Times New Roman"/>
          <w:sz w:val="26"/>
          <w:szCs w:val="26"/>
        </w:rPr>
      </w:pPr>
      <w:r w:rsidRPr="00A308F4">
        <w:rPr>
          <w:rFonts w:ascii="Times New Roman" w:hAnsi="Times New Roman" w:cs="Times New Roman"/>
          <w:sz w:val="26"/>
          <w:szCs w:val="26"/>
        </w:rPr>
        <w:t xml:space="preserve">Ian Ralby, Giám đốc điều hành công ty tư vấn an ninh hàng hải và tài nguyên </w:t>
      </w:r>
      <w:r w:rsidRPr="00A308F4">
        <w:rPr>
          <w:rFonts w:ascii="Times New Roman" w:hAnsi="Times New Roman" w:cs="Times New Roman"/>
          <w:b/>
          <w:bCs/>
          <w:sz w:val="26"/>
          <w:szCs w:val="26"/>
        </w:rPr>
        <w:t>IR Consilium</w:t>
      </w:r>
      <w:r w:rsidRPr="00A308F4">
        <w:rPr>
          <w:rFonts w:ascii="Times New Roman" w:hAnsi="Times New Roman" w:cs="Times New Roman"/>
          <w:sz w:val="26"/>
          <w:szCs w:val="26"/>
        </w:rPr>
        <w:t>, nhận định:</w:t>
      </w:r>
      <w:r>
        <w:rPr>
          <w:rFonts w:ascii="Times New Roman" w:hAnsi="Times New Roman" w:cs="Times New Roman"/>
          <w:sz w:val="26"/>
          <w:szCs w:val="26"/>
        </w:rPr>
        <w:t xml:space="preserve"> </w:t>
      </w:r>
      <w:r w:rsidRPr="00A308F4">
        <w:rPr>
          <w:rFonts w:ascii="Times New Roman" w:hAnsi="Times New Roman" w:cs="Times New Roman"/>
          <w:sz w:val="26"/>
          <w:szCs w:val="26"/>
        </w:rPr>
        <w:t>"</w:t>
      </w:r>
      <w:r w:rsidRPr="00A308F4">
        <w:rPr>
          <w:rFonts w:ascii="Times New Roman" w:hAnsi="Times New Roman" w:cs="Times New Roman"/>
          <w:i/>
          <w:iCs/>
          <w:sz w:val="26"/>
          <w:szCs w:val="26"/>
        </w:rPr>
        <w:t>Sự không chắc chắn này cho thấy chúng ta đang ở trong một tình huống mà rất nhanh chóng có thể chuyển từ một cuộc khủng hoảng tại một điểm nghẽn hàng hải sang hai, ba hoặc thậm chí nhiều điểm nghẽn cùng lúc. Khi nhìn vào thực tế rằng Iran vẫn có kết nối với Địa Trung Hải thông qua biển Caspi, tuyến kênh Volga–Don, biển Azov, eo biển Kerch, Biển Đen, eo Bosphorus và eo Dardanelles, chúng ta đang đối mặt với một tình huống có thể sẽ rất 'thú vị' – theo đúng nghĩa mỉa mai của câu chúc 'mong bạn sống trong thời kỳ thú vị'."</w:t>
      </w:r>
      <w:r>
        <w:rPr>
          <w:rFonts w:ascii="Times New Roman" w:hAnsi="Times New Roman" w:cs="Times New Roman"/>
          <w:sz w:val="26"/>
          <w:szCs w:val="26"/>
        </w:rPr>
        <w:t xml:space="preserve"> </w:t>
      </w:r>
      <w:r w:rsidRPr="00A308F4">
        <w:rPr>
          <w:rFonts w:ascii="Times New Roman" w:hAnsi="Times New Roman" w:cs="Times New Roman"/>
          <w:sz w:val="26"/>
          <w:szCs w:val="26"/>
        </w:rPr>
        <w:t>Ralby cảnh báo rằng các yếu tố địa chính trị, chiến thuật và chiến lược đang đan xen chặt chẽ trong cuộc chiến này.</w:t>
      </w:r>
    </w:p>
    <w:p w14:paraId="6AA27005" w14:textId="6EA11B7E" w:rsidR="00A308F4" w:rsidRPr="00A308F4" w:rsidRDefault="00A308F4" w:rsidP="00A308F4">
      <w:pPr>
        <w:spacing w:before="120" w:after="120"/>
        <w:jc w:val="both"/>
        <w:rPr>
          <w:rFonts w:ascii="Times New Roman" w:hAnsi="Times New Roman" w:cs="Times New Roman"/>
          <w:i/>
          <w:iCs/>
          <w:sz w:val="26"/>
          <w:szCs w:val="26"/>
        </w:rPr>
      </w:pPr>
      <w:r w:rsidRPr="00A308F4">
        <w:rPr>
          <w:rFonts w:ascii="Times New Roman" w:hAnsi="Times New Roman" w:cs="Times New Roman"/>
          <w:sz w:val="26"/>
          <w:szCs w:val="26"/>
        </w:rPr>
        <w:lastRenderedPageBreak/>
        <w:t>Ông nói</w:t>
      </w:r>
      <w:r w:rsidRPr="00A308F4">
        <w:rPr>
          <w:rFonts w:ascii="Times New Roman" w:hAnsi="Times New Roman" w:cs="Times New Roman"/>
          <w:i/>
          <w:iCs/>
          <w:sz w:val="26"/>
          <w:szCs w:val="26"/>
        </w:rPr>
        <w:t>:</w:t>
      </w:r>
      <w:r w:rsidRPr="00A308F4">
        <w:rPr>
          <w:rFonts w:ascii="Times New Roman" w:hAnsi="Times New Roman" w:cs="Times New Roman"/>
          <w:i/>
          <w:iCs/>
          <w:sz w:val="26"/>
          <w:szCs w:val="26"/>
        </w:rPr>
        <w:t xml:space="preserve"> </w:t>
      </w:r>
      <w:r w:rsidRPr="00A308F4">
        <w:rPr>
          <w:rFonts w:ascii="Times New Roman" w:hAnsi="Times New Roman" w:cs="Times New Roman"/>
          <w:i/>
          <w:iCs/>
          <w:sz w:val="26"/>
          <w:szCs w:val="26"/>
        </w:rPr>
        <w:t>"Mối lo ngại của chúng tôi đối với khu vực Kênh đào Suez là tình hình thực sự đang vượt khỏi tầm kiểm soát, bởi những bên khởi xướng cuộc chiến của Mỹ và Israel nhằm vào Iran dường như đã không đánh giá đầy đủ mọi kịch bản có thể xảy ra từ phía đối thủ mà họ đang đối đầu. Đối với những người hiểu rõ cả Iran và lực lượng Houthi, khả năng này đã hiện hữu từ trước. Vì vậy, câu hỏi đặt ra là: chúng ta còn bỏ sót những kịch bản nào? Và còn những tình huống nào mà chúng ta chưa chuẩn bị để ứng phó?"</w:t>
      </w:r>
    </w:p>
    <w:p w14:paraId="74B05A49" w14:textId="77777777" w:rsidR="00A308F4" w:rsidRPr="00A308F4" w:rsidRDefault="00A308F4" w:rsidP="00A308F4">
      <w:pPr>
        <w:spacing w:before="120" w:after="120"/>
        <w:jc w:val="both"/>
        <w:rPr>
          <w:rFonts w:ascii="Times New Roman" w:hAnsi="Times New Roman" w:cs="Times New Roman"/>
          <w:sz w:val="26"/>
          <w:szCs w:val="26"/>
        </w:rPr>
      </w:pPr>
      <w:r w:rsidRPr="00A308F4">
        <w:rPr>
          <w:rFonts w:ascii="Times New Roman" w:hAnsi="Times New Roman" w:cs="Times New Roman"/>
          <w:sz w:val="26"/>
          <w:szCs w:val="26"/>
        </w:rPr>
        <w:t>Các nhà phân tích hàng hải cho rằng vẫn còn quá sớm để đưa ra kết luận về tác động toàn diện từ các cuộc tấn công của Houthi nhằm vào các tàu có liên quan đến Saudi Arabia trên Biển Đỏ.</w:t>
      </w:r>
    </w:p>
    <w:p w14:paraId="2482DF0F" w14:textId="7283EEE2" w:rsidR="00A308F4" w:rsidRPr="00A308F4" w:rsidRDefault="00A308F4" w:rsidP="00A308F4">
      <w:pPr>
        <w:spacing w:before="120" w:after="120"/>
        <w:jc w:val="both"/>
        <w:rPr>
          <w:rFonts w:ascii="Times New Roman" w:hAnsi="Times New Roman" w:cs="Times New Roman"/>
          <w:sz w:val="26"/>
          <w:szCs w:val="26"/>
        </w:rPr>
      </w:pPr>
      <w:r w:rsidRPr="00A308F4">
        <w:rPr>
          <w:rFonts w:ascii="Times New Roman" w:hAnsi="Times New Roman" w:cs="Times New Roman"/>
          <w:sz w:val="26"/>
          <w:szCs w:val="26"/>
        </w:rPr>
        <w:t xml:space="preserve">Bridgit Diakun, Giám đốc Nghiên cứu và Tình báo Hàng hải của </w:t>
      </w:r>
      <w:r w:rsidRPr="00A308F4">
        <w:rPr>
          <w:rFonts w:ascii="Times New Roman" w:hAnsi="Times New Roman" w:cs="Times New Roman"/>
          <w:b/>
          <w:bCs/>
          <w:sz w:val="26"/>
          <w:szCs w:val="26"/>
        </w:rPr>
        <w:t>Lloyd's List Intelligence</w:t>
      </w:r>
      <w:r w:rsidRPr="00A308F4">
        <w:rPr>
          <w:rFonts w:ascii="Times New Roman" w:hAnsi="Times New Roman" w:cs="Times New Roman"/>
          <w:sz w:val="26"/>
          <w:szCs w:val="26"/>
        </w:rPr>
        <w:t>, cho biết:</w:t>
      </w:r>
      <w:r>
        <w:rPr>
          <w:rFonts w:ascii="Times New Roman" w:hAnsi="Times New Roman" w:cs="Times New Roman"/>
          <w:sz w:val="26"/>
          <w:szCs w:val="26"/>
        </w:rPr>
        <w:t xml:space="preserve"> </w:t>
      </w:r>
      <w:r w:rsidRPr="00A308F4">
        <w:rPr>
          <w:rFonts w:ascii="Times New Roman" w:hAnsi="Times New Roman" w:cs="Times New Roman"/>
          <w:i/>
          <w:iCs/>
          <w:sz w:val="26"/>
          <w:szCs w:val="26"/>
        </w:rPr>
        <w:t>"Chúng tôi có thể khẳng định rằng số lượng các chuyến tàu có thể theo dõi được khi đi qua eo biển Bab el-Mandeb đã giảm xuống. Saudi Arabia đang chịu tác động rõ rệt. Chúng tôi đang chứng kiến lượng tàu cập các cảng của Saudi Arabia chỉ diễn ra nhỏ giọt, với các tàu vẫn bật hệ thống AIS."</w:t>
      </w:r>
    </w:p>
    <w:p w14:paraId="3995DF9E" w14:textId="26A19BED" w:rsidR="00A308F4" w:rsidRPr="00A308F4" w:rsidRDefault="00A308F4" w:rsidP="00A308F4">
      <w:r w:rsidRPr="00A308F4">
        <w:drawing>
          <wp:inline distT="0" distB="0" distL="0" distR="0" wp14:anchorId="6A8B8100" wp14:editId="0A36057A">
            <wp:extent cx="5943600" cy="2019300"/>
            <wp:effectExtent l="0" t="0" r="0" b="0"/>
            <wp:docPr id="652222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019300"/>
                    </a:xfrm>
                    <a:prstGeom prst="rect">
                      <a:avLst/>
                    </a:prstGeom>
                    <a:noFill/>
                    <a:ln>
                      <a:noFill/>
                    </a:ln>
                  </pic:spPr>
                </pic:pic>
              </a:graphicData>
            </a:graphic>
          </wp:inline>
        </w:drawing>
      </w:r>
    </w:p>
    <w:p w14:paraId="39D6C59A" w14:textId="06F70E35" w:rsidR="00A308F4" w:rsidRPr="00A308F4" w:rsidRDefault="00A308F4" w:rsidP="00A308F4">
      <w:pPr>
        <w:spacing w:before="120" w:after="120"/>
        <w:jc w:val="both"/>
        <w:rPr>
          <w:rFonts w:ascii="Times New Roman" w:hAnsi="Times New Roman" w:cs="Times New Roman"/>
          <w:sz w:val="26"/>
          <w:szCs w:val="26"/>
        </w:rPr>
      </w:pPr>
      <w:r w:rsidRPr="00A308F4">
        <w:rPr>
          <w:rFonts w:ascii="Times New Roman" w:hAnsi="Times New Roman" w:cs="Times New Roman"/>
          <w:sz w:val="26"/>
          <w:szCs w:val="26"/>
        </w:rPr>
        <w:t xml:space="preserve">Diakun nhấn mạnh rằng ngoài các vụ tàu "ghé cảng trong bóng tối" (dark port calls – tắt hệ thống nhận dạng hoặc hạn chế phát tín hiệu để che giấu hoạt động), còn xuất hiện tình trạng nhiều tàu phải </w:t>
      </w:r>
      <w:r w:rsidRPr="00C2052C">
        <w:rPr>
          <w:rFonts w:ascii="Times New Roman" w:hAnsi="Times New Roman" w:cs="Times New Roman"/>
          <w:sz w:val="26"/>
          <w:szCs w:val="26"/>
        </w:rPr>
        <w:t>đổi tuyến và chuyển hướng hành trình</w:t>
      </w:r>
      <w:r w:rsidRPr="00A308F4">
        <w:rPr>
          <w:rFonts w:ascii="Times New Roman" w:hAnsi="Times New Roman" w:cs="Times New Roman"/>
          <w:sz w:val="26"/>
          <w:szCs w:val="26"/>
        </w:rPr>
        <w:t>.</w:t>
      </w:r>
      <w:r w:rsidR="00C2052C">
        <w:rPr>
          <w:rFonts w:ascii="Times New Roman" w:hAnsi="Times New Roman" w:cs="Times New Roman"/>
          <w:sz w:val="26"/>
          <w:szCs w:val="26"/>
        </w:rPr>
        <w:t xml:space="preserve"> </w:t>
      </w:r>
      <w:r w:rsidRPr="00A308F4">
        <w:rPr>
          <w:rFonts w:ascii="Times New Roman" w:hAnsi="Times New Roman" w:cs="Times New Roman"/>
          <w:sz w:val="26"/>
          <w:szCs w:val="26"/>
        </w:rPr>
        <w:t xml:space="preserve">“Ảnh hưởng chủ yếu đang tập trung vào </w:t>
      </w:r>
      <w:r w:rsidRPr="00C2052C">
        <w:rPr>
          <w:rFonts w:ascii="Times New Roman" w:hAnsi="Times New Roman" w:cs="Times New Roman"/>
          <w:sz w:val="26"/>
          <w:szCs w:val="26"/>
        </w:rPr>
        <w:t>thị trường tàu chở dầu</w:t>
      </w:r>
      <w:r w:rsidRPr="00A308F4">
        <w:rPr>
          <w:rFonts w:ascii="Times New Roman" w:hAnsi="Times New Roman" w:cs="Times New Roman"/>
          <w:sz w:val="26"/>
          <w:szCs w:val="26"/>
        </w:rPr>
        <w:t>,” bà cho biết.</w:t>
      </w:r>
    </w:p>
    <w:p w14:paraId="7F677CFC" w14:textId="77777777" w:rsidR="00A308F4" w:rsidRDefault="00A308F4" w:rsidP="00A308F4">
      <w:pPr>
        <w:spacing w:before="120" w:after="120"/>
        <w:jc w:val="both"/>
        <w:rPr>
          <w:rFonts w:ascii="Times New Roman" w:hAnsi="Times New Roman" w:cs="Times New Roman"/>
          <w:sz w:val="26"/>
          <w:szCs w:val="26"/>
        </w:rPr>
      </w:pPr>
      <w:r w:rsidRPr="00A308F4">
        <w:rPr>
          <w:rFonts w:ascii="Times New Roman" w:hAnsi="Times New Roman" w:cs="Times New Roman"/>
          <w:sz w:val="26"/>
          <w:szCs w:val="26"/>
        </w:rPr>
        <w:t xml:space="preserve">Theo dữ liệu của </w:t>
      </w:r>
      <w:r w:rsidRPr="00C2052C">
        <w:rPr>
          <w:rFonts w:ascii="Times New Roman" w:hAnsi="Times New Roman" w:cs="Times New Roman"/>
          <w:sz w:val="26"/>
          <w:szCs w:val="26"/>
        </w:rPr>
        <w:t>Lloyd’s List Intelligence</w:t>
      </w:r>
      <w:r w:rsidRPr="00A308F4">
        <w:rPr>
          <w:rFonts w:ascii="Times New Roman" w:hAnsi="Times New Roman" w:cs="Times New Roman"/>
          <w:sz w:val="26"/>
          <w:szCs w:val="26"/>
        </w:rPr>
        <w:t xml:space="preserve">, số lượt tàu chở dầu quá cảnh qua </w:t>
      </w:r>
      <w:r w:rsidRPr="00C2052C">
        <w:rPr>
          <w:rFonts w:ascii="Times New Roman" w:hAnsi="Times New Roman" w:cs="Times New Roman"/>
          <w:sz w:val="26"/>
          <w:szCs w:val="26"/>
        </w:rPr>
        <w:t>eo biển Bab al-Mandeb đã giảm 40,7%</w:t>
      </w:r>
      <w:r w:rsidRPr="00A308F4">
        <w:rPr>
          <w:rFonts w:ascii="Times New Roman" w:hAnsi="Times New Roman" w:cs="Times New Roman"/>
          <w:sz w:val="26"/>
          <w:szCs w:val="26"/>
        </w:rPr>
        <w:t xml:space="preserve"> khi so sánh theo tuần (giai đoạn </w:t>
      </w:r>
      <w:r w:rsidRPr="00C2052C">
        <w:rPr>
          <w:rFonts w:ascii="Times New Roman" w:hAnsi="Times New Roman" w:cs="Times New Roman"/>
          <w:sz w:val="26"/>
          <w:szCs w:val="26"/>
        </w:rPr>
        <w:t>20–26/7/2026</w:t>
      </w:r>
      <w:r w:rsidRPr="00A308F4">
        <w:rPr>
          <w:rFonts w:ascii="Times New Roman" w:hAnsi="Times New Roman" w:cs="Times New Roman"/>
          <w:sz w:val="26"/>
          <w:szCs w:val="26"/>
        </w:rPr>
        <w:t xml:space="preserve"> so với </w:t>
      </w:r>
      <w:r w:rsidRPr="00C2052C">
        <w:rPr>
          <w:rFonts w:ascii="Times New Roman" w:hAnsi="Times New Roman" w:cs="Times New Roman"/>
          <w:sz w:val="26"/>
          <w:szCs w:val="26"/>
        </w:rPr>
        <w:t>13–19/7/2026</w:t>
      </w:r>
      <w:r w:rsidRPr="00A308F4">
        <w:rPr>
          <w:rFonts w:ascii="Times New Roman" w:hAnsi="Times New Roman" w:cs="Times New Roman"/>
          <w:sz w:val="26"/>
          <w:szCs w:val="26"/>
        </w:rPr>
        <w:t xml:space="preserve">). Trong cùng khoảng thời gian, số lượt tàu chở dầu đi qua </w:t>
      </w:r>
      <w:r w:rsidRPr="00C2052C">
        <w:rPr>
          <w:rFonts w:ascii="Times New Roman" w:hAnsi="Times New Roman" w:cs="Times New Roman"/>
          <w:sz w:val="26"/>
          <w:szCs w:val="26"/>
        </w:rPr>
        <w:t>Kênh đào Suez</w:t>
      </w:r>
      <w:r w:rsidRPr="00A308F4">
        <w:rPr>
          <w:rFonts w:ascii="Times New Roman" w:hAnsi="Times New Roman" w:cs="Times New Roman"/>
          <w:sz w:val="26"/>
          <w:szCs w:val="26"/>
        </w:rPr>
        <w:t xml:space="preserve"> cũng giảm </w:t>
      </w:r>
      <w:r w:rsidRPr="00C2052C">
        <w:rPr>
          <w:rFonts w:ascii="Times New Roman" w:hAnsi="Times New Roman" w:cs="Times New Roman"/>
          <w:sz w:val="26"/>
          <w:szCs w:val="26"/>
        </w:rPr>
        <w:t>6%</w:t>
      </w:r>
      <w:r w:rsidRPr="00A308F4">
        <w:rPr>
          <w:rFonts w:ascii="Times New Roman" w:hAnsi="Times New Roman" w:cs="Times New Roman"/>
          <w:sz w:val="26"/>
          <w:szCs w:val="26"/>
        </w:rPr>
        <w:t>.</w:t>
      </w:r>
    </w:p>
    <w:p w14:paraId="7EC9E449" w14:textId="19009CE9" w:rsidR="00C2052C" w:rsidRPr="00A308F4" w:rsidRDefault="00C2052C" w:rsidP="00A308F4">
      <w:pPr>
        <w:spacing w:before="120" w:after="120"/>
        <w:jc w:val="both"/>
        <w:rPr>
          <w:rFonts w:ascii="Times New Roman" w:hAnsi="Times New Roman" w:cs="Times New Roman"/>
          <w:sz w:val="26"/>
          <w:szCs w:val="26"/>
        </w:rPr>
      </w:pPr>
      <w:r w:rsidRPr="00A308F4">
        <w:drawing>
          <wp:inline distT="0" distB="0" distL="0" distR="0" wp14:anchorId="479064CB" wp14:editId="0977AAE6">
            <wp:extent cx="5943600" cy="1949450"/>
            <wp:effectExtent l="0" t="0" r="0" b="0"/>
            <wp:docPr id="1212312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49450"/>
                    </a:xfrm>
                    <a:prstGeom prst="rect">
                      <a:avLst/>
                    </a:prstGeom>
                    <a:noFill/>
                    <a:ln>
                      <a:noFill/>
                    </a:ln>
                  </pic:spPr>
                </pic:pic>
              </a:graphicData>
            </a:graphic>
          </wp:inline>
        </w:drawing>
      </w:r>
    </w:p>
    <w:p w14:paraId="714C6F6A" w14:textId="77777777" w:rsidR="00C2052C" w:rsidRDefault="00A308F4" w:rsidP="00A308F4">
      <w:pPr>
        <w:spacing w:before="120" w:after="120"/>
        <w:jc w:val="both"/>
        <w:rPr>
          <w:rFonts w:ascii="Times New Roman" w:hAnsi="Times New Roman" w:cs="Times New Roman"/>
          <w:color w:val="C00000"/>
          <w:sz w:val="26"/>
          <w:szCs w:val="26"/>
        </w:rPr>
      </w:pPr>
      <w:r w:rsidRPr="00A308F4">
        <w:rPr>
          <w:rFonts w:ascii="Times New Roman" w:hAnsi="Times New Roman" w:cs="Times New Roman"/>
          <w:sz w:val="26"/>
          <w:szCs w:val="26"/>
        </w:rPr>
        <w:lastRenderedPageBreak/>
        <w:t xml:space="preserve">Các chuyên gia an ninh hàng hải cho rằng sự chú ý hiện nay đối với lực lượng Houthi đang </w:t>
      </w:r>
      <w:r w:rsidRPr="00C2052C">
        <w:rPr>
          <w:rFonts w:ascii="Times New Roman" w:hAnsi="Times New Roman" w:cs="Times New Roman"/>
          <w:sz w:val="26"/>
          <w:szCs w:val="26"/>
        </w:rPr>
        <w:t>đặt sai trọng tâm.</w:t>
      </w:r>
      <w:r w:rsidRPr="00A308F4">
        <w:rPr>
          <w:rFonts w:ascii="Times New Roman" w:hAnsi="Times New Roman" w:cs="Times New Roman"/>
          <w:sz w:val="26"/>
          <w:szCs w:val="26"/>
        </w:rPr>
        <w:t xml:space="preserve"> Các phát biểu chính trị thường nhấn mạnh đến năng lực quân sự của nhóm này, nhưng theo </w:t>
      </w:r>
      <w:r w:rsidRPr="00C2052C">
        <w:rPr>
          <w:rFonts w:ascii="Times New Roman" w:hAnsi="Times New Roman" w:cs="Times New Roman"/>
          <w:sz w:val="26"/>
          <w:szCs w:val="26"/>
        </w:rPr>
        <w:t>Ralby</w:t>
      </w:r>
      <w:r w:rsidRPr="00A308F4">
        <w:rPr>
          <w:rFonts w:ascii="Times New Roman" w:hAnsi="Times New Roman" w:cs="Times New Roman"/>
          <w:sz w:val="26"/>
          <w:szCs w:val="26"/>
        </w:rPr>
        <w:t xml:space="preserve">, điều đáng lo ngại hơn chính là </w:t>
      </w:r>
      <w:r w:rsidRPr="00C2052C">
        <w:rPr>
          <w:rFonts w:ascii="Times New Roman" w:hAnsi="Times New Roman" w:cs="Times New Roman"/>
          <w:color w:val="C00000"/>
          <w:sz w:val="26"/>
          <w:szCs w:val="26"/>
        </w:rPr>
        <w:t>quyết tâm của Houthi trong việc làm gián đoạn hoạt động thương mại qua Biển Đỏ.</w:t>
      </w:r>
      <w:r w:rsidR="00C2052C">
        <w:rPr>
          <w:rFonts w:ascii="Times New Roman" w:hAnsi="Times New Roman" w:cs="Times New Roman"/>
          <w:color w:val="C00000"/>
          <w:sz w:val="26"/>
          <w:szCs w:val="26"/>
        </w:rPr>
        <w:t xml:space="preserve"> </w:t>
      </w:r>
    </w:p>
    <w:p w14:paraId="750E9076" w14:textId="52B127B0" w:rsidR="00A308F4" w:rsidRPr="00A308F4" w:rsidRDefault="00A308F4" w:rsidP="00A308F4">
      <w:pPr>
        <w:spacing w:before="120" w:after="120"/>
        <w:jc w:val="both"/>
        <w:rPr>
          <w:rFonts w:ascii="Times New Roman" w:hAnsi="Times New Roman" w:cs="Times New Roman"/>
          <w:sz w:val="26"/>
          <w:szCs w:val="26"/>
        </w:rPr>
      </w:pPr>
      <w:r w:rsidRPr="00C2052C">
        <w:rPr>
          <w:rFonts w:ascii="Times New Roman" w:hAnsi="Times New Roman" w:cs="Times New Roman"/>
          <w:i/>
          <w:iCs/>
          <w:sz w:val="26"/>
          <w:szCs w:val="26"/>
        </w:rPr>
        <w:t>“Hiện tại, mục tiêu của họ là bóp nghẹt hoạt động thương mại hàng hải và thương mại dầu mỏ của một trong những quốc gia sản xuất dầu lớn nhất thế giới (Saudi Arabia),”</w:t>
      </w:r>
      <w:r w:rsidRPr="00A308F4">
        <w:rPr>
          <w:rFonts w:ascii="Times New Roman" w:hAnsi="Times New Roman" w:cs="Times New Roman"/>
          <w:sz w:val="26"/>
          <w:szCs w:val="26"/>
        </w:rPr>
        <w:t xml:space="preserve"> Ralby nói. </w:t>
      </w:r>
      <w:r w:rsidRPr="00C2052C">
        <w:rPr>
          <w:rFonts w:ascii="Times New Roman" w:hAnsi="Times New Roman" w:cs="Times New Roman"/>
          <w:i/>
          <w:iCs/>
          <w:sz w:val="26"/>
          <w:szCs w:val="26"/>
        </w:rPr>
        <w:t>“Chúng ta không nên cho rằng chỉ vì năng lực tên lửa, tên lửa siêu vượt âm hay đội máy bay không người lái quy mô lớn của Houthi đã bị suy giảm sau các cuộc không kích của Mỹ và Israel thì họ sẽ không còn khả năng tấn công tàu thuyền. Cần nhớ rằng, để làm gián đoạn thương mại hàng hải, không nhất thiết phải sở hữu năng lực quân sự quá lớn.”</w:t>
      </w:r>
    </w:p>
    <w:p w14:paraId="1AEE52E0" w14:textId="6FBE5497" w:rsidR="00A308F4" w:rsidRPr="00C2052C" w:rsidRDefault="00A308F4" w:rsidP="00A308F4">
      <w:pPr>
        <w:spacing w:before="120" w:after="120"/>
        <w:jc w:val="both"/>
        <w:rPr>
          <w:rFonts w:ascii="Times New Roman" w:hAnsi="Times New Roman" w:cs="Times New Roman"/>
          <w:i/>
          <w:iCs/>
          <w:sz w:val="26"/>
          <w:szCs w:val="26"/>
        </w:rPr>
      </w:pPr>
      <w:r w:rsidRPr="00A308F4">
        <w:rPr>
          <w:rFonts w:ascii="Times New Roman" w:hAnsi="Times New Roman" w:cs="Times New Roman"/>
          <w:sz w:val="26"/>
          <w:szCs w:val="26"/>
        </w:rPr>
        <w:t xml:space="preserve">Ralby cho biết Houthi đã rút ra bài học từ chiến dịch tại Biển Đỏ rằng </w:t>
      </w:r>
      <w:r w:rsidRPr="00C2052C">
        <w:rPr>
          <w:rFonts w:ascii="Times New Roman" w:hAnsi="Times New Roman" w:cs="Times New Roman"/>
          <w:sz w:val="26"/>
          <w:szCs w:val="26"/>
        </w:rPr>
        <w:t>công nghệ đơn giản, chi phí thấp</w:t>
      </w:r>
      <w:r w:rsidRPr="00A308F4">
        <w:rPr>
          <w:rFonts w:ascii="Times New Roman" w:hAnsi="Times New Roman" w:cs="Times New Roman"/>
          <w:sz w:val="26"/>
          <w:szCs w:val="26"/>
        </w:rPr>
        <w:t xml:space="preserve"> đôi khi có thể tạo ra </w:t>
      </w:r>
      <w:r w:rsidRPr="00C2052C">
        <w:rPr>
          <w:rFonts w:ascii="Times New Roman" w:hAnsi="Times New Roman" w:cs="Times New Roman"/>
          <w:sz w:val="26"/>
          <w:szCs w:val="26"/>
        </w:rPr>
        <w:t>tác động lớn hơn trong lĩnh vực hàng hải</w:t>
      </w:r>
      <w:r w:rsidRPr="00A308F4">
        <w:rPr>
          <w:rFonts w:ascii="Times New Roman" w:hAnsi="Times New Roman" w:cs="Times New Roman"/>
          <w:sz w:val="26"/>
          <w:szCs w:val="26"/>
        </w:rPr>
        <w:t xml:space="preserve"> và thậm chí hiệu quả hơn tên lửa trong việc đánh chìm tàu.</w:t>
      </w:r>
      <w:r w:rsidR="00C2052C">
        <w:rPr>
          <w:rFonts w:ascii="Times New Roman" w:hAnsi="Times New Roman" w:cs="Times New Roman"/>
          <w:sz w:val="26"/>
          <w:szCs w:val="26"/>
        </w:rPr>
        <w:t xml:space="preserve"> </w:t>
      </w:r>
      <w:r w:rsidRPr="00C2052C">
        <w:rPr>
          <w:rFonts w:ascii="Times New Roman" w:hAnsi="Times New Roman" w:cs="Times New Roman"/>
          <w:i/>
          <w:iCs/>
          <w:sz w:val="26"/>
          <w:szCs w:val="26"/>
        </w:rPr>
        <w:t>“Các vụ phóng tên lửa thu hút sự chú ý của cộng đồng quốc tế,”</w:t>
      </w:r>
      <w:r w:rsidRPr="00A308F4">
        <w:rPr>
          <w:rFonts w:ascii="Times New Roman" w:hAnsi="Times New Roman" w:cs="Times New Roman"/>
          <w:sz w:val="26"/>
          <w:szCs w:val="26"/>
        </w:rPr>
        <w:t xml:space="preserve"> Ralby nói. </w:t>
      </w:r>
      <w:r w:rsidRPr="00C2052C">
        <w:rPr>
          <w:rFonts w:ascii="Times New Roman" w:hAnsi="Times New Roman" w:cs="Times New Roman"/>
          <w:i/>
          <w:iCs/>
          <w:sz w:val="26"/>
          <w:szCs w:val="26"/>
        </w:rPr>
        <w:t xml:space="preserve">“Nhưng việc một con tàu bị đánh chìm lại gây tác động lớn hơn nhiều đối với ngành hàng hải. Đó mới là điều chúng ta cần quan tâm, bởi nó phụ thuộc nhiều hơn vào </w:t>
      </w:r>
      <w:r w:rsidRPr="00C2052C">
        <w:rPr>
          <w:rFonts w:ascii="Times New Roman" w:hAnsi="Times New Roman" w:cs="Times New Roman"/>
          <w:b/>
          <w:bCs/>
          <w:i/>
          <w:iCs/>
          <w:sz w:val="26"/>
          <w:szCs w:val="26"/>
        </w:rPr>
        <w:t xml:space="preserve">ý </w:t>
      </w:r>
      <w:r w:rsidRPr="00C2052C">
        <w:rPr>
          <w:rFonts w:ascii="Times New Roman" w:hAnsi="Times New Roman" w:cs="Times New Roman"/>
          <w:i/>
          <w:iCs/>
          <w:color w:val="C00000"/>
          <w:sz w:val="26"/>
          <w:szCs w:val="26"/>
        </w:rPr>
        <w:t xml:space="preserve">chí và quyết tâm </w:t>
      </w:r>
      <w:r w:rsidRPr="00C2052C">
        <w:rPr>
          <w:rFonts w:ascii="Times New Roman" w:hAnsi="Times New Roman" w:cs="Times New Roman"/>
          <w:i/>
          <w:iCs/>
          <w:sz w:val="26"/>
          <w:szCs w:val="26"/>
        </w:rPr>
        <w:t>của Houthi, chứ không chỉ dựa vào năng lực công nghệ hay sức mạnh quân sự của họ.”</w:t>
      </w:r>
    </w:p>
    <w:p w14:paraId="1E3B38B0" w14:textId="485A8F90" w:rsidR="00A308F4" w:rsidRPr="00C2052C" w:rsidRDefault="00A308F4" w:rsidP="00A308F4">
      <w:pPr>
        <w:spacing w:before="120" w:after="120"/>
        <w:jc w:val="both"/>
        <w:rPr>
          <w:rFonts w:ascii="Times New Roman" w:hAnsi="Times New Roman" w:cs="Times New Roman"/>
          <w:i/>
          <w:iCs/>
          <w:sz w:val="26"/>
          <w:szCs w:val="26"/>
        </w:rPr>
      </w:pPr>
      <w:r w:rsidRPr="00A308F4">
        <w:rPr>
          <w:rFonts w:ascii="Times New Roman" w:hAnsi="Times New Roman" w:cs="Times New Roman"/>
          <w:sz w:val="26"/>
          <w:szCs w:val="26"/>
        </w:rPr>
        <w:t xml:space="preserve">Ralby cho biết, ngay cả sau chiến dịch quy mô lớn của Mỹ nhằm làm suy giảm năng lực của Houthi, lực lượng này </w:t>
      </w:r>
      <w:r w:rsidRPr="00C2052C">
        <w:rPr>
          <w:rFonts w:ascii="Times New Roman" w:hAnsi="Times New Roman" w:cs="Times New Roman"/>
          <w:sz w:val="26"/>
          <w:szCs w:val="26"/>
        </w:rPr>
        <w:t xml:space="preserve">đã tái thiết </w:t>
      </w:r>
      <w:r w:rsidR="00C2052C">
        <w:rPr>
          <w:rFonts w:ascii="Times New Roman" w:hAnsi="Times New Roman" w:cs="Times New Roman"/>
          <w:sz w:val="26"/>
          <w:szCs w:val="26"/>
        </w:rPr>
        <w:t xml:space="preserve">được </w:t>
      </w:r>
      <w:r w:rsidRPr="00C2052C">
        <w:rPr>
          <w:rFonts w:ascii="Times New Roman" w:hAnsi="Times New Roman" w:cs="Times New Roman"/>
          <w:sz w:val="26"/>
          <w:szCs w:val="26"/>
        </w:rPr>
        <w:t>kho dự trữ vũ khí</w:t>
      </w:r>
      <w:r w:rsidRPr="00A308F4">
        <w:rPr>
          <w:rFonts w:ascii="Times New Roman" w:hAnsi="Times New Roman" w:cs="Times New Roman"/>
          <w:sz w:val="26"/>
          <w:szCs w:val="26"/>
        </w:rPr>
        <w:t>.</w:t>
      </w:r>
      <w:r w:rsidR="00C2052C">
        <w:rPr>
          <w:rFonts w:ascii="Times New Roman" w:hAnsi="Times New Roman" w:cs="Times New Roman"/>
          <w:sz w:val="26"/>
          <w:szCs w:val="26"/>
        </w:rPr>
        <w:t xml:space="preserve"> </w:t>
      </w:r>
      <w:r w:rsidRPr="00A308F4">
        <w:rPr>
          <w:rFonts w:ascii="Times New Roman" w:hAnsi="Times New Roman" w:cs="Times New Roman"/>
          <w:sz w:val="26"/>
          <w:szCs w:val="26"/>
        </w:rPr>
        <w:t>“</w:t>
      </w:r>
      <w:r w:rsidRPr="00C2052C">
        <w:rPr>
          <w:rFonts w:ascii="Times New Roman" w:hAnsi="Times New Roman" w:cs="Times New Roman"/>
          <w:i/>
          <w:iCs/>
          <w:sz w:val="26"/>
          <w:szCs w:val="26"/>
        </w:rPr>
        <w:t>Hiện nay họ có lượng vũ khí và trang bị dự trữ nhiều hơn đáng kể so với một năm trước,”</w:t>
      </w:r>
      <w:r w:rsidRPr="00A308F4">
        <w:rPr>
          <w:rFonts w:ascii="Times New Roman" w:hAnsi="Times New Roman" w:cs="Times New Roman"/>
          <w:sz w:val="26"/>
          <w:szCs w:val="26"/>
        </w:rPr>
        <w:t xml:space="preserve"> ông nói. “</w:t>
      </w:r>
      <w:r w:rsidRPr="00C2052C">
        <w:rPr>
          <w:rFonts w:ascii="Times New Roman" w:hAnsi="Times New Roman" w:cs="Times New Roman"/>
          <w:i/>
          <w:iCs/>
          <w:sz w:val="26"/>
          <w:szCs w:val="26"/>
        </w:rPr>
        <w:t>Vì vậy, chúng ta cần thận trọng và không nên cho rằng Houthi vẫn đang ở trạng thái như vào cuối chiến dịch ném bom của Mỹ trong mùa xuân năm 2025. Họ vẫn còn nhiều phương tiện và hoàn toàn có thể triển khai khi cần. Trên thực tế, điều chúng ta đang chứng kiến hiện nay là một mức độ kiềm chế đáng kinh ngạc và rất bất thường từ phía Houthi.”</w:t>
      </w:r>
    </w:p>
    <w:p w14:paraId="06B1BCBD" w14:textId="716D261E" w:rsidR="00A308F4" w:rsidRPr="00A308F4" w:rsidRDefault="00A308F4" w:rsidP="00A308F4">
      <w:pPr>
        <w:spacing w:before="120" w:after="120"/>
        <w:jc w:val="both"/>
        <w:rPr>
          <w:rFonts w:ascii="Times New Roman" w:hAnsi="Times New Roman" w:cs="Times New Roman"/>
          <w:sz w:val="26"/>
          <w:szCs w:val="26"/>
        </w:rPr>
      </w:pPr>
      <w:r w:rsidRPr="00A308F4">
        <w:rPr>
          <w:rFonts w:ascii="Times New Roman" w:hAnsi="Times New Roman" w:cs="Times New Roman"/>
          <w:sz w:val="26"/>
          <w:szCs w:val="26"/>
        </w:rPr>
        <w:t xml:space="preserve">Theo Ralby, một yếu tố khác cần xem xét trong làn sóng tấn công mới nhằm vào vận tải biển là </w:t>
      </w:r>
      <w:r w:rsidRPr="00C2052C">
        <w:rPr>
          <w:rFonts w:ascii="Times New Roman" w:hAnsi="Times New Roman" w:cs="Times New Roman"/>
          <w:sz w:val="26"/>
          <w:szCs w:val="26"/>
        </w:rPr>
        <w:t>chiến lược xây dựng liên minh</w:t>
      </w:r>
      <w:r w:rsidRPr="00A308F4">
        <w:rPr>
          <w:rFonts w:ascii="Times New Roman" w:hAnsi="Times New Roman" w:cs="Times New Roman"/>
          <w:sz w:val="26"/>
          <w:szCs w:val="26"/>
        </w:rPr>
        <w:t xml:space="preserve"> của Houthi.</w:t>
      </w:r>
      <w:r w:rsidR="00C2052C">
        <w:rPr>
          <w:rFonts w:ascii="Times New Roman" w:hAnsi="Times New Roman" w:cs="Times New Roman"/>
          <w:sz w:val="26"/>
          <w:szCs w:val="26"/>
        </w:rPr>
        <w:t xml:space="preserve"> </w:t>
      </w:r>
      <w:r w:rsidRPr="00C2052C">
        <w:rPr>
          <w:rFonts w:ascii="Times New Roman" w:hAnsi="Times New Roman" w:cs="Times New Roman"/>
          <w:i/>
          <w:iCs/>
          <w:sz w:val="26"/>
          <w:szCs w:val="26"/>
        </w:rPr>
        <w:t xml:space="preserve">“Họ đã chủ động phát triển quan hệ với một số nhóm từng bày tỏ sự ngưỡng mộ hoặc đồng cảm với họ trong suốt các cuộc tấn công tại Biển Đỏ giai đoạn 2023, 2024 và 2025. Trong số đó có Al-Shabaab, các nhóm vũ trang khác tại vùng Sừng châu Phi, cũng như các tổ chức tội phạm trong khu vực từng tham gia buôn lậu vũ khí và cướp biển,” </w:t>
      </w:r>
      <w:r w:rsidRPr="00A308F4">
        <w:rPr>
          <w:rFonts w:ascii="Times New Roman" w:hAnsi="Times New Roman" w:cs="Times New Roman"/>
          <w:sz w:val="26"/>
          <w:szCs w:val="26"/>
        </w:rPr>
        <w:t>ông cho biết.</w:t>
      </w:r>
    </w:p>
    <w:p w14:paraId="4BDA0A09" w14:textId="6B5A821D" w:rsidR="00A308F4" w:rsidRPr="00C2052C" w:rsidRDefault="00A308F4" w:rsidP="00A308F4">
      <w:pPr>
        <w:spacing w:before="120" w:after="120"/>
        <w:jc w:val="both"/>
        <w:rPr>
          <w:rFonts w:ascii="Times New Roman" w:hAnsi="Times New Roman" w:cs="Times New Roman"/>
          <w:i/>
          <w:iCs/>
          <w:sz w:val="26"/>
          <w:szCs w:val="26"/>
        </w:rPr>
      </w:pPr>
      <w:r w:rsidRPr="00A308F4">
        <w:rPr>
          <w:rFonts w:ascii="Times New Roman" w:hAnsi="Times New Roman" w:cs="Times New Roman"/>
          <w:sz w:val="26"/>
          <w:szCs w:val="26"/>
        </w:rPr>
        <w:t xml:space="preserve">Ralby nhận định rằng số vụ </w:t>
      </w:r>
      <w:r w:rsidRPr="00C2052C">
        <w:rPr>
          <w:rFonts w:ascii="Times New Roman" w:hAnsi="Times New Roman" w:cs="Times New Roman"/>
          <w:sz w:val="26"/>
          <w:szCs w:val="26"/>
        </w:rPr>
        <w:t>cướp biển</w:t>
      </w:r>
      <w:r w:rsidRPr="00A308F4">
        <w:rPr>
          <w:rFonts w:ascii="Times New Roman" w:hAnsi="Times New Roman" w:cs="Times New Roman"/>
          <w:sz w:val="26"/>
          <w:szCs w:val="26"/>
        </w:rPr>
        <w:t xml:space="preserve"> gia tăng </w:t>
      </w:r>
      <w:r w:rsidR="00C2052C">
        <w:rPr>
          <w:rFonts w:ascii="Times New Roman" w:hAnsi="Times New Roman" w:cs="Times New Roman"/>
          <w:sz w:val="26"/>
          <w:szCs w:val="26"/>
        </w:rPr>
        <w:t xml:space="preserve">ở </w:t>
      </w:r>
      <w:r w:rsidRPr="00A308F4">
        <w:rPr>
          <w:rFonts w:ascii="Times New Roman" w:hAnsi="Times New Roman" w:cs="Times New Roman"/>
          <w:sz w:val="26"/>
          <w:szCs w:val="26"/>
        </w:rPr>
        <w:t xml:space="preserve">ngoài khơi </w:t>
      </w:r>
      <w:r w:rsidRPr="00C2052C">
        <w:rPr>
          <w:rFonts w:ascii="Times New Roman" w:hAnsi="Times New Roman" w:cs="Times New Roman"/>
          <w:sz w:val="26"/>
          <w:szCs w:val="26"/>
        </w:rPr>
        <w:t>Yemen và Somalia</w:t>
      </w:r>
      <w:r w:rsidRPr="00A308F4">
        <w:rPr>
          <w:rFonts w:ascii="Times New Roman" w:hAnsi="Times New Roman" w:cs="Times New Roman"/>
          <w:sz w:val="26"/>
          <w:szCs w:val="26"/>
        </w:rPr>
        <w:t xml:space="preserve"> đang bị che khuất bởi các diễn biến địa chính trị lớn hơn.</w:t>
      </w:r>
      <w:r w:rsidR="00C2052C">
        <w:rPr>
          <w:rFonts w:ascii="Times New Roman" w:hAnsi="Times New Roman" w:cs="Times New Roman"/>
          <w:sz w:val="26"/>
          <w:szCs w:val="26"/>
        </w:rPr>
        <w:t xml:space="preserve"> </w:t>
      </w:r>
      <w:r w:rsidRPr="00A308F4">
        <w:rPr>
          <w:rFonts w:ascii="Times New Roman" w:hAnsi="Times New Roman" w:cs="Times New Roman"/>
          <w:sz w:val="26"/>
          <w:szCs w:val="26"/>
        </w:rPr>
        <w:t>“</w:t>
      </w:r>
      <w:r w:rsidRPr="00C2052C">
        <w:rPr>
          <w:rFonts w:ascii="Times New Roman" w:hAnsi="Times New Roman" w:cs="Times New Roman"/>
          <w:i/>
          <w:iCs/>
          <w:sz w:val="26"/>
          <w:szCs w:val="26"/>
        </w:rPr>
        <w:t>Đôi khi những sự kiện có tác động lớn nhất lại không phải là những sự kiện gây chấn động nhất,</w:t>
      </w:r>
      <w:r w:rsidRPr="00A308F4">
        <w:rPr>
          <w:rFonts w:ascii="Times New Roman" w:hAnsi="Times New Roman" w:cs="Times New Roman"/>
          <w:sz w:val="26"/>
          <w:szCs w:val="26"/>
        </w:rPr>
        <w:t xml:space="preserve">” ông giải thích. </w:t>
      </w:r>
      <w:r w:rsidRPr="00C2052C">
        <w:rPr>
          <w:rFonts w:ascii="Times New Roman" w:hAnsi="Times New Roman" w:cs="Times New Roman"/>
          <w:i/>
          <w:iCs/>
          <w:sz w:val="26"/>
          <w:szCs w:val="26"/>
        </w:rPr>
        <w:t xml:space="preserve">“Hiện nay chúng ta hầu như không còn chú ý nhiều đến các vụ cướp biển vì còn quá nhiều vấn đề khác đang diễn ra. Có thể Houthi đang thử nghiệm một hình thức </w:t>
      </w:r>
      <w:r w:rsidRPr="00C2052C">
        <w:rPr>
          <w:rFonts w:ascii="Times New Roman" w:hAnsi="Times New Roman" w:cs="Times New Roman"/>
          <w:i/>
          <w:iCs/>
          <w:color w:val="C00000"/>
          <w:sz w:val="26"/>
          <w:szCs w:val="26"/>
        </w:rPr>
        <w:t>chiến tranh ủy nhiệm</w:t>
      </w:r>
      <w:r w:rsidRPr="00C2052C">
        <w:rPr>
          <w:rFonts w:ascii="Times New Roman" w:hAnsi="Times New Roman" w:cs="Times New Roman"/>
          <w:i/>
          <w:iCs/>
          <w:sz w:val="26"/>
          <w:szCs w:val="26"/>
        </w:rPr>
        <w:t xml:space="preserve">, trong đó các lực lượng đồng minh sẽ thay họ tiến hành các hoạt động tấn công, </w:t>
      </w:r>
      <w:r w:rsidR="00C2052C">
        <w:rPr>
          <w:rFonts w:ascii="Times New Roman" w:hAnsi="Times New Roman" w:cs="Times New Roman"/>
          <w:i/>
          <w:iCs/>
          <w:sz w:val="26"/>
          <w:szCs w:val="26"/>
        </w:rPr>
        <w:t>còn</w:t>
      </w:r>
      <w:r w:rsidRPr="00C2052C">
        <w:rPr>
          <w:rFonts w:ascii="Times New Roman" w:hAnsi="Times New Roman" w:cs="Times New Roman"/>
          <w:i/>
          <w:iCs/>
          <w:sz w:val="26"/>
          <w:szCs w:val="26"/>
        </w:rPr>
        <w:t xml:space="preserve"> bản thân họ chuẩn bị cho một kế hoạch quy mô lớn hơn.”</w:t>
      </w:r>
    </w:p>
    <w:p w14:paraId="084E25A0" w14:textId="1D4851B8" w:rsidR="00A308F4" w:rsidRDefault="00A308F4" w:rsidP="00A308F4">
      <w:pPr>
        <w:spacing w:before="120" w:after="120"/>
        <w:jc w:val="both"/>
        <w:rPr>
          <w:rFonts w:ascii="Times New Roman" w:hAnsi="Times New Roman" w:cs="Times New Roman"/>
          <w:sz w:val="26"/>
          <w:szCs w:val="26"/>
        </w:rPr>
      </w:pPr>
      <w:r w:rsidRPr="00A308F4">
        <w:rPr>
          <w:rFonts w:ascii="Times New Roman" w:hAnsi="Times New Roman" w:cs="Times New Roman"/>
          <w:sz w:val="26"/>
          <w:szCs w:val="26"/>
        </w:rPr>
        <w:lastRenderedPageBreak/>
        <w:t>Theo Ralby, “</w:t>
      </w:r>
      <w:r w:rsidRPr="00C2052C">
        <w:rPr>
          <w:rFonts w:ascii="Times New Roman" w:hAnsi="Times New Roman" w:cs="Times New Roman"/>
          <w:sz w:val="26"/>
          <w:szCs w:val="26"/>
        </w:rPr>
        <w:t>kế hoạch lớn hơn</w:t>
      </w:r>
      <w:r w:rsidRPr="00A308F4">
        <w:rPr>
          <w:rFonts w:ascii="Times New Roman" w:hAnsi="Times New Roman" w:cs="Times New Roman"/>
          <w:sz w:val="26"/>
          <w:szCs w:val="26"/>
        </w:rPr>
        <w:t xml:space="preserve">” đó có thể là một nỗ lực toàn diện nhằm </w:t>
      </w:r>
      <w:r w:rsidRPr="00C2052C">
        <w:rPr>
          <w:rFonts w:ascii="Times New Roman" w:hAnsi="Times New Roman" w:cs="Times New Roman"/>
          <w:sz w:val="26"/>
          <w:szCs w:val="26"/>
        </w:rPr>
        <w:t>phong tỏa Biển Đỏ</w:t>
      </w:r>
      <w:r w:rsidRPr="00A308F4">
        <w:rPr>
          <w:rFonts w:ascii="Times New Roman" w:hAnsi="Times New Roman" w:cs="Times New Roman"/>
          <w:sz w:val="26"/>
          <w:szCs w:val="26"/>
        </w:rPr>
        <w:t>.</w:t>
      </w:r>
      <w:r w:rsidR="00C2052C">
        <w:rPr>
          <w:rFonts w:ascii="Times New Roman" w:hAnsi="Times New Roman" w:cs="Times New Roman"/>
          <w:sz w:val="26"/>
          <w:szCs w:val="26"/>
        </w:rPr>
        <w:t xml:space="preserve"> </w:t>
      </w:r>
      <w:r w:rsidRPr="00A308F4">
        <w:rPr>
          <w:rFonts w:ascii="Times New Roman" w:hAnsi="Times New Roman" w:cs="Times New Roman"/>
          <w:sz w:val="26"/>
          <w:szCs w:val="26"/>
        </w:rPr>
        <w:t>“</w:t>
      </w:r>
      <w:r w:rsidRPr="00C2052C">
        <w:rPr>
          <w:rFonts w:ascii="Times New Roman" w:hAnsi="Times New Roman" w:cs="Times New Roman"/>
          <w:b/>
          <w:bCs/>
          <w:color w:val="C00000"/>
          <w:sz w:val="26"/>
          <w:szCs w:val="26"/>
        </w:rPr>
        <w:t>Tình hình hoàn toàn có thể trở nên cực kỳ nghiêm trọng chỉ trong một thời gian rất ngắn</w:t>
      </w:r>
      <w:r w:rsidRPr="00C2052C">
        <w:rPr>
          <w:rFonts w:ascii="Times New Roman" w:hAnsi="Times New Roman" w:cs="Times New Roman"/>
          <w:color w:val="C00000"/>
          <w:sz w:val="26"/>
          <w:szCs w:val="26"/>
        </w:rPr>
        <w:t xml:space="preserve">,” </w:t>
      </w:r>
      <w:r w:rsidRPr="00A308F4">
        <w:rPr>
          <w:rFonts w:ascii="Times New Roman" w:hAnsi="Times New Roman" w:cs="Times New Roman"/>
          <w:sz w:val="26"/>
          <w:szCs w:val="26"/>
        </w:rPr>
        <w:t>ông cảnh báo.</w:t>
      </w:r>
    </w:p>
    <w:p w14:paraId="43E9C001" w14:textId="572AB2D0" w:rsidR="00C2052C" w:rsidRPr="00A308F4" w:rsidRDefault="00C2052C" w:rsidP="00C2052C">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p w14:paraId="1AECA2DB" w14:textId="77777777" w:rsidR="00C13E10" w:rsidRDefault="00C13E10"/>
    <w:sectPr w:rsidR="00C13E10" w:rsidSect="00A308F4">
      <w:pgSz w:w="12240" w:h="15840"/>
      <w:pgMar w:top="900" w:right="99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8F4"/>
    <w:rsid w:val="000501D0"/>
    <w:rsid w:val="00A308F4"/>
    <w:rsid w:val="00C13E10"/>
    <w:rsid w:val="00C2052C"/>
    <w:rsid w:val="00EA5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6FAC6"/>
  <w15:chartTrackingRefBased/>
  <w15:docId w15:val="{8F8B70A7-FF75-46F1-B46A-A0C049066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8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8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8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8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08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08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8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8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8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8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8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8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8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08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08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8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8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8F4"/>
    <w:rPr>
      <w:rFonts w:eastAsiaTheme="majorEastAsia" w:cstheme="majorBidi"/>
      <w:color w:val="272727" w:themeColor="text1" w:themeTint="D8"/>
    </w:rPr>
  </w:style>
  <w:style w:type="paragraph" w:styleId="Title">
    <w:name w:val="Title"/>
    <w:basedOn w:val="Normal"/>
    <w:next w:val="Normal"/>
    <w:link w:val="TitleChar"/>
    <w:uiPriority w:val="10"/>
    <w:qFormat/>
    <w:rsid w:val="00A308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8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8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8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8F4"/>
    <w:pPr>
      <w:spacing w:before="160"/>
      <w:jc w:val="center"/>
    </w:pPr>
    <w:rPr>
      <w:i/>
      <w:iCs/>
      <w:color w:val="404040" w:themeColor="text1" w:themeTint="BF"/>
    </w:rPr>
  </w:style>
  <w:style w:type="character" w:customStyle="1" w:styleId="QuoteChar">
    <w:name w:val="Quote Char"/>
    <w:basedOn w:val="DefaultParagraphFont"/>
    <w:link w:val="Quote"/>
    <w:uiPriority w:val="29"/>
    <w:rsid w:val="00A308F4"/>
    <w:rPr>
      <w:i/>
      <w:iCs/>
      <w:color w:val="404040" w:themeColor="text1" w:themeTint="BF"/>
    </w:rPr>
  </w:style>
  <w:style w:type="paragraph" w:styleId="ListParagraph">
    <w:name w:val="List Paragraph"/>
    <w:basedOn w:val="Normal"/>
    <w:uiPriority w:val="34"/>
    <w:qFormat/>
    <w:rsid w:val="00A308F4"/>
    <w:pPr>
      <w:ind w:left="720"/>
      <w:contextualSpacing/>
    </w:pPr>
  </w:style>
  <w:style w:type="character" w:styleId="IntenseEmphasis">
    <w:name w:val="Intense Emphasis"/>
    <w:basedOn w:val="DefaultParagraphFont"/>
    <w:uiPriority w:val="21"/>
    <w:qFormat/>
    <w:rsid w:val="00A308F4"/>
    <w:rPr>
      <w:i/>
      <w:iCs/>
      <w:color w:val="0F4761" w:themeColor="accent1" w:themeShade="BF"/>
    </w:rPr>
  </w:style>
  <w:style w:type="paragraph" w:styleId="IntenseQuote">
    <w:name w:val="Intense Quote"/>
    <w:basedOn w:val="Normal"/>
    <w:next w:val="Normal"/>
    <w:link w:val="IntenseQuoteChar"/>
    <w:uiPriority w:val="30"/>
    <w:qFormat/>
    <w:rsid w:val="00A308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8F4"/>
    <w:rPr>
      <w:i/>
      <w:iCs/>
      <w:color w:val="0F4761" w:themeColor="accent1" w:themeShade="BF"/>
    </w:rPr>
  </w:style>
  <w:style w:type="character" w:styleId="IntenseReference">
    <w:name w:val="Intense Reference"/>
    <w:basedOn w:val="DefaultParagraphFont"/>
    <w:uiPriority w:val="32"/>
    <w:qFormat/>
    <w:rsid w:val="00A308F4"/>
    <w:rPr>
      <w:b/>
      <w:bCs/>
      <w:smallCaps/>
      <w:color w:val="0F4761" w:themeColor="accent1" w:themeShade="BF"/>
      <w:spacing w:val="5"/>
    </w:rPr>
  </w:style>
  <w:style w:type="character" w:styleId="Hyperlink">
    <w:name w:val="Hyperlink"/>
    <w:basedOn w:val="DefaultParagraphFont"/>
    <w:uiPriority w:val="99"/>
    <w:unhideWhenUsed/>
    <w:rsid w:val="00A308F4"/>
    <w:rPr>
      <w:color w:val="467886" w:themeColor="hyperlink"/>
      <w:u w:val="single"/>
    </w:rPr>
  </w:style>
  <w:style w:type="character" w:styleId="UnresolvedMention">
    <w:name w:val="Unresolved Mention"/>
    <w:basedOn w:val="DefaultParagraphFont"/>
    <w:uiPriority w:val="99"/>
    <w:semiHidden/>
    <w:unhideWhenUsed/>
    <w:rsid w:val="00A30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hyperlink" Target="https://gcaptain.com/author/lori/"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938</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2026-08-01T04:15:00Z</dcterms:created>
  <dcterms:modified xsi:type="dcterms:W3CDTF">2026-08-01T04:33:00Z</dcterms:modified>
</cp:coreProperties>
</file>