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5A01" w14:textId="6D0520F0" w:rsidR="00537434" w:rsidRPr="00663350" w:rsidRDefault="00663350" w:rsidP="00663350">
      <w:pPr>
        <w:spacing w:line="240" w:lineRule="auto"/>
        <w:jc w:val="center"/>
        <w:rPr>
          <w:rFonts w:ascii="Times New Roman" w:hAnsi="Times New Roman" w:cs="Times New Roman"/>
          <w:b/>
          <w:bCs/>
          <w:sz w:val="40"/>
          <w:szCs w:val="40"/>
        </w:rPr>
      </w:pPr>
      <w:r w:rsidRPr="00663350">
        <w:rPr>
          <w:rFonts w:ascii="Times New Roman" w:hAnsi="Times New Roman" w:cs="Times New Roman"/>
          <w:b/>
          <w:bCs/>
          <w:sz w:val="40"/>
          <w:szCs w:val="40"/>
        </w:rPr>
        <w:t>Cháy pin lithium-ion đưa thiết bị thở thoát hiểm thành tâm điểm tại SMM 2026</w:t>
      </w:r>
    </w:p>
    <w:p w14:paraId="18F5E5F4" w14:textId="15E365C1" w:rsidR="00537434" w:rsidRPr="00537434" w:rsidRDefault="00537434" w:rsidP="00663350">
      <w:pPr>
        <w:jc w:val="right"/>
      </w:pPr>
      <w:hyperlink r:id="rId4" w:tooltip="Posts by Stuart McOnie" w:history="1">
        <w:r w:rsidRPr="00537434">
          <w:rPr>
            <w:rStyle w:val="Hyperlink"/>
          </w:rPr>
          <w:t>Stuart McOnie</w:t>
        </w:r>
      </w:hyperlink>
      <w:r w:rsidRPr="00537434">
        <w:t> </w:t>
      </w:r>
    </w:p>
    <w:p w14:paraId="2C838CDF" w14:textId="5BA9DB25" w:rsidR="00537434" w:rsidRPr="00537434" w:rsidRDefault="00537434" w:rsidP="00537434">
      <w:r w:rsidRPr="00537434">
        <w:drawing>
          <wp:inline distT="0" distB="0" distL="0" distR="0" wp14:anchorId="4AB864AF" wp14:editId="662CB1B2">
            <wp:extent cx="5943600" cy="2974975"/>
            <wp:effectExtent l="0" t="0" r="0" b="0"/>
            <wp:docPr id="975138623" name="Picture 2" descr="A man in ship's fire outfit on board a vessel/ Image Credit: Semmco L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n in ship's fire outfit on board a vessel/ Image Credit: Semmco L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2B1DA73E" w14:textId="0970FB5B"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Cháy pin lithium-ion đang trở thành một mối nguy </w:t>
      </w:r>
      <w:r>
        <w:rPr>
          <w:rFonts w:ascii="Times New Roman" w:hAnsi="Times New Roman" w:cs="Times New Roman"/>
          <w:sz w:val="26"/>
          <w:szCs w:val="26"/>
        </w:rPr>
        <w:t xml:space="preserve">hiểm </w:t>
      </w:r>
      <w:r w:rsidRPr="00663350">
        <w:rPr>
          <w:rFonts w:ascii="Times New Roman" w:hAnsi="Times New Roman" w:cs="Times New Roman"/>
          <w:sz w:val="26"/>
          <w:szCs w:val="26"/>
        </w:rPr>
        <w:t>ngày càng gia tăng đối với tàu biển ở mọi quy mô, theo nhận định của Stuart McOnie, Giám đốc điều hành Semmco LPS.</w:t>
      </w:r>
    </w:p>
    <w:p w14:paraId="2BA5B1D8" w14:textId="77777777"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Năm 2022, tàu chở ô tô Felicity Ace bốc cháy tại Đại Tây Dương khi đang vận chuyển gần 4.000 xe điện từ Đức sang Mỹ. Đám cháy kéo dài gần hai tuần trước khi con tàu bị lật và chìm. Mặc dù các nhà điều tra chưa xác định được nguyên nhân chính xác của vụ cháy, các cơ quan chức năng cho biết pin lithium-ion chứa trong những xe điện trên tàu đã làm công tác chữa cháy trở nên phức tạp hơn.</w:t>
      </w:r>
    </w:p>
    <w:p w14:paraId="0EA4676A" w14:textId="6CB502F6"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Năm 2023, tàu Fremantle Highway xảy ra một vụ cháy lớn tại Biển Bắc, ngoài khơi bờ biển Hà Lan, khi đang chở hơn 3.700 phương tiện, trong đó có khoảng 500 ô tô chạy hoàn toàn bằng pin. Vụ việc đã thúc đẩy các cuộc thảo luận mới tại Tổ chức Hàng hải Quốc tế về việc tăng cường các biện pháp an toàn đối với vận chuyển xe điện bằng đường biển.</w:t>
      </w:r>
    </w:p>
    <w:p w14:paraId="54200CF9" w14:textId="21902C39"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Tuy nhiên, rủi ro không chỉ giới hạn ở xe điện. </w:t>
      </w:r>
      <w:r w:rsidRPr="00B5342D">
        <w:rPr>
          <w:rFonts w:ascii="Times New Roman" w:hAnsi="Times New Roman" w:cs="Times New Roman"/>
          <w:sz w:val="26"/>
          <w:szCs w:val="26"/>
        </w:rPr>
        <w:t>Boat Safety Scheme</w:t>
      </w:r>
      <w:r w:rsidRPr="00663350">
        <w:rPr>
          <w:rFonts w:ascii="Times New Roman" w:hAnsi="Times New Roman" w:cs="Times New Roman"/>
          <w:sz w:val="26"/>
          <w:szCs w:val="26"/>
        </w:rPr>
        <w:t xml:space="preserve"> của Anh và </w:t>
      </w:r>
      <w:r w:rsidRPr="00B5342D">
        <w:rPr>
          <w:rFonts w:ascii="Times New Roman" w:hAnsi="Times New Roman" w:cs="Times New Roman"/>
          <w:sz w:val="26"/>
          <w:szCs w:val="26"/>
        </w:rPr>
        <w:t xml:space="preserve">Broads Authority </w:t>
      </w:r>
      <w:r w:rsidRPr="00663350">
        <w:rPr>
          <w:rFonts w:ascii="Times New Roman" w:hAnsi="Times New Roman" w:cs="Times New Roman"/>
          <w:sz w:val="26"/>
          <w:szCs w:val="26"/>
        </w:rPr>
        <w:t xml:space="preserve">cho biết số vụ cháy trên tàu, các sự cố suýt xảy ra và những tổn thất nghiêm trọng liên quan đến các thiết bị sử dụng pin lithium-ion đang gia tăng. Các thiết bị này bao gồm </w:t>
      </w:r>
      <w:r w:rsidRPr="00B5342D">
        <w:rPr>
          <w:rFonts w:ascii="Times New Roman" w:hAnsi="Times New Roman" w:cs="Times New Roman"/>
          <w:sz w:val="26"/>
          <w:szCs w:val="26"/>
        </w:rPr>
        <w:t xml:space="preserve">xe đạp điện, xe scooter điện, dụng cụ không dây, động cơ ngoài </w:t>
      </w:r>
      <w:r w:rsidR="00B5342D">
        <w:rPr>
          <w:rFonts w:ascii="Times New Roman" w:hAnsi="Times New Roman" w:cs="Times New Roman"/>
          <w:sz w:val="26"/>
          <w:szCs w:val="26"/>
        </w:rPr>
        <w:t xml:space="preserve">của </w:t>
      </w:r>
      <w:r w:rsidRPr="00B5342D">
        <w:rPr>
          <w:rFonts w:ascii="Times New Roman" w:hAnsi="Times New Roman" w:cs="Times New Roman"/>
          <w:sz w:val="26"/>
          <w:szCs w:val="26"/>
        </w:rPr>
        <w:t>tàu chạy điện và các bộ pin di động.</w:t>
      </w:r>
    </w:p>
    <w:p w14:paraId="6C9E8086" w14:textId="6EF1E145" w:rsidR="00663350" w:rsidRPr="00663350" w:rsidRDefault="00663350" w:rsidP="00663350">
      <w:pPr>
        <w:spacing w:after="120"/>
        <w:jc w:val="both"/>
        <w:rPr>
          <w:rFonts w:ascii="Times New Roman" w:hAnsi="Times New Roman" w:cs="Times New Roman"/>
          <w:b/>
          <w:bCs/>
          <w:sz w:val="26"/>
          <w:szCs w:val="26"/>
        </w:rPr>
      </w:pPr>
      <w:r w:rsidRPr="00663350">
        <w:rPr>
          <w:rFonts w:ascii="Times New Roman" w:hAnsi="Times New Roman" w:cs="Times New Roman"/>
          <w:b/>
          <w:bCs/>
          <w:sz w:val="26"/>
          <w:szCs w:val="26"/>
        </w:rPr>
        <w:t xml:space="preserve">Ứng phó với những mối nguy </w:t>
      </w:r>
      <w:r w:rsidR="00B5342D">
        <w:rPr>
          <w:rFonts w:ascii="Times New Roman" w:hAnsi="Times New Roman" w:cs="Times New Roman"/>
          <w:b/>
          <w:bCs/>
          <w:sz w:val="26"/>
          <w:szCs w:val="26"/>
        </w:rPr>
        <w:t xml:space="preserve">hiểm </w:t>
      </w:r>
      <w:r w:rsidRPr="00663350">
        <w:rPr>
          <w:rFonts w:ascii="Times New Roman" w:hAnsi="Times New Roman" w:cs="Times New Roman"/>
          <w:b/>
          <w:bCs/>
          <w:sz w:val="26"/>
          <w:szCs w:val="26"/>
        </w:rPr>
        <w:t>mới</w:t>
      </w:r>
    </w:p>
    <w:p w14:paraId="2AF8410B" w14:textId="75C200FC"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Trước sự gia tăng quan tâm đối với các mối nguy này, </w:t>
      </w:r>
      <w:r w:rsidRPr="00B5342D">
        <w:rPr>
          <w:rFonts w:ascii="Times New Roman" w:hAnsi="Times New Roman" w:cs="Times New Roman"/>
          <w:sz w:val="26"/>
          <w:szCs w:val="26"/>
        </w:rPr>
        <w:t>Semmco Life Protection Systems</w:t>
      </w:r>
      <w:r w:rsidRPr="00663350">
        <w:rPr>
          <w:rFonts w:ascii="Times New Roman" w:hAnsi="Times New Roman" w:cs="Times New Roman"/>
          <w:sz w:val="26"/>
          <w:szCs w:val="26"/>
        </w:rPr>
        <w:t xml:space="preserve"> sẽ chia sẻ kiến thức về </w:t>
      </w:r>
      <w:r w:rsidRPr="00B5342D">
        <w:rPr>
          <w:rFonts w:ascii="Times New Roman" w:hAnsi="Times New Roman" w:cs="Times New Roman"/>
          <w:sz w:val="26"/>
          <w:szCs w:val="26"/>
        </w:rPr>
        <w:t xml:space="preserve">thiết bị thở phục vụ thoát hiểm trong thời gian ngắn và thiết bị thở cứu </w:t>
      </w:r>
      <w:r w:rsidRPr="00B5342D">
        <w:rPr>
          <w:rFonts w:ascii="Times New Roman" w:hAnsi="Times New Roman" w:cs="Times New Roman"/>
          <w:sz w:val="26"/>
          <w:szCs w:val="26"/>
        </w:rPr>
        <w:lastRenderedPageBreak/>
        <w:t>hộ tại SMM 2026</w:t>
      </w:r>
      <w:r w:rsidRPr="00663350">
        <w:rPr>
          <w:rFonts w:ascii="Times New Roman" w:hAnsi="Times New Roman" w:cs="Times New Roman"/>
          <w:sz w:val="26"/>
          <w:szCs w:val="26"/>
        </w:rPr>
        <w:t>, ở khu vực Hall B1, tầng trên – gian hàng 318.</w:t>
      </w:r>
      <w:r w:rsidR="00B5342D">
        <w:rPr>
          <w:rFonts w:ascii="Times New Roman" w:hAnsi="Times New Roman" w:cs="Times New Roman"/>
          <w:sz w:val="26"/>
          <w:szCs w:val="26"/>
        </w:rPr>
        <w:t xml:space="preserve"> </w:t>
      </w:r>
      <w:r w:rsidRPr="00663350">
        <w:rPr>
          <w:rFonts w:ascii="Times New Roman" w:hAnsi="Times New Roman" w:cs="Times New Roman"/>
          <w:sz w:val="26"/>
          <w:szCs w:val="26"/>
        </w:rPr>
        <w:t xml:space="preserve">Được giới thiệu tại SMM là sản phẩm </w:t>
      </w:r>
      <w:r w:rsidRPr="00B5342D">
        <w:rPr>
          <w:rFonts w:ascii="Times New Roman" w:hAnsi="Times New Roman" w:cs="Times New Roman"/>
          <w:sz w:val="26"/>
          <w:szCs w:val="26"/>
        </w:rPr>
        <w:t>EEBD Marine của Semmco,</w:t>
      </w:r>
      <w:r w:rsidRPr="00663350">
        <w:rPr>
          <w:rFonts w:ascii="Times New Roman" w:hAnsi="Times New Roman" w:cs="Times New Roman"/>
          <w:sz w:val="26"/>
          <w:szCs w:val="26"/>
        </w:rPr>
        <w:t xml:space="preserve"> được thiết kế và phê duyệt chuyên biệt để sử dụng trong môi trường hàng hải, đáp ứng đầy đủ các yêu cầu của </w:t>
      </w:r>
      <w:r w:rsidRPr="00B5342D">
        <w:rPr>
          <w:rFonts w:ascii="Times New Roman" w:hAnsi="Times New Roman" w:cs="Times New Roman"/>
          <w:sz w:val="26"/>
          <w:szCs w:val="26"/>
        </w:rPr>
        <w:t>SOLAS và Chỉ thị về Thiết bị Hàng hải (Marine Equipment Directive).</w:t>
      </w:r>
    </w:p>
    <w:p w14:paraId="10E3FB58" w14:textId="77777777" w:rsidR="00663350" w:rsidRPr="00663350" w:rsidRDefault="00663350" w:rsidP="00663350">
      <w:pPr>
        <w:spacing w:after="120"/>
        <w:jc w:val="both"/>
        <w:rPr>
          <w:rFonts w:ascii="Times New Roman" w:hAnsi="Times New Roman" w:cs="Times New Roman"/>
          <w:sz w:val="26"/>
          <w:szCs w:val="26"/>
        </w:rPr>
      </w:pPr>
      <w:r w:rsidRPr="00B5342D">
        <w:rPr>
          <w:rFonts w:ascii="Times New Roman" w:hAnsi="Times New Roman" w:cs="Times New Roman"/>
          <w:sz w:val="26"/>
          <w:szCs w:val="26"/>
        </w:rPr>
        <w:t>Thiết bị thở thoát hiểm khẩn cấp (Emergency Escape Breathing Device – EEBD)</w:t>
      </w:r>
      <w:r w:rsidRPr="00663350">
        <w:rPr>
          <w:rFonts w:ascii="Times New Roman" w:hAnsi="Times New Roman" w:cs="Times New Roman"/>
          <w:sz w:val="26"/>
          <w:szCs w:val="26"/>
        </w:rPr>
        <w:t xml:space="preserve"> của Semmco là thiết bị thở độc lập, sử dụng </w:t>
      </w:r>
      <w:r w:rsidRPr="00B5342D">
        <w:rPr>
          <w:rFonts w:ascii="Times New Roman" w:hAnsi="Times New Roman" w:cs="Times New Roman"/>
          <w:sz w:val="26"/>
          <w:szCs w:val="26"/>
        </w:rPr>
        <w:t>oxy hóa học (O₂)</w:t>
      </w:r>
      <w:r w:rsidRPr="00663350">
        <w:rPr>
          <w:rFonts w:ascii="Times New Roman" w:hAnsi="Times New Roman" w:cs="Times New Roman"/>
          <w:sz w:val="26"/>
          <w:szCs w:val="26"/>
        </w:rPr>
        <w:t xml:space="preserve"> và được thiết kế để sử dụng trong thời gian ngắn. Thiết bị cung cấp nguồn oxy sạch để người sử dụng có thể hô hấp bình thường, giúp họ nhanh chóng và an toàn thoát khỏi khu vực nguy hiểm.</w:t>
      </w:r>
    </w:p>
    <w:p w14:paraId="26F049C6" w14:textId="7FD70116"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EEBD được thiết kế để phù hợp với các hệ thống lưu trữ hiện có và khi cần có thể </w:t>
      </w:r>
      <w:r w:rsidR="00B5342D">
        <w:rPr>
          <w:rFonts w:ascii="Times New Roman" w:hAnsi="Times New Roman" w:cs="Times New Roman"/>
          <w:sz w:val="26"/>
          <w:szCs w:val="26"/>
        </w:rPr>
        <w:t>đeo</w:t>
      </w:r>
      <w:r w:rsidRPr="00B5342D">
        <w:rPr>
          <w:rFonts w:ascii="Times New Roman" w:hAnsi="Times New Roman" w:cs="Times New Roman"/>
          <w:sz w:val="26"/>
          <w:szCs w:val="26"/>
        </w:rPr>
        <w:t xml:space="preserve"> vào nhanh chóng, đơn giản</w:t>
      </w:r>
      <w:r w:rsidRPr="00663350">
        <w:rPr>
          <w:rFonts w:ascii="Times New Roman" w:hAnsi="Times New Roman" w:cs="Times New Roman"/>
          <w:sz w:val="26"/>
          <w:szCs w:val="26"/>
        </w:rPr>
        <w:t xml:space="preserve">, cung cấp cho người sử dụng lượng oxy đủ trong </w:t>
      </w:r>
      <w:r w:rsidRPr="00B5342D">
        <w:rPr>
          <w:rFonts w:ascii="Times New Roman" w:hAnsi="Times New Roman" w:cs="Times New Roman"/>
          <w:sz w:val="26"/>
          <w:szCs w:val="26"/>
        </w:rPr>
        <w:t>tối đa 15 phút</w:t>
      </w:r>
      <w:r w:rsidRPr="00663350">
        <w:rPr>
          <w:rFonts w:ascii="Times New Roman" w:hAnsi="Times New Roman" w:cs="Times New Roman"/>
          <w:sz w:val="26"/>
          <w:szCs w:val="26"/>
        </w:rPr>
        <w:t>.</w:t>
      </w:r>
      <w:r w:rsidR="00B5342D">
        <w:rPr>
          <w:rFonts w:ascii="Times New Roman" w:hAnsi="Times New Roman" w:cs="Times New Roman"/>
          <w:sz w:val="26"/>
          <w:szCs w:val="26"/>
        </w:rPr>
        <w:t xml:space="preserve"> </w:t>
      </w:r>
      <w:r w:rsidRPr="00663350">
        <w:rPr>
          <w:rFonts w:ascii="Times New Roman" w:hAnsi="Times New Roman" w:cs="Times New Roman"/>
          <w:sz w:val="26"/>
          <w:szCs w:val="26"/>
        </w:rPr>
        <w:t xml:space="preserve">Bên cạnh chuyên môn về sản phẩm, Semmco cũng có thể cung cấp </w:t>
      </w:r>
      <w:r w:rsidR="00B5342D">
        <w:rPr>
          <w:rFonts w:ascii="Times New Roman" w:hAnsi="Times New Roman" w:cs="Times New Roman"/>
          <w:sz w:val="26"/>
          <w:szCs w:val="26"/>
        </w:rPr>
        <w:t>huấn luyện về</w:t>
      </w:r>
      <w:r w:rsidRPr="00B5342D">
        <w:rPr>
          <w:rFonts w:ascii="Times New Roman" w:hAnsi="Times New Roman" w:cs="Times New Roman"/>
          <w:sz w:val="26"/>
          <w:szCs w:val="26"/>
        </w:rPr>
        <w:t xml:space="preserve"> sử dụng thiết bị và tư vấn về vị trí bố trí EEBD.</w:t>
      </w:r>
    </w:p>
    <w:p w14:paraId="6B4AF124" w14:textId="77777777"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Mặc dù có tiềm năng cứu sống con người, EEBD thường được nhìn nhận đơn giản như những thiết bị an toàn cố định, được bố trí tại một vị trí nhất định. Tuy nhiên, đối với lĩnh vực vận tải biển và hàng hải, </w:t>
      </w:r>
      <w:r w:rsidRPr="00B5342D">
        <w:rPr>
          <w:rFonts w:ascii="Times New Roman" w:hAnsi="Times New Roman" w:cs="Times New Roman"/>
          <w:sz w:val="26"/>
          <w:szCs w:val="26"/>
        </w:rPr>
        <w:t>vị trí đặt EEBD có ý nghĩa rất lớn đối với hoạt động ứng phó khẩn cấp.</w:t>
      </w:r>
    </w:p>
    <w:p w14:paraId="3511E578" w14:textId="77777777"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Vị trí của EEBD có thể quyết định liệu một thuyền viên có thể </w:t>
      </w:r>
      <w:r w:rsidRPr="00B5342D">
        <w:rPr>
          <w:rFonts w:ascii="Times New Roman" w:hAnsi="Times New Roman" w:cs="Times New Roman"/>
          <w:sz w:val="26"/>
          <w:szCs w:val="26"/>
        </w:rPr>
        <w:t>duy trì nhận thức tình huống, di chuyển trong điều kiện tầm nhìn hạn chế và tiếp cận nơi an toàn trước khi khói, nhiệt hoặc khí độc làm các tuyến thoát hiểm trở nên không thể sử dụng hay không</w:t>
      </w:r>
      <w:r w:rsidRPr="00663350">
        <w:rPr>
          <w:rFonts w:ascii="Times New Roman" w:hAnsi="Times New Roman" w:cs="Times New Roman"/>
          <w:sz w:val="26"/>
          <w:szCs w:val="26"/>
        </w:rPr>
        <w:t>.</w:t>
      </w:r>
    </w:p>
    <w:p w14:paraId="0A9CFBF2" w14:textId="77777777"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Trên các tàu hiện đại, nơi </w:t>
      </w:r>
      <w:r w:rsidRPr="00B5342D">
        <w:rPr>
          <w:rFonts w:ascii="Times New Roman" w:hAnsi="Times New Roman" w:cs="Times New Roman"/>
          <w:sz w:val="26"/>
          <w:szCs w:val="26"/>
        </w:rPr>
        <w:t>buồng máy, các boong khu vực sinh hoạt và các phòng kỹ thuật</w:t>
      </w:r>
      <w:r w:rsidRPr="00663350">
        <w:rPr>
          <w:rFonts w:ascii="Times New Roman" w:hAnsi="Times New Roman" w:cs="Times New Roman"/>
          <w:sz w:val="26"/>
          <w:szCs w:val="26"/>
        </w:rPr>
        <w:t xml:space="preserve"> được kết nối với nhau trong một hệ thống ngày càng phức tạp, quyết định bố trí EEBD ở đâu có ý nghĩa quan trọng không kém bản thân thiết bị.</w:t>
      </w:r>
    </w:p>
    <w:p w14:paraId="437A341A" w14:textId="77777777" w:rsidR="00663350" w:rsidRPr="00663350" w:rsidRDefault="00663350" w:rsidP="00663350">
      <w:pPr>
        <w:spacing w:after="120"/>
        <w:jc w:val="both"/>
        <w:rPr>
          <w:rFonts w:ascii="Times New Roman" w:hAnsi="Times New Roman" w:cs="Times New Roman"/>
          <w:b/>
          <w:bCs/>
          <w:sz w:val="26"/>
          <w:szCs w:val="26"/>
        </w:rPr>
      </w:pPr>
      <w:r w:rsidRPr="00663350">
        <w:rPr>
          <w:rFonts w:ascii="Times New Roman" w:hAnsi="Times New Roman" w:cs="Times New Roman"/>
          <w:b/>
          <w:bCs/>
          <w:sz w:val="26"/>
          <w:szCs w:val="26"/>
        </w:rPr>
        <w:t>Từ tuân thủ quy định đến tối ưu hóa hiệu quả</w:t>
      </w:r>
    </w:p>
    <w:p w14:paraId="422DA455" w14:textId="77777777"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Việc lựa chọn thiết bị thở thoát hiểm và bố trí EEBD hiệu quả </w:t>
      </w:r>
      <w:r w:rsidRPr="00B5342D">
        <w:rPr>
          <w:rFonts w:ascii="Times New Roman" w:hAnsi="Times New Roman" w:cs="Times New Roman"/>
          <w:sz w:val="26"/>
          <w:szCs w:val="26"/>
        </w:rPr>
        <w:t>không chỉ nhằm đáp ứng các yêu cầu pháp lý.</w:t>
      </w:r>
      <w:r w:rsidRPr="00663350">
        <w:rPr>
          <w:rFonts w:ascii="Times New Roman" w:hAnsi="Times New Roman" w:cs="Times New Roman"/>
          <w:sz w:val="26"/>
          <w:szCs w:val="26"/>
        </w:rPr>
        <w:t xml:space="preserve"> Điều quan trọng là phải hiểu rằng các tình huống khẩn cấp diễn biến nhanh chóng, khó dự đoán và thường xảy ra trong điều kiện </w:t>
      </w:r>
      <w:r w:rsidRPr="00B5342D">
        <w:rPr>
          <w:rFonts w:ascii="Times New Roman" w:hAnsi="Times New Roman" w:cs="Times New Roman"/>
          <w:sz w:val="26"/>
          <w:szCs w:val="26"/>
        </w:rPr>
        <w:t>tầm nhìn và khả năng nhận thức của con người bị suy giảm.</w:t>
      </w:r>
    </w:p>
    <w:p w14:paraId="6C063761" w14:textId="77777777" w:rsidR="00663350" w:rsidRPr="00B5342D"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Bằng cách áp dụng một chiến lược có </w:t>
      </w:r>
      <w:r w:rsidRPr="00B5342D">
        <w:rPr>
          <w:rFonts w:ascii="Times New Roman" w:hAnsi="Times New Roman" w:cs="Times New Roman"/>
          <w:sz w:val="26"/>
          <w:szCs w:val="26"/>
        </w:rPr>
        <w:t>cấu trúc, dựa trên rủi ro và được xây dựng trên cơ sở kỹ thuật</w:t>
      </w:r>
      <w:r w:rsidRPr="00663350">
        <w:rPr>
          <w:rFonts w:ascii="Times New Roman" w:hAnsi="Times New Roman" w:cs="Times New Roman"/>
          <w:sz w:val="26"/>
          <w:szCs w:val="26"/>
        </w:rPr>
        <w:t xml:space="preserve">, các chuyên gia HSE hàng hải có thể bảo đảm rằng những EEBD được lựa chọn thực sự góp phần </w:t>
      </w:r>
      <w:r w:rsidRPr="00B5342D">
        <w:rPr>
          <w:rFonts w:ascii="Times New Roman" w:hAnsi="Times New Roman" w:cs="Times New Roman"/>
          <w:sz w:val="26"/>
          <w:szCs w:val="26"/>
        </w:rPr>
        <w:t>rút ngắn thời gian thoát hiểm và nâng cao đáng kể khả năng sống sót của thuyền viên.</w:t>
      </w:r>
    </w:p>
    <w:p w14:paraId="458770A9" w14:textId="77777777"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Khi EEBD được bố trí có chủ đích, dựa trên </w:t>
      </w:r>
      <w:r w:rsidRPr="00B5342D">
        <w:rPr>
          <w:rFonts w:ascii="Times New Roman" w:hAnsi="Times New Roman" w:cs="Times New Roman"/>
          <w:sz w:val="26"/>
          <w:szCs w:val="26"/>
        </w:rPr>
        <w:t>mô hình di chuyển của thuyền viên, bố trí máy móc, mô hình hóa quá trình sơ tán và hành vi của con người</w:t>
      </w:r>
      <w:r w:rsidRPr="00663350">
        <w:rPr>
          <w:rFonts w:ascii="Times New Roman" w:hAnsi="Times New Roman" w:cs="Times New Roman"/>
          <w:sz w:val="26"/>
          <w:szCs w:val="26"/>
        </w:rPr>
        <w:t>, chúng không còn đơn thuần là những thiết bị cố định trên tường.</w:t>
      </w:r>
    </w:p>
    <w:p w14:paraId="77F9D6F0" w14:textId="77777777" w:rsidR="00663350" w:rsidRP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t xml:space="preserve">Thay vào đó, chúng trở thành </w:t>
      </w:r>
      <w:r w:rsidRPr="00B5342D">
        <w:rPr>
          <w:rFonts w:ascii="Times New Roman" w:hAnsi="Times New Roman" w:cs="Times New Roman"/>
          <w:sz w:val="26"/>
          <w:szCs w:val="26"/>
        </w:rPr>
        <w:t>các công cụ năng động được tích hợp vào kiến trúc an toàn của con tàu,</w:t>
      </w:r>
      <w:r w:rsidRPr="00663350">
        <w:rPr>
          <w:rFonts w:ascii="Times New Roman" w:hAnsi="Times New Roman" w:cs="Times New Roman"/>
          <w:sz w:val="26"/>
          <w:szCs w:val="26"/>
        </w:rPr>
        <w:t xml:space="preserve"> sẵn sàng được sử dụng ngay khi điều kiện bắt đầu xấu đi.</w:t>
      </w:r>
    </w:p>
    <w:p w14:paraId="46B7A355" w14:textId="77777777" w:rsidR="00663350" w:rsidRDefault="00663350" w:rsidP="00663350">
      <w:pPr>
        <w:spacing w:after="120"/>
        <w:jc w:val="both"/>
        <w:rPr>
          <w:rFonts w:ascii="Times New Roman" w:hAnsi="Times New Roman" w:cs="Times New Roman"/>
          <w:sz w:val="26"/>
          <w:szCs w:val="26"/>
        </w:rPr>
      </w:pPr>
      <w:r w:rsidRPr="00663350">
        <w:rPr>
          <w:rFonts w:ascii="Times New Roman" w:hAnsi="Times New Roman" w:cs="Times New Roman"/>
          <w:sz w:val="26"/>
          <w:szCs w:val="26"/>
        </w:rPr>
        <w:lastRenderedPageBreak/>
        <w:t xml:space="preserve">Đối với những người phụ trách an toàn, sự thay đổi trong tư duy này biến công tác chuẩn bị ứng phó khẩn cấp </w:t>
      </w:r>
      <w:r w:rsidRPr="00B5342D">
        <w:rPr>
          <w:rFonts w:ascii="Times New Roman" w:hAnsi="Times New Roman" w:cs="Times New Roman"/>
          <w:sz w:val="26"/>
          <w:szCs w:val="26"/>
        </w:rPr>
        <w:t>từ một danh sách kiểm tra đơn thuần thành một lợi thế trong vận hành</w:t>
      </w:r>
      <w:r w:rsidRPr="00663350">
        <w:rPr>
          <w:rFonts w:ascii="Times New Roman" w:hAnsi="Times New Roman" w:cs="Times New Roman"/>
          <w:sz w:val="26"/>
          <w:szCs w:val="26"/>
        </w:rPr>
        <w:t xml:space="preserve"> và, quan trọng nhất, thành </w:t>
      </w:r>
      <w:r w:rsidRPr="00B5342D">
        <w:rPr>
          <w:rFonts w:ascii="Times New Roman" w:hAnsi="Times New Roman" w:cs="Times New Roman"/>
          <w:sz w:val="26"/>
          <w:szCs w:val="26"/>
        </w:rPr>
        <w:t>một năng lực có khả năng cứu sống con người</w:t>
      </w:r>
      <w:r w:rsidRPr="00663350">
        <w:rPr>
          <w:rFonts w:ascii="Times New Roman" w:hAnsi="Times New Roman" w:cs="Times New Roman"/>
          <w:sz w:val="26"/>
          <w:szCs w:val="26"/>
        </w:rPr>
        <w:t>.</w:t>
      </w:r>
    </w:p>
    <w:p w14:paraId="517F61EF" w14:textId="3F2A062B" w:rsidR="00C13E10" w:rsidRPr="00B5342D" w:rsidRDefault="00B5342D" w:rsidP="00B5342D">
      <w:pPr>
        <w:spacing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B5342D" w:rsidSect="00B5342D">
      <w:pgSz w:w="12240" w:h="15840"/>
      <w:pgMar w:top="990" w:right="117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434"/>
    <w:rsid w:val="000501D0"/>
    <w:rsid w:val="00331F52"/>
    <w:rsid w:val="00537434"/>
    <w:rsid w:val="00663350"/>
    <w:rsid w:val="00B5342D"/>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A33EA"/>
  <w15:chartTrackingRefBased/>
  <w15:docId w15:val="{3E1CB3BA-46D0-4D06-8917-08AEDA21F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74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74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74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74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74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74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4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4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4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4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74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74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74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74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74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4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4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434"/>
    <w:rPr>
      <w:rFonts w:eastAsiaTheme="majorEastAsia" w:cstheme="majorBidi"/>
      <w:color w:val="272727" w:themeColor="text1" w:themeTint="D8"/>
    </w:rPr>
  </w:style>
  <w:style w:type="paragraph" w:styleId="Title">
    <w:name w:val="Title"/>
    <w:basedOn w:val="Normal"/>
    <w:next w:val="Normal"/>
    <w:link w:val="TitleChar"/>
    <w:uiPriority w:val="10"/>
    <w:qFormat/>
    <w:rsid w:val="005374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4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4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4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434"/>
    <w:pPr>
      <w:spacing w:before="160"/>
      <w:jc w:val="center"/>
    </w:pPr>
    <w:rPr>
      <w:i/>
      <w:iCs/>
      <w:color w:val="404040" w:themeColor="text1" w:themeTint="BF"/>
    </w:rPr>
  </w:style>
  <w:style w:type="character" w:customStyle="1" w:styleId="QuoteChar">
    <w:name w:val="Quote Char"/>
    <w:basedOn w:val="DefaultParagraphFont"/>
    <w:link w:val="Quote"/>
    <w:uiPriority w:val="29"/>
    <w:rsid w:val="00537434"/>
    <w:rPr>
      <w:i/>
      <w:iCs/>
      <w:color w:val="404040" w:themeColor="text1" w:themeTint="BF"/>
    </w:rPr>
  </w:style>
  <w:style w:type="paragraph" w:styleId="ListParagraph">
    <w:name w:val="List Paragraph"/>
    <w:basedOn w:val="Normal"/>
    <w:uiPriority w:val="34"/>
    <w:qFormat/>
    <w:rsid w:val="00537434"/>
    <w:pPr>
      <w:ind w:left="720"/>
      <w:contextualSpacing/>
    </w:pPr>
  </w:style>
  <w:style w:type="character" w:styleId="IntenseEmphasis">
    <w:name w:val="Intense Emphasis"/>
    <w:basedOn w:val="DefaultParagraphFont"/>
    <w:uiPriority w:val="21"/>
    <w:qFormat/>
    <w:rsid w:val="00537434"/>
    <w:rPr>
      <w:i/>
      <w:iCs/>
      <w:color w:val="0F4761" w:themeColor="accent1" w:themeShade="BF"/>
    </w:rPr>
  </w:style>
  <w:style w:type="paragraph" w:styleId="IntenseQuote">
    <w:name w:val="Intense Quote"/>
    <w:basedOn w:val="Normal"/>
    <w:next w:val="Normal"/>
    <w:link w:val="IntenseQuoteChar"/>
    <w:uiPriority w:val="30"/>
    <w:qFormat/>
    <w:rsid w:val="005374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7434"/>
    <w:rPr>
      <w:i/>
      <w:iCs/>
      <w:color w:val="0F4761" w:themeColor="accent1" w:themeShade="BF"/>
    </w:rPr>
  </w:style>
  <w:style w:type="character" w:styleId="IntenseReference">
    <w:name w:val="Intense Reference"/>
    <w:basedOn w:val="DefaultParagraphFont"/>
    <w:uiPriority w:val="32"/>
    <w:qFormat/>
    <w:rsid w:val="00537434"/>
    <w:rPr>
      <w:b/>
      <w:bCs/>
      <w:smallCaps/>
      <w:color w:val="0F4761" w:themeColor="accent1" w:themeShade="BF"/>
      <w:spacing w:val="5"/>
    </w:rPr>
  </w:style>
  <w:style w:type="character" w:styleId="Hyperlink">
    <w:name w:val="Hyperlink"/>
    <w:basedOn w:val="DefaultParagraphFont"/>
    <w:uiPriority w:val="99"/>
    <w:unhideWhenUsed/>
    <w:rsid w:val="00537434"/>
    <w:rPr>
      <w:color w:val="467886" w:themeColor="hyperlink"/>
      <w:u w:val="single"/>
    </w:rPr>
  </w:style>
  <w:style w:type="character" w:styleId="UnresolvedMention">
    <w:name w:val="Unresolved Mention"/>
    <w:basedOn w:val="DefaultParagraphFont"/>
    <w:uiPriority w:val="99"/>
    <w:semiHidden/>
    <w:unhideWhenUsed/>
    <w:rsid w:val="00537434"/>
    <w:rPr>
      <w:color w:val="605E5C"/>
      <w:shd w:val="clear" w:color="auto" w:fill="E1DFDD"/>
    </w:rPr>
  </w:style>
  <w:style w:type="character" w:styleId="FollowedHyperlink">
    <w:name w:val="FollowedHyperlink"/>
    <w:basedOn w:val="DefaultParagraphFont"/>
    <w:uiPriority w:val="99"/>
    <w:semiHidden/>
    <w:unhideWhenUsed/>
    <w:rsid w:val="0053743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safety4sea.com/author/stuart-mco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690</Words>
  <Characters>3937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2026-08-20T01:05:00Z</dcterms:created>
  <dcterms:modified xsi:type="dcterms:W3CDTF">2026-08-20T01:50:00Z</dcterms:modified>
</cp:coreProperties>
</file>