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D41F2" w14:textId="1B6C7F77" w:rsidR="0032400D" w:rsidRPr="0032400D" w:rsidRDefault="0032400D" w:rsidP="0032400D">
      <w:pPr>
        <w:spacing w:line="240" w:lineRule="auto"/>
        <w:jc w:val="center"/>
        <w:rPr>
          <w:rFonts w:ascii="Times New Roman" w:hAnsi="Times New Roman" w:cs="Times New Roman"/>
          <w:b/>
          <w:bCs/>
          <w:color w:val="EE0000"/>
          <w:sz w:val="40"/>
          <w:szCs w:val="40"/>
        </w:rPr>
      </w:pPr>
      <w:r w:rsidRPr="0032400D">
        <w:rPr>
          <w:rFonts w:ascii="Times New Roman" w:hAnsi="Times New Roman" w:cs="Times New Roman"/>
          <w:b/>
          <w:bCs/>
          <w:color w:val="EE0000"/>
          <w:sz w:val="40"/>
          <w:szCs w:val="40"/>
        </w:rPr>
        <w:t xml:space="preserve">Ba thuyền viên bị thương nặng sau vụ UAV tấn công tàu Ro-Ro của Thổ Nhĩ Kỳ </w:t>
      </w:r>
      <w:r w:rsidRPr="0032400D">
        <w:rPr>
          <w:rFonts w:ascii="Times New Roman" w:hAnsi="Times New Roman" w:cs="Times New Roman"/>
          <w:b/>
          <w:bCs/>
          <w:color w:val="EE0000"/>
          <w:sz w:val="40"/>
          <w:szCs w:val="40"/>
        </w:rPr>
        <w:t xml:space="preserve">ở </w:t>
      </w:r>
      <w:r w:rsidRPr="0032400D">
        <w:rPr>
          <w:rFonts w:ascii="Times New Roman" w:hAnsi="Times New Roman" w:cs="Times New Roman"/>
          <w:b/>
          <w:bCs/>
          <w:color w:val="EE0000"/>
          <w:sz w:val="40"/>
          <w:szCs w:val="40"/>
        </w:rPr>
        <w:t>gần Novorossiysk</w:t>
      </w:r>
    </w:p>
    <w:p w14:paraId="2FF0264A" w14:textId="4683FF98" w:rsidR="0032400D" w:rsidRPr="0032400D" w:rsidRDefault="0032400D" w:rsidP="0032400D">
      <w:pPr>
        <w:jc w:val="right"/>
      </w:pPr>
      <w:r w:rsidRPr="0032400D">
        <w:t> </w:t>
      </w:r>
      <w:hyperlink r:id="rId5" w:tooltip="Sam Chambers" w:history="1">
        <w:r w:rsidRPr="0032400D">
          <w:rPr>
            <w:rStyle w:val="Hyperlink"/>
            <w:b/>
            <w:bCs/>
          </w:rPr>
          <w:t>Sam Chambers</w:t>
        </w:r>
      </w:hyperlink>
      <w:r>
        <w:t xml:space="preserve"> </w:t>
      </w:r>
    </w:p>
    <w:p w14:paraId="2AF9B26F" w14:textId="10E7BCB9" w:rsidR="0032400D" w:rsidRPr="0032400D" w:rsidRDefault="0032400D" w:rsidP="0032400D">
      <w:pPr>
        <w:jc w:val="center"/>
      </w:pPr>
      <w:r w:rsidRPr="0032400D">
        <w:drawing>
          <wp:inline distT="0" distB="0" distL="0" distR="0" wp14:anchorId="41C7C429" wp14:editId="40B23D55">
            <wp:extent cx="5943600" cy="3584575"/>
            <wp:effectExtent l="0" t="0" r="0" b="0"/>
            <wp:docPr id="2422968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3C392E5F" w14:textId="6ADAB2EB"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 xml:space="preserve">Ba thuyền viên đã bị thương nặng sau khi tàu Ro-Ro Nadezhda thuộc sở hữu của Thổ Nhĩ Kỳ bị máy bay không người lái (UAV) tấn công </w:t>
      </w:r>
      <w:r>
        <w:rPr>
          <w:rFonts w:ascii="Times New Roman" w:hAnsi="Times New Roman" w:cs="Times New Roman"/>
          <w:sz w:val="26"/>
          <w:szCs w:val="26"/>
        </w:rPr>
        <w:t xml:space="preserve">ở </w:t>
      </w:r>
      <w:r w:rsidRPr="0032400D">
        <w:rPr>
          <w:rFonts w:ascii="Times New Roman" w:hAnsi="Times New Roman" w:cs="Times New Roman"/>
          <w:sz w:val="26"/>
          <w:szCs w:val="26"/>
        </w:rPr>
        <w:t>gần cảng Novorossiysk của Nga trên Biển Đen. Đây là vụ việc mới nhất khiến tàu thương mại và thuyền viên trở thành nạn nhân trong khu vực xung đột ngày càng nguy hiểm đối với hoạt động hàng hải.</w:t>
      </w:r>
    </w:p>
    <w:p w14:paraId="4B1EC9B8" w14:textId="0F8A9BEF"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 xml:space="preserve">Con tàu mang cờ Cameroon </w:t>
      </w:r>
      <w:r>
        <w:rPr>
          <w:rFonts w:ascii="Times New Roman" w:hAnsi="Times New Roman" w:cs="Times New Roman"/>
          <w:sz w:val="26"/>
          <w:szCs w:val="26"/>
        </w:rPr>
        <w:t xml:space="preserve">này </w:t>
      </w:r>
      <w:r w:rsidRPr="0032400D">
        <w:rPr>
          <w:rFonts w:ascii="Times New Roman" w:hAnsi="Times New Roman" w:cs="Times New Roman"/>
          <w:sz w:val="26"/>
          <w:szCs w:val="26"/>
        </w:rPr>
        <w:t xml:space="preserve">đang ở cách cảng Novorossiysk khoảng 20 hải lý vào ngày thứ Hai </w:t>
      </w:r>
      <w:r>
        <w:rPr>
          <w:rFonts w:ascii="Times New Roman" w:hAnsi="Times New Roman" w:cs="Times New Roman"/>
          <w:sz w:val="26"/>
          <w:szCs w:val="26"/>
        </w:rPr>
        <w:t xml:space="preserve">3/8 </w:t>
      </w:r>
      <w:r w:rsidRPr="0032400D">
        <w:rPr>
          <w:rFonts w:ascii="Times New Roman" w:hAnsi="Times New Roman" w:cs="Times New Roman"/>
          <w:sz w:val="26"/>
          <w:szCs w:val="26"/>
        </w:rPr>
        <w:t>và đang trên hành trình tới Samsun (Thổ Nhĩ Kỳ) thì bị tấn công.</w:t>
      </w:r>
      <w:r>
        <w:rPr>
          <w:rFonts w:ascii="Times New Roman" w:hAnsi="Times New Roman" w:cs="Times New Roman"/>
          <w:sz w:val="26"/>
          <w:szCs w:val="26"/>
        </w:rPr>
        <w:t xml:space="preserve"> </w:t>
      </w:r>
      <w:r w:rsidRPr="0032400D">
        <w:rPr>
          <w:rFonts w:ascii="Times New Roman" w:hAnsi="Times New Roman" w:cs="Times New Roman"/>
          <w:sz w:val="26"/>
          <w:szCs w:val="26"/>
        </w:rPr>
        <w:t xml:space="preserve">Theo Tổng cục Hàng hải Thổ Nhĩ Kỳ, khu vực </w:t>
      </w:r>
      <w:r w:rsidRPr="0032400D">
        <w:rPr>
          <w:rFonts w:ascii="Times New Roman" w:hAnsi="Times New Roman" w:cs="Times New Roman"/>
          <w:sz w:val="26"/>
          <w:szCs w:val="26"/>
        </w:rPr>
        <w:t>buồng</w:t>
      </w:r>
      <w:r w:rsidRPr="0032400D">
        <w:rPr>
          <w:rFonts w:ascii="Times New Roman" w:hAnsi="Times New Roman" w:cs="Times New Roman"/>
          <w:sz w:val="26"/>
          <w:szCs w:val="26"/>
        </w:rPr>
        <w:t xml:space="preserve"> ở và phần mũi </w:t>
      </w:r>
      <w:r w:rsidRPr="0032400D">
        <w:rPr>
          <w:rFonts w:ascii="Times New Roman" w:hAnsi="Times New Roman" w:cs="Times New Roman"/>
          <w:sz w:val="26"/>
          <w:szCs w:val="26"/>
        </w:rPr>
        <w:t xml:space="preserve">của </w:t>
      </w:r>
      <w:r w:rsidRPr="0032400D">
        <w:rPr>
          <w:rFonts w:ascii="Times New Roman" w:hAnsi="Times New Roman" w:cs="Times New Roman"/>
          <w:sz w:val="26"/>
          <w:szCs w:val="26"/>
        </w:rPr>
        <w:t>tàu đã bị hư hại, đồng thời một đám cháy vẫn tiếp tục bùng phát trên tàu.</w:t>
      </w:r>
    </w:p>
    <w:p w14:paraId="2809FA3F" w14:textId="5C5F44F9"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Toàn bộ 22 thuyền viên, trong đó có 13 công dân Thổ Nhĩ Kỳ, đã được các lực lượng hàng hải Nga sơ tán về Novorossiysk. Ba người được xác nhận đang trong tình trạng bị thương nặng.</w:t>
      </w:r>
      <w:r>
        <w:rPr>
          <w:rFonts w:ascii="Times New Roman" w:hAnsi="Times New Roman" w:cs="Times New Roman"/>
          <w:sz w:val="26"/>
          <w:szCs w:val="26"/>
        </w:rPr>
        <w:t xml:space="preserve"> </w:t>
      </w:r>
      <w:r w:rsidRPr="0032400D">
        <w:rPr>
          <w:rFonts w:ascii="Times New Roman" w:hAnsi="Times New Roman" w:cs="Times New Roman"/>
          <w:sz w:val="26"/>
          <w:szCs w:val="26"/>
        </w:rPr>
        <w:t>Giới chức Thổ Nhĩ Kỳ cho biết các hoạt động cứu hộ tiếp theo xung quanh con tàu đã phải tạm dừng do nguy cơ tiếp tục xảy ra các cuộc tấn công bằng UAV.</w:t>
      </w:r>
    </w:p>
    <w:p w14:paraId="21D1F910" w14:textId="77777777" w:rsidR="0032400D" w:rsidRPr="0032400D" w:rsidRDefault="0032400D" w:rsidP="0032400D">
      <w:pPr>
        <w:spacing w:before="120" w:after="120"/>
        <w:jc w:val="both"/>
        <w:rPr>
          <w:rFonts w:ascii="Times New Roman" w:hAnsi="Times New Roman" w:cs="Times New Roman"/>
          <w:b/>
          <w:bCs/>
          <w:sz w:val="26"/>
          <w:szCs w:val="26"/>
        </w:rPr>
      </w:pPr>
      <w:r w:rsidRPr="0032400D">
        <w:rPr>
          <w:rFonts w:ascii="Times New Roman" w:hAnsi="Times New Roman" w:cs="Times New Roman"/>
          <w:b/>
          <w:bCs/>
          <w:sz w:val="26"/>
          <w:szCs w:val="26"/>
        </w:rPr>
        <w:t>Chưa xác định được bên chịu trách nhiệm</w:t>
      </w:r>
    </w:p>
    <w:p w14:paraId="08DB88F6" w14:textId="061AE075"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Cho đến nay, chưa có bên nào nhận trách nhiệm về vụ tấn công.</w:t>
      </w:r>
      <w:r>
        <w:rPr>
          <w:rFonts w:ascii="Times New Roman" w:hAnsi="Times New Roman" w:cs="Times New Roman"/>
          <w:sz w:val="26"/>
          <w:szCs w:val="26"/>
        </w:rPr>
        <w:t xml:space="preserve"> </w:t>
      </w:r>
      <w:r w:rsidRPr="0032400D">
        <w:rPr>
          <w:rFonts w:ascii="Times New Roman" w:hAnsi="Times New Roman" w:cs="Times New Roman"/>
          <w:sz w:val="26"/>
          <w:szCs w:val="26"/>
        </w:rPr>
        <w:t>Thuyền trưởng của tàu cho rằng vụ việc liên quan đến nhiều máy bay không người lái của Ukraine, tuy nhiên thông tin này hiện chưa được xác minh độc lập.</w:t>
      </w:r>
    </w:p>
    <w:p w14:paraId="6921FAB7" w14:textId="77777777"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lastRenderedPageBreak/>
        <w:t>Tàu Nadezhda được cho là có liên hệ với Kalyoncu Shipping, một công ty vận tải biển có trụ sở tại Samsun (Thổ Nhĩ Kỳ), và thường vận chuyển nông sản tươi sống giữa Nga và Thổ Nhĩ Kỳ.</w:t>
      </w:r>
    </w:p>
    <w:p w14:paraId="579C24E8" w14:textId="77777777" w:rsidR="0032400D" w:rsidRPr="0032400D" w:rsidRDefault="0032400D" w:rsidP="0032400D">
      <w:pPr>
        <w:spacing w:before="120" w:after="120"/>
        <w:jc w:val="both"/>
        <w:rPr>
          <w:rFonts w:ascii="Times New Roman" w:hAnsi="Times New Roman" w:cs="Times New Roman"/>
          <w:b/>
          <w:bCs/>
          <w:sz w:val="26"/>
          <w:szCs w:val="26"/>
        </w:rPr>
      </w:pPr>
      <w:r w:rsidRPr="0032400D">
        <w:rPr>
          <w:rFonts w:ascii="Times New Roman" w:hAnsi="Times New Roman" w:cs="Times New Roman"/>
          <w:b/>
          <w:bCs/>
          <w:sz w:val="26"/>
          <w:szCs w:val="26"/>
        </w:rPr>
        <w:t>Các cuộc tấn công nhằm vào tàu thương mại trên Biển Đen gia tăng</w:t>
      </w:r>
    </w:p>
    <w:p w14:paraId="4288F54A" w14:textId="214FBE8C" w:rsidR="0032400D" w:rsidRPr="0032400D" w:rsidRDefault="0032400D" w:rsidP="0032400D">
      <w:pPr>
        <w:tabs>
          <w:tab w:val="num" w:pos="720"/>
        </w:tabs>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Vụ tấn công diễn ra trong bối cảnh các cuộc tấn công nhằm vào tàu thương mại trên Biển Đen và Biển Azov đang gia tăng nhanh chóng.</w:t>
      </w:r>
      <w:r>
        <w:rPr>
          <w:rFonts w:ascii="Times New Roman" w:hAnsi="Times New Roman" w:cs="Times New Roman"/>
          <w:sz w:val="26"/>
          <w:szCs w:val="26"/>
        </w:rPr>
        <w:t xml:space="preserve"> </w:t>
      </w:r>
      <w:r w:rsidRPr="0032400D">
        <w:rPr>
          <w:rFonts w:ascii="Times New Roman" w:hAnsi="Times New Roman" w:cs="Times New Roman"/>
          <w:sz w:val="26"/>
          <w:szCs w:val="26"/>
        </w:rPr>
        <w:t>Trong làn sóng tấn công xảy ra vào tháng 7 vừa qua, nhiều tàu có liên hệ với Thổ Nhĩ Kỳ đã bị tấn công, trong đó có</w:t>
      </w:r>
      <w:r>
        <w:rPr>
          <w:rFonts w:ascii="Times New Roman" w:hAnsi="Times New Roman" w:cs="Times New Roman"/>
          <w:sz w:val="26"/>
          <w:szCs w:val="26"/>
        </w:rPr>
        <w:t xml:space="preserve"> các tàu </w:t>
      </w:r>
      <w:r w:rsidRPr="0032400D">
        <w:rPr>
          <w:rFonts w:ascii="Times New Roman" w:hAnsi="Times New Roman" w:cs="Times New Roman"/>
          <w:sz w:val="26"/>
          <w:szCs w:val="26"/>
        </w:rPr>
        <w:t>Reyhan Sari</w:t>
      </w:r>
      <w:r w:rsidRPr="0032400D">
        <w:rPr>
          <w:rFonts w:ascii="Times New Roman" w:hAnsi="Times New Roman" w:cs="Times New Roman"/>
          <w:sz w:val="26"/>
          <w:szCs w:val="26"/>
        </w:rPr>
        <w:t xml:space="preserve">, </w:t>
      </w:r>
      <w:r w:rsidRPr="0032400D">
        <w:rPr>
          <w:rFonts w:ascii="Times New Roman" w:hAnsi="Times New Roman" w:cs="Times New Roman"/>
          <w:sz w:val="26"/>
          <w:szCs w:val="26"/>
        </w:rPr>
        <w:t>Sabahat Telli</w:t>
      </w:r>
      <w:r w:rsidRPr="0032400D">
        <w:rPr>
          <w:rFonts w:ascii="Times New Roman" w:hAnsi="Times New Roman" w:cs="Times New Roman"/>
          <w:sz w:val="26"/>
          <w:szCs w:val="26"/>
        </w:rPr>
        <w:t xml:space="preserve">, </w:t>
      </w:r>
      <w:r w:rsidRPr="0032400D">
        <w:rPr>
          <w:rFonts w:ascii="Times New Roman" w:hAnsi="Times New Roman" w:cs="Times New Roman"/>
          <w:sz w:val="26"/>
          <w:szCs w:val="26"/>
        </w:rPr>
        <w:t xml:space="preserve">Atlas Bey </w:t>
      </w:r>
      <w:r w:rsidRPr="0032400D">
        <w:rPr>
          <w:rFonts w:ascii="Times New Roman" w:hAnsi="Times New Roman" w:cs="Times New Roman"/>
          <w:sz w:val="26"/>
          <w:szCs w:val="26"/>
        </w:rPr>
        <w:t xml:space="preserve">và </w:t>
      </w:r>
      <w:r w:rsidRPr="0032400D">
        <w:rPr>
          <w:rFonts w:ascii="Times New Roman" w:hAnsi="Times New Roman" w:cs="Times New Roman"/>
          <w:sz w:val="26"/>
          <w:szCs w:val="26"/>
        </w:rPr>
        <w:t>Golden Leo</w:t>
      </w:r>
      <w:r w:rsidRPr="0032400D">
        <w:rPr>
          <w:rFonts w:ascii="Times New Roman" w:hAnsi="Times New Roman" w:cs="Times New Roman"/>
          <w:sz w:val="26"/>
          <w:szCs w:val="26"/>
        </w:rPr>
        <w:t>.</w:t>
      </w:r>
      <w:r>
        <w:rPr>
          <w:rFonts w:ascii="Times New Roman" w:hAnsi="Times New Roman" w:cs="Times New Roman"/>
          <w:sz w:val="26"/>
          <w:szCs w:val="26"/>
        </w:rPr>
        <w:t xml:space="preserve"> </w:t>
      </w:r>
      <w:r w:rsidRPr="0032400D">
        <w:rPr>
          <w:rFonts w:ascii="Times New Roman" w:hAnsi="Times New Roman" w:cs="Times New Roman"/>
          <w:sz w:val="26"/>
          <w:szCs w:val="26"/>
        </w:rPr>
        <w:t>Các vụ này đã gây thương vong về người và làm gia tăng sức ép đối với Chính phủ Thổ Nhĩ Kỳ trong việc bảo vệ các công dân của mình đang làm việc trên các tuyến hàng hải đi qua khu vực chiến sự.</w:t>
      </w:r>
    </w:p>
    <w:p w14:paraId="1B36EDE7" w14:textId="77777777" w:rsidR="0032400D" w:rsidRPr="0032400D" w:rsidRDefault="0032400D" w:rsidP="0032400D">
      <w:pPr>
        <w:spacing w:before="120" w:after="120"/>
        <w:jc w:val="both"/>
        <w:rPr>
          <w:rFonts w:ascii="Times New Roman" w:hAnsi="Times New Roman" w:cs="Times New Roman"/>
          <w:b/>
          <w:bCs/>
          <w:sz w:val="26"/>
          <w:szCs w:val="26"/>
        </w:rPr>
      </w:pPr>
      <w:r w:rsidRPr="0032400D">
        <w:rPr>
          <w:rFonts w:ascii="Times New Roman" w:hAnsi="Times New Roman" w:cs="Times New Roman"/>
          <w:b/>
          <w:bCs/>
          <w:sz w:val="26"/>
          <w:szCs w:val="26"/>
        </w:rPr>
        <w:t>Công đoàn thuyền viên Thổ Nhĩ Kỳ chỉ trích chủ tàu</w:t>
      </w:r>
    </w:p>
    <w:p w14:paraId="426DD3B4" w14:textId="43D4A1D2"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Một công đoàn thuyền viên của Thổ Nhĩ Kỳ cho biết, tính đến ngày 21 tháng 7, đã có ít nhất 15 thuyền viên thiệt mạng tại khu vực Biển Đen và Biển Azov trong hai tháng 6 và 7.</w:t>
      </w:r>
      <w:r>
        <w:rPr>
          <w:rFonts w:ascii="Times New Roman" w:hAnsi="Times New Roman" w:cs="Times New Roman"/>
          <w:sz w:val="26"/>
          <w:szCs w:val="26"/>
        </w:rPr>
        <w:t xml:space="preserve"> </w:t>
      </w:r>
      <w:r w:rsidRPr="0032400D">
        <w:rPr>
          <w:rFonts w:ascii="Times New Roman" w:hAnsi="Times New Roman" w:cs="Times New Roman"/>
          <w:sz w:val="26"/>
          <w:szCs w:val="26"/>
        </w:rPr>
        <w:t>Tổ chức này cáo buộc một số chủ tàu vẫn tiếp tục khai thác các tuyến vận tải vào vùng chiến sự nhằm thu lợi từ mức cước vận tải cao, trong khi toàn bộ rủi ro về tính mạng lại do thuyền viên gánh chịu.</w:t>
      </w:r>
    </w:p>
    <w:p w14:paraId="0D062DEB" w14:textId="6BB98619" w:rsidR="0032400D" w:rsidRPr="0032400D" w:rsidRDefault="0032400D" w:rsidP="0032400D">
      <w:pPr>
        <w:spacing w:before="120" w:after="120"/>
        <w:jc w:val="both"/>
        <w:rPr>
          <w:rFonts w:ascii="Times New Roman" w:hAnsi="Times New Roman" w:cs="Times New Roman"/>
          <w:i/>
          <w:iCs/>
          <w:sz w:val="26"/>
          <w:szCs w:val="26"/>
        </w:rPr>
      </w:pPr>
      <w:r w:rsidRPr="0032400D">
        <w:rPr>
          <w:rFonts w:ascii="Times New Roman" w:hAnsi="Times New Roman" w:cs="Times New Roman"/>
          <w:sz w:val="26"/>
          <w:szCs w:val="26"/>
        </w:rPr>
        <w:t>Công đoàn tuyên bố:</w:t>
      </w:r>
      <w:r>
        <w:rPr>
          <w:rFonts w:ascii="Times New Roman" w:hAnsi="Times New Roman" w:cs="Times New Roman"/>
          <w:sz w:val="26"/>
          <w:szCs w:val="26"/>
        </w:rPr>
        <w:t xml:space="preserve"> </w:t>
      </w:r>
      <w:r w:rsidRPr="0032400D">
        <w:rPr>
          <w:rFonts w:ascii="Times New Roman" w:hAnsi="Times New Roman" w:cs="Times New Roman"/>
          <w:sz w:val="26"/>
          <w:szCs w:val="26"/>
        </w:rPr>
        <w:t>"</w:t>
      </w:r>
      <w:r w:rsidRPr="0032400D">
        <w:rPr>
          <w:rFonts w:ascii="Times New Roman" w:hAnsi="Times New Roman" w:cs="Times New Roman"/>
          <w:i/>
          <w:iCs/>
          <w:sz w:val="26"/>
          <w:szCs w:val="26"/>
        </w:rPr>
        <w:t>Các công ty đưa thuyền viên vào vùng chiến sự chỉ để theo đuổi lợi nhuận từ cước vận tải cao đang công khai bỏ mặc họ trước hiểm nguy, thay vì bảo đảm an toàn cho họ."</w:t>
      </w:r>
      <w:r>
        <w:rPr>
          <w:rFonts w:ascii="Times New Roman" w:hAnsi="Times New Roman" w:cs="Times New Roman"/>
          <w:i/>
          <w:iCs/>
          <w:sz w:val="26"/>
          <w:szCs w:val="26"/>
        </w:rPr>
        <w:t xml:space="preserve"> </w:t>
      </w:r>
    </w:p>
    <w:p w14:paraId="411C450C" w14:textId="77777777" w:rsidR="0032400D" w:rsidRPr="0032400D" w:rsidRDefault="0032400D" w:rsidP="0032400D">
      <w:pPr>
        <w:spacing w:before="120" w:after="120"/>
        <w:jc w:val="both"/>
        <w:rPr>
          <w:rFonts w:ascii="Times New Roman" w:hAnsi="Times New Roman" w:cs="Times New Roman"/>
          <w:b/>
          <w:bCs/>
          <w:color w:val="EE0000"/>
          <w:sz w:val="26"/>
          <w:szCs w:val="26"/>
        </w:rPr>
      </w:pPr>
      <w:r w:rsidRPr="0032400D">
        <w:rPr>
          <w:rFonts w:ascii="Times New Roman" w:hAnsi="Times New Roman" w:cs="Times New Roman"/>
          <w:b/>
          <w:bCs/>
          <w:color w:val="EE0000"/>
          <w:sz w:val="26"/>
          <w:szCs w:val="26"/>
        </w:rPr>
        <w:t>"Không phải là sự lựa chọn tự nguyện"</w:t>
      </w:r>
    </w:p>
    <w:p w14:paraId="1182B94C" w14:textId="757F1702" w:rsidR="0032400D" w:rsidRPr="0032400D" w:rsidRDefault="0032400D" w:rsidP="0032400D">
      <w:pPr>
        <w:tabs>
          <w:tab w:val="num" w:pos="720"/>
        </w:tabs>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Theo công đoàn, nhiều thuyền viên đến từ các quốc gia có tỷ lệ thất nghiệp cao và bất bình đẳng thu nhập nghiêm trọng như</w:t>
      </w:r>
      <w:r>
        <w:rPr>
          <w:rFonts w:ascii="Times New Roman" w:hAnsi="Times New Roman" w:cs="Times New Roman"/>
          <w:sz w:val="26"/>
          <w:szCs w:val="26"/>
        </w:rPr>
        <w:t xml:space="preserve"> </w:t>
      </w:r>
      <w:r w:rsidRPr="0032400D">
        <w:rPr>
          <w:rFonts w:ascii="Times New Roman" w:hAnsi="Times New Roman" w:cs="Times New Roman"/>
          <w:sz w:val="26"/>
          <w:szCs w:val="26"/>
        </w:rPr>
        <w:t>Thổ Nhĩ Kỳ</w:t>
      </w:r>
      <w:r>
        <w:rPr>
          <w:rFonts w:ascii="Times New Roman" w:hAnsi="Times New Roman" w:cs="Times New Roman"/>
          <w:sz w:val="26"/>
          <w:szCs w:val="26"/>
        </w:rPr>
        <w:t xml:space="preserve">, </w:t>
      </w:r>
      <w:r w:rsidRPr="0032400D">
        <w:rPr>
          <w:rFonts w:ascii="Times New Roman" w:hAnsi="Times New Roman" w:cs="Times New Roman"/>
          <w:sz w:val="26"/>
          <w:szCs w:val="26"/>
        </w:rPr>
        <w:t>Syria</w:t>
      </w:r>
      <w:r>
        <w:rPr>
          <w:rFonts w:ascii="Times New Roman" w:hAnsi="Times New Roman" w:cs="Times New Roman"/>
          <w:sz w:val="26"/>
          <w:szCs w:val="26"/>
        </w:rPr>
        <w:t xml:space="preserve"> và </w:t>
      </w:r>
      <w:r w:rsidRPr="0032400D">
        <w:rPr>
          <w:rFonts w:ascii="Times New Roman" w:hAnsi="Times New Roman" w:cs="Times New Roman"/>
          <w:sz w:val="26"/>
          <w:szCs w:val="26"/>
        </w:rPr>
        <w:t>Ấn Độ</w:t>
      </w:r>
      <w:r>
        <w:rPr>
          <w:rFonts w:ascii="Times New Roman" w:hAnsi="Times New Roman" w:cs="Times New Roman"/>
          <w:sz w:val="26"/>
          <w:szCs w:val="26"/>
        </w:rPr>
        <w:t xml:space="preserve"> </w:t>
      </w:r>
      <w:r w:rsidRPr="0032400D">
        <w:rPr>
          <w:rFonts w:ascii="Times New Roman" w:hAnsi="Times New Roman" w:cs="Times New Roman"/>
          <w:sz w:val="26"/>
          <w:szCs w:val="26"/>
        </w:rPr>
        <w:t>không thực sự có quyền lựa chọn từ chối các chuyến đi nguy hiểm này.</w:t>
      </w:r>
    </w:p>
    <w:p w14:paraId="4F4D5B58" w14:textId="3F34C75B"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 xml:space="preserve">Công đoàn </w:t>
      </w:r>
      <w:r>
        <w:rPr>
          <w:rFonts w:ascii="Times New Roman" w:hAnsi="Times New Roman" w:cs="Times New Roman"/>
          <w:sz w:val="26"/>
          <w:szCs w:val="26"/>
        </w:rPr>
        <w:t xml:space="preserve">này </w:t>
      </w:r>
      <w:r w:rsidRPr="0032400D">
        <w:rPr>
          <w:rFonts w:ascii="Times New Roman" w:hAnsi="Times New Roman" w:cs="Times New Roman"/>
          <w:sz w:val="26"/>
          <w:szCs w:val="26"/>
        </w:rPr>
        <w:t>nhấn mạnh:</w:t>
      </w:r>
      <w:r>
        <w:rPr>
          <w:rFonts w:ascii="Times New Roman" w:hAnsi="Times New Roman" w:cs="Times New Roman"/>
          <w:sz w:val="26"/>
          <w:szCs w:val="26"/>
        </w:rPr>
        <w:t xml:space="preserve"> </w:t>
      </w:r>
      <w:r w:rsidRPr="0032400D">
        <w:rPr>
          <w:rFonts w:ascii="Times New Roman" w:hAnsi="Times New Roman" w:cs="Times New Roman"/>
          <w:sz w:val="26"/>
          <w:szCs w:val="26"/>
        </w:rPr>
        <w:t>"</w:t>
      </w:r>
      <w:r w:rsidRPr="0032400D">
        <w:rPr>
          <w:rFonts w:ascii="Times New Roman" w:hAnsi="Times New Roman" w:cs="Times New Roman"/>
          <w:i/>
          <w:iCs/>
          <w:sz w:val="26"/>
          <w:szCs w:val="26"/>
        </w:rPr>
        <w:t>Những thuyền viên chấp nhận các rủi ro khổng lồ để đổi lấy mức lương rất thấp không phải đang tự nguyện lựa chọn hay tìm kiếm sự phiêu lưu. Đó là hệ quả của sự bế tắc mang tính cơ cấu do khủng hoảng kinh tế tạo ra."</w:t>
      </w:r>
    </w:p>
    <w:p w14:paraId="65B62791" w14:textId="77777777" w:rsidR="0032400D" w:rsidRPr="0032400D" w:rsidRDefault="0032400D" w:rsidP="0032400D">
      <w:pPr>
        <w:spacing w:before="120" w:after="120"/>
        <w:jc w:val="both"/>
        <w:rPr>
          <w:rFonts w:ascii="Times New Roman" w:hAnsi="Times New Roman" w:cs="Times New Roman"/>
          <w:b/>
          <w:bCs/>
          <w:sz w:val="26"/>
          <w:szCs w:val="26"/>
        </w:rPr>
      </w:pPr>
      <w:r w:rsidRPr="0032400D">
        <w:rPr>
          <w:rFonts w:ascii="Times New Roman" w:hAnsi="Times New Roman" w:cs="Times New Roman"/>
          <w:b/>
          <w:bCs/>
          <w:sz w:val="26"/>
          <w:szCs w:val="26"/>
        </w:rPr>
        <w:t>Nhận định</w:t>
      </w:r>
    </w:p>
    <w:p w14:paraId="1818D566" w14:textId="77777777" w:rsidR="0032400D" w:rsidRPr="0032400D" w:rsidRDefault="0032400D" w:rsidP="0032400D">
      <w:pPr>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 xml:space="preserve">Vụ tấn công tàu Nadezhda một lần nữa cho thấy </w:t>
      </w:r>
      <w:r w:rsidRPr="0032400D">
        <w:rPr>
          <w:rFonts w:ascii="Times New Roman" w:hAnsi="Times New Roman" w:cs="Times New Roman"/>
          <w:color w:val="EE0000"/>
          <w:sz w:val="26"/>
          <w:szCs w:val="26"/>
        </w:rPr>
        <w:t>tàu thương mại đang ngày càng trở thành mục tiêu hoặc nạn nhân của các hoạt động quân sự tại khu vực Biển Đen</w:t>
      </w:r>
      <w:r w:rsidRPr="0032400D">
        <w:rPr>
          <w:rFonts w:ascii="Times New Roman" w:hAnsi="Times New Roman" w:cs="Times New Roman"/>
          <w:sz w:val="26"/>
          <w:szCs w:val="26"/>
        </w:rPr>
        <w:t>, khiến môi trường hoạt động của thuyền viên trở nên đặc biệt nguy hiểm.</w:t>
      </w:r>
    </w:p>
    <w:p w14:paraId="351B091C" w14:textId="6FD91D71" w:rsidR="0032400D" w:rsidRPr="0032400D" w:rsidRDefault="0032400D" w:rsidP="0032400D">
      <w:pPr>
        <w:tabs>
          <w:tab w:val="num" w:pos="720"/>
        </w:tabs>
        <w:spacing w:before="120" w:after="120"/>
        <w:jc w:val="both"/>
        <w:rPr>
          <w:rFonts w:ascii="Times New Roman" w:hAnsi="Times New Roman" w:cs="Times New Roman"/>
          <w:sz w:val="26"/>
          <w:szCs w:val="26"/>
        </w:rPr>
      </w:pPr>
      <w:r w:rsidRPr="0032400D">
        <w:rPr>
          <w:rFonts w:ascii="Times New Roman" w:hAnsi="Times New Roman" w:cs="Times New Roman"/>
          <w:sz w:val="26"/>
          <w:szCs w:val="26"/>
        </w:rPr>
        <w:t>Đối với các chủ tàu và công ty quản lý tàu, sự kiện này nhấn mạnh sự cần thiết phải</w:t>
      </w:r>
      <w:r>
        <w:rPr>
          <w:rFonts w:ascii="Times New Roman" w:hAnsi="Times New Roman" w:cs="Times New Roman"/>
          <w:sz w:val="26"/>
          <w:szCs w:val="26"/>
        </w:rPr>
        <w:t xml:space="preserve"> </w:t>
      </w:r>
      <w:r w:rsidRPr="0032400D">
        <w:rPr>
          <w:rFonts w:ascii="Times New Roman" w:hAnsi="Times New Roman" w:cs="Times New Roman"/>
          <w:sz w:val="26"/>
          <w:szCs w:val="26"/>
        </w:rPr>
        <w:t>cập nhật liên tục đánh giá rủi ro an ninh hàng hải trước mỗi chuyến đi</w:t>
      </w:r>
      <w:r>
        <w:rPr>
          <w:rFonts w:ascii="Times New Roman" w:hAnsi="Times New Roman" w:cs="Times New Roman"/>
          <w:sz w:val="26"/>
          <w:szCs w:val="26"/>
        </w:rPr>
        <w:t xml:space="preserve">, </w:t>
      </w:r>
      <w:r w:rsidRPr="0032400D">
        <w:rPr>
          <w:rFonts w:ascii="Times New Roman" w:hAnsi="Times New Roman" w:cs="Times New Roman"/>
          <w:sz w:val="26"/>
          <w:szCs w:val="26"/>
        </w:rPr>
        <w:t xml:space="preserve">tuân thủ nghiêm các hướng dẫn </w:t>
      </w:r>
      <w:r w:rsidRPr="0032400D">
        <w:rPr>
          <w:rFonts w:ascii="Times New Roman" w:hAnsi="Times New Roman" w:cs="Times New Roman"/>
          <w:color w:val="EE0000"/>
          <w:sz w:val="26"/>
          <w:szCs w:val="26"/>
        </w:rPr>
        <w:t xml:space="preserve">Best Management Practices (BMP) for Maritime Security </w:t>
      </w:r>
      <w:r w:rsidRPr="0032400D">
        <w:rPr>
          <w:rFonts w:ascii="Times New Roman" w:hAnsi="Times New Roman" w:cs="Times New Roman"/>
          <w:sz w:val="26"/>
          <w:szCs w:val="26"/>
        </w:rPr>
        <w:t>mới nhất</w:t>
      </w:r>
      <w:r>
        <w:rPr>
          <w:rFonts w:ascii="Times New Roman" w:hAnsi="Times New Roman" w:cs="Times New Roman"/>
          <w:sz w:val="26"/>
          <w:szCs w:val="26"/>
        </w:rPr>
        <w:t xml:space="preserve">, </w:t>
      </w:r>
      <w:r w:rsidRPr="0032400D">
        <w:rPr>
          <w:rFonts w:ascii="Times New Roman" w:hAnsi="Times New Roman" w:cs="Times New Roman"/>
          <w:sz w:val="26"/>
          <w:szCs w:val="26"/>
        </w:rPr>
        <w:t>xem xét kỹ việc chấp nhận các chuyến hàng đi vào vùng chiến sự</w:t>
      </w:r>
      <w:r>
        <w:rPr>
          <w:rFonts w:ascii="Times New Roman" w:hAnsi="Times New Roman" w:cs="Times New Roman"/>
          <w:sz w:val="26"/>
          <w:szCs w:val="26"/>
        </w:rPr>
        <w:t xml:space="preserve">, </w:t>
      </w:r>
      <w:r w:rsidRPr="0032400D">
        <w:rPr>
          <w:rFonts w:ascii="Times New Roman" w:hAnsi="Times New Roman" w:cs="Times New Roman"/>
          <w:sz w:val="26"/>
          <w:szCs w:val="26"/>
        </w:rPr>
        <w:t>chuẩn bị đầy đủ kế hoạch ứng phó khẩn cấp và sơ tán thuyền viên</w:t>
      </w:r>
      <w:r>
        <w:rPr>
          <w:rFonts w:ascii="Times New Roman" w:hAnsi="Times New Roman" w:cs="Times New Roman"/>
          <w:sz w:val="26"/>
          <w:szCs w:val="26"/>
        </w:rPr>
        <w:t xml:space="preserve"> và </w:t>
      </w:r>
      <w:r w:rsidRPr="0032400D">
        <w:rPr>
          <w:rFonts w:ascii="Times New Roman" w:hAnsi="Times New Roman" w:cs="Times New Roman"/>
          <w:sz w:val="26"/>
          <w:szCs w:val="26"/>
        </w:rPr>
        <w:t>đặt an toàn của thuyền viên lên trên các lợi ích thương mại trong những khu vực có xung đột vũ trang.</w:t>
      </w:r>
    </w:p>
    <w:p w14:paraId="710D19F8" w14:textId="77777777" w:rsidR="0032400D" w:rsidRPr="0032400D" w:rsidRDefault="0032400D" w:rsidP="0032400D">
      <w:pPr>
        <w:spacing w:before="120" w:after="120"/>
        <w:jc w:val="both"/>
        <w:rPr>
          <w:rFonts w:ascii="Times New Roman" w:hAnsi="Times New Roman" w:cs="Times New Roman"/>
          <w:sz w:val="26"/>
          <w:szCs w:val="26"/>
        </w:rPr>
      </w:pPr>
    </w:p>
    <w:p w14:paraId="0691BCC7" w14:textId="7E320D5E" w:rsidR="00C13E10" w:rsidRDefault="0032400D" w:rsidP="0032400D">
      <w:pPr>
        <w:jc w:val="center"/>
      </w:pPr>
      <w:r w:rsidRPr="0032400D">
        <w:drawing>
          <wp:inline distT="0" distB="0" distL="0" distR="0" wp14:anchorId="6137D5DE" wp14:editId="42FE5A0F">
            <wp:extent cx="3934550" cy="3886200"/>
            <wp:effectExtent l="0" t="0" r="8890" b="0"/>
            <wp:docPr id="1622906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906306" name=""/>
                    <pic:cNvPicPr/>
                  </pic:nvPicPr>
                  <pic:blipFill>
                    <a:blip r:embed="rId7"/>
                    <a:stretch>
                      <a:fillRect/>
                    </a:stretch>
                  </pic:blipFill>
                  <pic:spPr>
                    <a:xfrm>
                      <a:off x="0" y="0"/>
                      <a:ext cx="3939629" cy="3891217"/>
                    </a:xfrm>
                    <a:prstGeom prst="rect">
                      <a:avLst/>
                    </a:prstGeom>
                  </pic:spPr>
                </pic:pic>
              </a:graphicData>
            </a:graphic>
          </wp:inline>
        </w:drawing>
      </w:r>
    </w:p>
    <w:p w14:paraId="70ECADC7" w14:textId="4977DFE1" w:rsidR="0032400D" w:rsidRDefault="0032400D" w:rsidP="0032400D">
      <w:pPr>
        <w:jc w:val="center"/>
      </w:pPr>
      <w:hyperlink r:id="rId8" w:history="1">
        <w:r w:rsidRPr="00DB2C9B">
          <w:rPr>
            <w:rStyle w:val="Hyperlink"/>
          </w:rPr>
          <w:t>https://twitter.com/i/status/2084536384342118644</w:t>
        </w:r>
      </w:hyperlink>
    </w:p>
    <w:p w14:paraId="12DDE921" w14:textId="5E739D9D" w:rsidR="0032400D" w:rsidRDefault="0032400D" w:rsidP="0032400D">
      <w:pPr>
        <w:jc w:val="center"/>
      </w:pPr>
      <w:r>
        <w:t>----------------------------------------------</w:t>
      </w:r>
    </w:p>
    <w:sectPr w:rsidR="0032400D" w:rsidSect="0032400D">
      <w:pgSz w:w="12240" w:h="15840"/>
      <w:pgMar w:top="990" w:right="99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ED0"/>
    <w:multiLevelType w:val="multilevel"/>
    <w:tmpl w:val="1F2E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20E25"/>
    <w:multiLevelType w:val="multilevel"/>
    <w:tmpl w:val="84BA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410FBD"/>
    <w:multiLevelType w:val="multilevel"/>
    <w:tmpl w:val="DA9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803506">
    <w:abstractNumId w:val="1"/>
  </w:num>
  <w:num w:numId="2" w16cid:durableId="1527331808">
    <w:abstractNumId w:val="0"/>
  </w:num>
  <w:num w:numId="3" w16cid:durableId="2043940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00D"/>
    <w:rsid w:val="000501D0"/>
    <w:rsid w:val="0032400D"/>
    <w:rsid w:val="00C13E10"/>
    <w:rsid w:val="00E3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24FC"/>
  <w15:chartTrackingRefBased/>
  <w15:docId w15:val="{3882237A-13D2-4023-AF07-22CFD156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4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4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4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4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4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4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4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4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4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4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4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00D"/>
    <w:rPr>
      <w:rFonts w:eastAsiaTheme="majorEastAsia" w:cstheme="majorBidi"/>
      <w:color w:val="272727" w:themeColor="text1" w:themeTint="D8"/>
    </w:rPr>
  </w:style>
  <w:style w:type="paragraph" w:styleId="Title">
    <w:name w:val="Title"/>
    <w:basedOn w:val="Normal"/>
    <w:next w:val="Normal"/>
    <w:link w:val="TitleChar"/>
    <w:uiPriority w:val="10"/>
    <w:qFormat/>
    <w:rsid w:val="00324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00D"/>
    <w:pPr>
      <w:spacing w:before="160"/>
      <w:jc w:val="center"/>
    </w:pPr>
    <w:rPr>
      <w:i/>
      <w:iCs/>
      <w:color w:val="404040" w:themeColor="text1" w:themeTint="BF"/>
    </w:rPr>
  </w:style>
  <w:style w:type="character" w:customStyle="1" w:styleId="QuoteChar">
    <w:name w:val="Quote Char"/>
    <w:basedOn w:val="DefaultParagraphFont"/>
    <w:link w:val="Quote"/>
    <w:uiPriority w:val="29"/>
    <w:rsid w:val="0032400D"/>
    <w:rPr>
      <w:i/>
      <w:iCs/>
      <w:color w:val="404040" w:themeColor="text1" w:themeTint="BF"/>
    </w:rPr>
  </w:style>
  <w:style w:type="paragraph" w:styleId="ListParagraph">
    <w:name w:val="List Paragraph"/>
    <w:basedOn w:val="Normal"/>
    <w:uiPriority w:val="34"/>
    <w:qFormat/>
    <w:rsid w:val="0032400D"/>
    <w:pPr>
      <w:ind w:left="720"/>
      <w:contextualSpacing/>
    </w:pPr>
  </w:style>
  <w:style w:type="character" w:styleId="IntenseEmphasis">
    <w:name w:val="Intense Emphasis"/>
    <w:basedOn w:val="DefaultParagraphFont"/>
    <w:uiPriority w:val="21"/>
    <w:qFormat/>
    <w:rsid w:val="0032400D"/>
    <w:rPr>
      <w:i/>
      <w:iCs/>
      <w:color w:val="0F4761" w:themeColor="accent1" w:themeShade="BF"/>
    </w:rPr>
  </w:style>
  <w:style w:type="paragraph" w:styleId="IntenseQuote">
    <w:name w:val="Intense Quote"/>
    <w:basedOn w:val="Normal"/>
    <w:next w:val="Normal"/>
    <w:link w:val="IntenseQuoteChar"/>
    <w:uiPriority w:val="30"/>
    <w:qFormat/>
    <w:rsid w:val="00324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400D"/>
    <w:rPr>
      <w:i/>
      <w:iCs/>
      <w:color w:val="0F4761" w:themeColor="accent1" w:themeShade="BF"/>
    </w:rPr>
  </w:style>
  <w:style w:type="character" w:styleId="IntenseReference">
    <w:name w:val="Intense Reference"/>
    <w:basedOn w:val="DefaultParagraphFont"/>
    <w:uiPriority w:val="32"/>
    <w:qFormat/>
    <w:rsid w:val="0032400D"/>
    <w:rPr>
      <w:b/>
      <w:bCs/>
      <w:smallCaps/>
      <w:color w:val="0F4761" w:themeColor="accent1" w:themeShade="BF"/>
      <w:spacing w:val="5"/>
    </w:rPr>
  </w:style>
  <w:style w:type="character" w:styleId="Hyperlink">
    <w:name w:val="Hyperlink"/>
    <w:basedOn w:val="DefaultParagraphFont"/>
    <w:uiPriority w:val="99"/>
    <w:unhideWhenUsed/>
    <w:rsid w:val="0032400D"/>
    <w:rPr>
      <w:color w:val="467886" w:themeColor="hyperlink"/>
      <w:u w:val="single"/>
    </w:rPr>
  </w:style>
  <w:style w:type="character" w:styleId="UnresolvedMention">
    <w:name w:val="Unresolved Mention"/>
    <w:basedOn w:val="DefaultParagraphFont"/>
    <w:uiPriority w:val="99"/>
    <w:semiHidden/>
    <w:unhideWhenUsed/>
    <w:rsid w:val="00324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i/status/2084536384342118644"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plash247.com/author/sam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618</Words>
  <Characters>3526</Characters>
  <Application>Microsoft Office Word</Application>
  <DocSecurity>0</DocSecurity>
  <Lines>29</Lines>
  <Paragraphs>8</Paragraphs>
  <ScaleCrop>false</ScaleCrop>
  <Company>HP</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2026-08-04T10:00:00Z</dcterms:created>
  <dcterms:modified xsi:type="dcterms:W3CDTF">2026-08-04T10:08:00Z</dcterms:modified>
</cp:coreProperties>
</file>