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F731" w14:textId="2D35C6FF" w:rsidR="00A32F42" w:rsidRPr="00A32F42" w:rsidRDefault="00A32F42" w:rsidP="00A32F42">
      <w:pPr>
        <w:spacing w:line="240" w:lineRule="auto"/>
        <w:jc w:val="center"/>
        <w:rPr>
          <w:rFonts w:ascii="Times New Roman" w:hAnsi="Times New Roman" w:cs="Times New Roman"/>
          <w:b/>
          <w:bCs/>
          <w:sz w:val="40"/>
          <w:szCs w:val="40"/>
        </w:rPr>
      </w:pPr>
      <w:r w:rsidRPr="00A32F42">
        <w:rPr>
          <w:rFonts w:ascii="Times New Roman" w:hAnsi="Times New Roman" w:cs="Times New Roman"/>
          <w:b/>
          <w:bCs/>
          <w:sz w:val="40"/>
          <w:szCs w:val="40"/>
        </w:rPr>
        <w:t xml:space="preserve">Số hóa đang tái định nghĩa </w:t>
      </w:r>
      <w:r>
        <w:rPr>
          <w:rFonts w:ascii="Times New Roman" w:hAnsi="Times New Roman" w:cs="Times New Roman"/>
          <w:b/>
          <w:bCs/>
          <w:sz w:val="40"/>
          <w:szCs w:val="40"/>
        </w:rPr>
        <w:t>về chuyên cần đúng mức</w:t>
      </w:r>
      <w:r w:rsidRPr="00A32F42">
        <w:rPr>
          <w:rFonts w:ascii="Times New Roman" w:hAnsi="Times New Roman" w:cs="Times New Roman"/>
          <w:b/>
          <w:bCs/>
          <w:sz w:val="40"/>
          <w:szCs w:val="40"/>
        </w:rPr>
        <w:t xml:space="preserve"> trong ngành hàng hải như thế nào</w:t>
      </w:r>
    </w:p>
    <w:p w14:paraId="74C1B3CB" w14:textId="3A4C2DD0" w:rsidR="00A32F42" w:rsidRPr="00A32F42" w:rsidRDefault="00A32F42" w:rsidP="00A32F42">
      <w:pPr>
        <w:jc w:val="right"/>
      </w:pPr>
      <w:r w:rsidRPr="00A32F42">
        <w:t> </w:t>
      </w:r>
      <w:hyperlink r:id="rId5" w:history="1">
        <w:r w:rsidRPr="00A32F42">
          <w:rPr>
            <w:rStyle w:val="Hyperlink"/>
            <w:b/>
            <w:bCs/>
          </w:rPr>
          <w:t>maritimecyprus</w:t>
        </w:r>
      </w:hyperlink>
    </w:p>
    <w:p w14:paraId="461B7532" w14:textId="2A55217C" w:rsidR="00A32F42" w:rsidRPr="00A32F42" w:rsidRDefault="00A32F42" w:rsidP="00412A0A">
      <w:pPr>
        <w:jc w:val="center"/>
      </w:pPr>
      <w:r w:rsidRPr="00A32F42">
        <w:rPr>
          <w:noProof/>
        </w:rPr>
        <w:drawing>
          <wp:inline distT="0" distB="0" distL="0" distR="0" wp14:anchorId="7B5D0D14" wp14:editId="465AF426">
            <wp:extent cx="5943600" cy="3347720"/>
            <wp:effectExtent l="0" t="0" r="0" b="5080"/>
            <wp:docPr id="974184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0FAB122" w14:textId="1A78CA51"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Trong phần lớn lịch sử của ngành vận tải biển, tuân thủ luôn là một hoạt động mang tính nhìn lại quá khứ. Một bản ghi trong nhật ký hàng hải chỉ phản ánh những gì đã xảy ra. Một cuộc đánh giá (audit) chỉ kiểm tra những gì đã được thực hiện. Một đợt kiểm tra vetting chỉ xem xét một ngày hoạt động của con tàu rồi từ đó suy rộng để đưa ra kết luận. Theo mô hình này, due diligence (</w:t>
      </w:r>
      <w:r w:rsidR="007F5B2E" w:rsidRPr="007F5B2E">
        <w:rPr>
          <w:rFonts w:ascii="Times New Roman" w:hAnsi="Times New Roman" w:cs="Times New Roman"/>
          <w:sz w:val="26"/>
          <w:szCs w:val="26"/>
        </w:rPr>
        <w:t>chuyên cần đúng mức</w:t>
      </w:r>
      <w:r w:rsidRPr="007F5B2E">
        <w:rPr>
          <w:rFonts w:ascii="Times New Roman" w:hAnsi="Times New Roman" w:cs="Times New Roman"/>
          <w:sz w:val="26"/>
          <w:szCs w:val="26"/>
        </w:rPr>
        <w:t xml:space="preserve">) thực chất là quá trình tái dựng sự việc: tập hợp các bằng chứng dưới dạng hồ sơ giấy và tệp PDF sau khi sự việc đã diễn ra nhằm chứng minh rằng các quy trình cần thiết </w:t>
      </w:r>
      <w:r w:rsidRPr="007F5B2E">
        <w:rPr>
          <w:rFonts w:ascii="Times New Roman" w:hAnsi="Times New Roman" w:cs="Times New Roman"/>
          <w:i/>
          <w:iCs/>
          <w:sz w:val="26"/>
          <w:szCs w:val="26"/>
        </w:rPr>
        <w:t>có lẽ</w:t>
      </w:r>
      <w:r w:rsidRPr="007F5B2E">
        <w:rPr>
          <w:rFonts w:ascii="Times New Roman" w:hAnsi="Times New Roman" w:cs="Times New Roman"/>
          <w:sz w:val="26"/>
          <w:szCs w:val="26"/>
        </w:rPr>
        <w:t xml:space="preserve"> đã được thực hiện đúng.</w:t>
      </w:r>
    </w:p>
    <w:p w14:paraId="7B7B6361" w14:textId="57A468A2"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Tuy nhiên, mô hình đó hiện đang được tái cấu trúc từ gốc.</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Trên phạm vi toàn ngành, số hóa đang chuyển đổi việc tuân thủ hàng hải từ một hoạt động mà doanh nghiệp phải chứng minh sau khi sự việc</w:t>
      </w:r>
      <w:r w:rsidR="007F5B2E">
        <w:rPr>
          <w:rFonts w:ascii="Times New Roman" w:hAnsi="Times New Roman" w:cs="Times New Roman"/>
          <w:sz w:val="26"/>
          <w:szCs w:val="26"/>
        </w:rPr>
        <w:t xml:space="preserve"> đã</w:t>
      </w:r>
      <w:r w:rsidRPr="007F5B2E">
        <w:rPr>
          <w:rFonts w:ascii="Times New Roman" w:hAnsi="Times New Roman" w:cs="Times New Roman"/>
          <w:sz w:val="26"/>
          <w:szCs w:val="26"/>
        </w:rPr>
        <w:t xml:space="preserve"> xảy ra sang một hoạt động có thể </w:t>
      </w:r>
      <w:r w:rsidR="007F5B2E">
        <w:rPr>
          <w:rFonts w:ascii="Times New Roman" w:hAnsi="Times New Roman" w:cs="Times New Roman"/>
          <w:sz w:val="26"/>
          <w:szCs w:val="26"/>
        </w:rPr>
        <w:t xml:space="preserve">được </w:t>
      </w:r>
      <w:r w:rsidRPr="007F5B2E">
        <w:rPr>
          <w:rFonts w:ascii="Times New Roman" w:hAnsi="Times New Roman" w:cs="Times New Roman"/>
          <w:sz w:val="26"/>
          <w:szCs w:val="26"/>
        </w:rPr>
        <w:t>giám sát, ghi nhận bằng chứng và khắc phục theo thời gian thực. Sự khác biệt này không chỉ có ý nghĩa về mặt vận hành mà còn mang giá trị thương mại. Một đội tàu chỉ có thể chứng minh việc tuân thủ sau khi xảy ra sự cố hoặc sau một cuộc thanh tra luôn phải gánh chịu những rủi ro khó định lượng. Trong khi đó, một đội tàu có khả năng chứng minh việc tuân thủ liên tục bằng các bằng chứng rõ ràng sẽ biến hoạt động due diligence thành một lợi thế cạnh tranh.</w:t>
      </w:r>
    </w:p>
    <w:p w14:paraId="47A06C52" w14:textId="77777777" w:rsidR="00A32F42" w:rsidRPr="007F5B2E" w:rsidRDefault="00A32F42" w:rsidP="007F5B2E">
      <w:pPr>
        <w:spacing w:after="0"/>
        <w:jc w:val="both"/>
        <w:rPr>
          <w:rFonts w:ascii="Times New Roman" w:hAnsi="Times New Roman" w:cs="Times New Roman"/>
          <w:b/>
          <w:bCs/>
          <w:sz w:val="26"/>
          <w:szCs w:val="26"/>
        </w:rPr>
      </w:pPr>
      <w:r w:rsidRPr="007F5B2E">
        <w:rPr>
          <w:rFonts w:ascii="Times New Roman" w:hAnsi="Times New Roman" w:cs="Times New Roman"/>
          <w:b/>
          <w:bCs/>
          <w:sz w:val="26"/>
          <w:szCs w:val="26"/>
        </w:rPr>
        <w:t>Những giới hạn của mô hình quản lý bằng hồ sơ giấy</w:t>
      </w:r>
    </w:p>
    <w:p w14:paraId="7068738E" w14:textId="1DB34917" w:rsidR="00A32F42" w:rsidRPr="007F5B2E" w:rsidRDefault="00A32F42" w:rsidP="007F5B2E">
      <w:pPr>
        <w:spacing w:after="0"/>
        <w:jc w:val="both"/>
        <w:rPr>
          <w:rFonts w:ascii="Times New Roman" w:hAnsi="Times New Roman" w:cs="Times New Roman"/>
          <w:sz w:val="26"/>
          <w:szCs w:val="26"/>
        </w:rPr>
      </w:pPr>
      <w:r w:rsidRPr="007F5B2E">
        <w:rPr>
          <w:rFonts w:ascii="Times New Roman" w:hAnsi="Times New Roman" w:cs="Times New Roman"/>
          <w:sz w:val="26"/>
          <w:szCs w:val="26"/>
        </w:rPr>
        <w:t xml:space="preserve">Hạ tầng tuân thủ truyền thống, từ sổ nhật ký giấy, các sổ tay </w:t>
      </w:r>
      <w:r w:rsidR="007F5B2E">
        <w:rPr>
          <w:rFonts w:ascii="Times New Roman" w:hAnsi="Times New Roman" w:cs="Times New Roman"/>
          <w:sz w:val="26"/>
          <w:szCs w:val="26"/>
        </w:rPr>
        <w:t xml:space="preserve">của </w:t>
      </w:r>
      <w:r w:rsidRPr="007F5B2E">
        <w:rPr>
          <w:rFonts w:ascii="Times New Roman" w:hAnsi="Times New Roman" w:cs="Times New Roman"/>
          <w:sz w:val="26"/>
          <w:szCs w:val="26"/>
        </w:rPr>
        <w:t xml:space="preserve">Hệ thống Quản lý </w:t>
      </w:r>
      <w:proofErr w:type="gramStart"/>
      <w:r w:rsidRPr="007F5B2E">
        <w:rPr>
          <w:rFonts w:ascii="Times New Roman" w:hAnsi="Times New Roman" w:cs="Times New Roman"/>
          <w:sz w:val="26"/>
          <w:szCs w:val="26"/>
        </w:rPr>
        <w:t>An</w:t>
      </w:r>
      <w:proofErr w:type="gramEnd"/>
      <w:r w:rsidRPr="007F5B2E">
        <w:rPr>
          <w:rFonts w:ascii="Times New Roman" w:hAnsi="Times New Roman" w:cs="Times New Roman"/>
          <w:sz w:val="26"/>
          <w:szCs w:val="26"/>
        </w:rPr>
        <w:t xml:space="preserve"> toàn (SMS) cho đến các bảng tính Excel theo dõi, chưa bao giờ được thiết kế để kết nối với nhau.</w:t>
      </w:r>
    </w:p>
    <w:p w14:paraId="722612C2" w14:textId="654873DA"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lastRenderedPageBreak/>
        <w:t xml:space="preserve">Việc lưu trữ hồ sơ môi trường, danh mục kiểm tra của SMS, yêu cầu của cảng, hồ sơ giờ làm việc và nghỉ ngơi của thuyền viên cũng như tài liệu chuẩn bị cho các cuộc kiểm tra vetting thường tồn tại trong những "ốc đảo dữ liệu" </w:t>
      </w:r>
      <w:r w:rsidR="007F5B2E">
        <w:rPr>
          <w:rFonts w:ascii="Times New Roman" w:hAnsi="Times New Roman" w:cs="Times New Roman"/>
          <w:sz w:val="26"/>
          <w:szCs w:val="26"/>
        </w:rPr>
        <w:t>tách</w:t>
      </w:r>
      <w:r w:rsidRPr="007F5B2E">
        <w:rPr>
          <w:rFonts w:ascii="Times New Roman" w:hAnsi="Times New Roman" w:cs="Times New Roman"/>
          <w:sz w:val="26"/>
          <w:szCs w:val="26"/>
        </w:rPr>
        <w:t xml:space="preserve"> biệt</w:t>
      </w:r>
      <w:r w:rsidR="007F5B2E">
        <w:rPr>
          <w:rFonts w:ascii="Times New Roman" w:hAnsi="Times New Roman" w:cs="Times New Roman"/>
          <w:sz w:val="26"/>
          <w:szCs w:val="26"/>
        </w:rPr>
        <w:t xml:space="preserve"> nhau</w:t>
      </w:r>
      <w:r w:rsidRPr="007F5B2E">
        <w:rPr>
          <w:rFonts w:ascii="Times New Roman" w:hAnsi="Times New Roman" w:cs="Times New Roman"/>
          <w:sz w:val="26"/>
          <w:szCs w:val="26"/>
        </w:rPr>
        <w:t>. Mỗi loại hồ sơ do những cá nhân khác nhau quản lý, theo các lịch trình khác nhau và không có một chuỗi dữ liệu thống nhất kết nối giữa chúng.</w:t>
      </w:r>
    </w:p>
    <w:p w14:paraId="39AA8633" w14:textId="53DDA5D4"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 xml:space="preserve">Khi một cuộc kiểm tra của Port State Control (PSC) hoặc một cuộc đánh giá theo SIRE 2.0 hay RISQ diễn ra, </w:t>
      </w:r>
      <w:r w:rsidR="007F5B2E">
        <w:rPr>
          <w:rFonts w:ascii="Times New Roman" w:hAnsi="Times New Roman" w:cs="Times New Roman"/>
          <w:sz w:val="26"/>
          <w:szCs w:val="26"/>
        </w:rPr>
        <w:t>thuyền</w:t>
      </w:r>
      <w:r w:rsidRPr="007F5B2E">
        <w:rPr>
          <w:rFonts w:ascii="Times New Roman" w:hAnsi="Times New Roman" w:cs="Times New Roman"/>
          <w:sz w:val="26"/>
          <w:szCs w:val="26"/>
        </w:rPr>
        <w:t xml:space="preserve"> viên phải gấp rút tổng hợp tất cả những mảnh ghép này thành một bộ hồ sơ due diligence hoàn chỉnh. Công việc này thường được thực hiện trong điều kiện áp lực</w:t>
      </w:r>
      <w:r w:rsidR="007F5B2E">
        <w:rPr>
          <w:rFonts w:ascii="Times New Roman" w:hAnsi="Times New Roman" w:cs="Times New Roman"/>
          <w:sz w:val="26"/>
          <w:szCs w:val="26"/>
        </w:rPr>
        <w:t xml:space="preserve"> về</w:t>
      </w:r>
      <w:r w:rsidRPr="007F5B2E">
        <w:rPr>
          <w:rFonts w:ascii="Times New Roman" w:hAnsi="Times New Roman" w:cs="Times New Roman"/>
          <w:sz w:val="26"/>
          <w:szCs w:val="26"/>
        </w:rPr>
        <w:t xml:space="preserve"> thời gian và thường diễn ra sau khi cơ hội để khắc phục những thiếu sót đã trôi qua.</w:t>
      </w:r>
    </w:p>
    <w:p w14:paraId="55382841" w14:textId="1D3DEA5C"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Chi phí của cách làm này không chỉ là số lượng lớn giờ công của nhân viên trên bờ và thuyền viên. Điều đáng lo ngại hơn là khoảng trống rủi ro nằm giữa hai trạng thái:</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"Có lẽ mọi việc đều ổn"</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và "Chúng tôi có thể chứng minh chính xác điều gì đã được thực hiện, vào thời điểm nào và vì lý do gì."</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Các cơ quan quản lý, tổ chức đăng kiểm, chủ hàng và các công ty bảo hiểm ngày càng không còn chấp nhận cách tiếp cận thứ nhất.</w:t>
      </w:r>
    </w:p>
    <w:p w14:paraId="666D3986" w14:textId="77777777" w:rsidR="00A32F42" w:rsidRPr="007F5B2E" w:rsidRDefault="00A32F42" w:rsidP="007F5B2E">
      <w:pPr>
        <w:spacing w:after="0"/>
        <w:jc w:val="both"/>
        <w:rPr>
          <w:rFonts w:ascii="Times New Roman" w:hAnsi="Times New Roman" w:cs="Times New Roman"/>
          <w:b/>
          <w:bCs/>
          <w:sz w:val="26"/>
          <w:szCs w:val="26"/>
        </w:rPr>
      </w:pPr>
      <w:r w:rsidRPr="007F5B2E">
        <w:rPr>
          <w:rFonts w:ascii="Times New Roman" w:hAnsi="Times New Roman" w:cs="Times New Roman"/>
          <w:b/>
          <w:bCs/>
          <w:sz w:val="26"/>
          <w:szCs w:val="26"/>
        </w:rPr>
        <w:t>Từ lớp lưu trữ bằng chứng đến lớp kiểm soát</w:t>
      </w:r>
    </w:p>
    <w:p w14:paraId="6F3A7F6D" w14:textId="61DE9E50"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Điểm cốt lõi của số hóa không đơn thuần là chuyển các quy trình giấy tờ lên màn hình máy tính.</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Điều quan trọng hơn là thay đổi vị trí của hoạt động tuân thủ trên dòng thời gian.</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Thay vì chỉ thu thập bằng chứng sau khi sự kiện xảy ra để chứng minh tính hợp lệ của nó, các hệ thống số được kết nối có thể lập kế hoạch cho một hoạt động tuân thủ ngay từ trước khi nó diễn ra. Hệ thống có thể xác định trước những yêu cầu đối với một chuyến ghé cảng, một hoạt động xếp dỡ hàng hóa hoặc một chặng hành trình; nhắc nhở đúng người thực hiện đúng hành động vào đúng thời điểm; đồng thời tự động thu thập bằng chứng trong chính quá trình làm việc thay vì biến việc lập hồ sơ thành một nhiệm vụ hành chính riêng biệt.</w:t>
      </w:r>
    </w:p>
    <w:p w14:paraId="32376CD0" w14:textId="77777777" w:rsidR="00A32F42" w:rsidRPr="007F5B2E" w:rsidRDefault="00A32F42" w:rsidP="007F5B2E">
      <w:pPr>
        <w:spacing w:after="0"/>
        <w:jc w:val="both"/>
        <w:rPr>
          <w:rFonts w:ascii="Times New Roman" w:hAnsi="Times New Roman" w:cs="Times New Roman"/>
          <w:sz w:val="26"/>
          <w:szCs w:val="26"/>
        </w:rPr>
      </w:pPr>
      <w:r w:rsidRPr="007F5B2E">
        <w:rPr>
          <w:rFonts w:ascii="Times New Roman" w:hAnsi="Times New Roman" w:cs="Times New Roman"/>
          <w:sz w:val="26"/>
          <w:szCs w:val="26"/>
        </w:rPr>
        <w:t>Đây chính là sự khác biệt giữa:</w:t>
      </w:r>
    </w:p>
    <w:p w14:paraId="135636EA" w14:textId="77777777" w:rsidR="00A32F42" w:rsidRPr="007F5B2E" w:rsidRDefault="00A32F42" w:rsidP="007F5B2E">
      <w:pPr>
        <w:numPr>
          <w:ilvl w:val="0"/>
          <w:numId w:val="2"/>
        </w:numPr>
        <w:spacing w:after="0"/>
        <w:jc w:val="both"/>
        <w:rPr>
          <w:rFonts w:ascii="Times New Roman" w:hAnsi="Times New Roman" w:cs="Times New Roman"/>
          <w:sz w:val="26"/>
          <w:szCs w:val="26"/>
        </w:rPr>
      </w:pPr>
      <w:r w:rsidRPr="007F5B2E">
        <w:rPr>
          <w:rFonts w:ascii="Times New Roman" w:hAnsi="Times New Roman" w:cs="Times New Roman"/>
          <w:sz w:val="26"/>
          <w:szCs w:val="26"/>
        </w:rPr>
        <w:t>"Lớp bằng chứng" (Evidence Layer): chỉ ghi lại những gì đã xảy ra.</w:t>
      </w:r>
    </w:p>
    <w:p w14:paraId="6D857031" w14:textId="77777777" w:rsidR="00A32F42" w:rsidRPr="007F5B2E" w:rsidRDefault="00A32F42" w:rsidP="007F5B2E">
      <w:pPr>
        <w:numPr>
          <w:ilvl w:val="0"/>
          <w:numId w:val="2"/>
        </w:numPr>
        <w:spacing w:after="120"/>
        <w:jc w:val="both"/>
        <w:rPr>
          <w:rFonts w:ascii="Times New Roman" w:hAnsi="Times New Roman" w:cs="Times New Roman"/>
          <w:sz w:val="26"/>
          <w:szCs w:val="26"/>
        </w:rPr>
      </w:pPr>
      <w:r w:rsidRPr="007F5B2E">
        <w:rPr>
          <w:rFonts w:ascii="Times New Roman" w:hAnsi="Times New Roman" w:cs="Times New Roman"/>
          <w:sz w:val="26"/>
          <w:szCs w:val="26"/>
        </w:rPr>
        <w:t>"Lớp kiểm soát" (Control Layer): một hệ thống vận hành trực tiếp giúp đảm bảo các hành động đúng được thực hiện ngay từ đầu và tự động tạo ra bằng chứng chứng minh điều đó.</w:t>
      </w:r>
    </w:p>
    <w:p w14:paraId="0D99F85A" w14:textId="1B796F8C"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Hiện nay, nhiều ví dụ của mô hình này đã được triển khai trên hàng nghìn tàu, bao gồm</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giám sát GPS và tuyến hành trình theo thời gian thực</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cảnh báo tự động về yêu cầu tuân thủ môi trường khi tàu sắp đi vào vùng biển có quy định đặc biệt</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các biểu mẫu SMS được tự động điền sẵn dữ liệu từ nhật ký điện tử.</w:t>
      </w:r>
    </w:p>
    <w:p w14:paraId="66D955E2" w14:textId="77777777" w:rsidR="00A32F42" w:rsidRPr="007F5B2E" w:rsidRDefault="00A32F42" w:rsidP="007F5B2E">
      <w:pPr>
        <w:spacing w:after="0"/>
        <w:jc w:val="both"/>
        <w:rPr>
          <w:rFonts w:ascii="Times New Roman" w:hAnsi="Times New Roman" w:cs="Times New Roman"/>
          <w:b/>
          <w:bCs/>
          <w:sz w:val="26"/>
          <w:szCs w:val="26"/>
        </w:rPr>
      </w:pPr>
      <w:r w:rsidRPr="007F5B2E">
        <w:rPr>
          <w:rFonts w:ascii="Times New Roman" w:hAnsi="Times New Roman" w:cs="Times New Roman"/>
          <w:b/>
          <w:bCs/>
          <w:sz w:val="26"/>
          <w:szCs w:val="26"/>
        </w:rPr>
        <w:t>Thực tế triển khai: Nền tảng MORSE</w:t>
      </w:r>
    </w:p>
    <w:p w14:paraId="4C603C6C" w14:textId="443A4C4E"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Nền tảng MORSE của Prevention at Sea là một ví dụ điển hình cho xu hướng phát triển này.</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Ban đầu được xây dựng như một giải pháp nhật ký điện tử, MORSE hiện đã phát triển thành một nền tảng toàn diện về quản lý tuân thủ và due diligence.</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 xml:space="preserve">Hệ thống </w:t>
      </w:r>
      <w:r w:rsidR="007F5B2E">
        <w:rPr>
          <w:rFonts w:ascii="Times New Roman" w:hAnsi="Times New Roman" w:cs="Times New Roman"/>
          <w:sz w:val="26"/>
          <w:szCs w:val="26"/>
        </w:rPr>
        <w:t xml:space="preserve">này </w:t>
      </w:r>
      <w:r w:rsidRPr="007F5B2E">
        <w:rPr>
          <w:rFonts w:ascii="Times New Roman" w:hAnsi="Times New Roman" w:cs="Times New Roman"/>
          <w:sz w:val="26"/>
          <w:szCs w:val="26"/>
        </w:rPr>
        <w:t>đã</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đạt chứng nhận ISO 21745</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được các tổ chức đăng kiểm CCS, LR, KR và ClassNK phê duyệt</w:t>
      </w:r>
      <w:r w:rsidR="007F5B2E">
        <w:rPr>
          <w:rFonts w:ascii="Times New Roman" w:hAnsi="Times New Roman" w:cs="Times New Roman"/>
          <w:sz w:val="26"/>
          <w:szCs w:val="26"/>
        </w:rPr>
        <w:t xml:space="preserve"> và </w:t>
      </w:r>
      <w:r w:rsidRPr="007F5B2E">
        <w:rPr>
          <w:rFonts w:ascii="Times New Roman" w:hAnsi="Times New Roman" w:cs="Times New Roman"/>
          <w:sz w:val="26"/>
          <w:szCs w:val="26"/>
        </w:rPr>
        <w:t>đáp ứng yêu cầu của IMO MEPC.312(74).</w:t>
      </w:r>
    </w:p>
    <w:p w14:paraId="6C9E7055" w14:textId="6095C97A"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lastRenderedPageBreak/>
        <w:t>MORSE hiện tích hợp trong một nền tảng thống nhất</w:t>
      </w:r>
      <w:r w:rsidR="007F5B2E">
        <w:rPr>
          <w:rFonts w:ascii="Times New Roman" w:hAnsi="Times New Roman" w:cs="Times New Roman"/>
          <w:sz w:val="26"/>
          <w:szCs w:val="26"/>
        </w:rPr>
        <w:t xml:space="preserve"> gồm </w:t>
      </w:r>
      <w:r w:rsidRPr="007F5B2E">
        <w:rPr>
          <w:rFonts w:ascii="Times New Roman" w:hAnsi="Times New Roman" w:cs="Times New Roman"/>
          <w:sz w:val="26"/>
          <w:szCs w:val="26"/>
        </w:rPr>
        <w:t>nhật ký điện tử</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hồ sơ SMS và HSQE</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 xml:space="preserve">theo dõi tuân thủ </w:t>
      </w:r>
      <w:r w:rsidR="007F5B2E">
        <w:rPr>
          <w:rFonts w:ascii="Times New Roman" w:hAnsi="Times New Roman" w:cs="Times New Roman"/>
          <w:sz w:val="26"/>
          <w:szCs w:val="26"/>
        </w:rPr>
        <w:t xml:space="preserve">các quy định về </w:t>
      </w:r>
      <w:r w:rsidRPr="007F5B2E">
        <w:rPr>
          <w:rFonts w:ascii="Times New Roman" w:hAnsi="Times New Roman" w:cs="Times New Roman"/>
          <w:sz w:val="26"/>
          <w:szCs w:val="26"/>
        </w:rPr>
        <w:t>môi trường</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thông tin khai thác cảng</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quản lý giờ làm việc và nghỉ ngơi</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quản lý tuân thủ hành trình</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chuẩn bị cho đánh giá TMSA, DryBMS, SIRE 2.0 và RightShip</w:t>
      </w:r>
      <w:r w:rsidR="007F5B2E">
        <w:rPr>
          <w:rFonts w:ascii="Times New Roman" w:hAnsi="Times New Roman" w:cs="Times New Roman"/>
          <w:sz w:val="26"/>
          <w:szCs w:val="26"/>
        </w:rPr>
        <w:t xml:space="preserve"> và </w:t>
      </w:r>
      <w:r w:rsidRPr="007F5B2E">
        <w:rPr>
          <w:rFonts w:ascii="Times New Roman" w:hAnsi="Times New Roman" w:cs="Times New Roman"/>
          <w:sz w:val="26"/>
          <w:szCs w:val="26"/>
        </w:rPr>
        <w:t>mô-đun hỗ trợ thuyền viên bằng trí tuệ nhân tạo (AI).</w:t>
      </w:r>
      <w:r w:rsidR="007F5B2E">
        <w:rPr>
          <w:rFonts w:ascii="Times New Roman" w:hAnsi="Times New Roman" w:cs="Times New Roman"/>
          <w:sz w:val="26"/>
          <w:szCs w:val="26"/>
        </w:rPr>
        <w:t xml:space="preserve"> </w:t>
      </w:r>
      <w:r w:rsidRPr="007F5B2E">
        <w:rPr>
          <w:rFonts w:ascii="Times New Roman" w:hAnsi="Times New Roman" w:cs="Times New Roman"/>
          <w:sz w:val="26"/>
          <w:szCs w:val="26"/>
        </w:rPr>
        <w:t>Toàn bộ hệ thống có thể hoạt động cả trực tuyến và ngoại tuyến.</w:t>
      </w:r>
      <w:r w:rsidR="007F5B2E">
        <w:rPr>
          <w:rFonts w:ascii="Times New Roman" w:hAnsi="Times New Roman" w:cs="Times New Roman"/>
          <w:sz w:val="26"/>
          <w:szCs w:val="26"/>
        </w:rPr>
        <w:t xml:space="preserve"> </w:t>
      </w:r>
    </w:p>
    <w:p w14:paraId="67206253" w14:textId="77777777" w:rsidR="007707E3"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 xml:space="preserve">Về mặt thương mại, lợi ích của việc kết nối tất cả các mô-đun này thay vì vận hành riêng lẻ là rất đáng kể. </w:t>
      </w:r>
    </w:p>
    <w:p w14:paraId="3D2DD5F7" w14:textId="77777777" w:rsidR="007707E3" w:rsidRDefault="007707E3" w:rsidP="007F5B2E">
      <w:pPr>
        <w:spacing w:after="120"/>
        <w:jc w:val="both"/>
        <w:rPr>
          <w:rFonts w:ascii="Times New Roman" w:hAnsi="Times New Roman" w:cs="Times New Roman"/>
          <w:sz w:val="26"/>
          <w:szCs w:val="26"/>
        </w:rPr>
      </w:pPr>
      <w:r w:rsidRPr="00A32F42">
        <w:rPr>
          <w:noProof/>
        </w:rPr>
        <w:drawing>
          <wp:inline distT="0" distB="0" distL="0" distR="0" wp14:anchorId="33F96DB2" wp14:editId="24D7B937">
            <wp:extent cx="6195060" cy="774065"/>
            <wp:effectExtent l="0" t="0" r="0" b="6985"/>
            <wp:docPr id="1275811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060" cy="774065"/>
                    </a:xfrm>
                    <a:prstGeom prst="rect">
                      <a:avLst/>
                    </a:prstGeom>
                    <a:noFill/>
                    <a:ln>
                      <a:noFill/>
                    </a:ln>
                  </pic:spPr>
                </pic:pic>
              </a:graphicData>
            </a:graphic>
          </wp:inline>
        </w:drawing>
      </w:r>
    </w:p>
    <w:p w14:paraId="15484B84" w14:textId="6CB37F76" w:rsidR="00A32F42" w:rsidRPr="007F5B2E" w:rsidRDefault="00A32F42" w:rsidP="007F5B2E">
      <w:pPr>
        <w:spacing w:after="120"/>
        <w:jc w:val="both"/>
        <w:rPr>
          <w:rFonts w:ascii="Times New Roman" w:hAnsi="Times New Roman" w:cs="Times New Roman"/>
          <w:sz w:val="26"/>
          <w:szCs w:val="26"/>
        </w:rPr>
      </w:pPr>
      <w:r w:rsidRPr="007F5B2E">
        <w:rPr>
          <w:rFonts w:ascii="Times New Roman" w:hAnsi="Times New Roman" w:cs="Times New Roman"/>
          <w:sz w:val="26"/>
          <w:szCs w:val="26"/>
        </w:rPr>
        <w:t xml:space="preserve">Khi mở rộng trên quy mô cả đội tàu, hiệu quả tích lũy ngày càng lớn. Các lợi ích về hiệu quả quản lý ở cấp doanh nghiệp chiếm gần một phần ba tổng giá trị mang lại, cho thấy một nền tảng tuân thủ tích hợp thực sự là </w:t>
      </w:r>
      <w:r w:rsidR="007F5B2E">
        <w:rPr>
          <w:rFonts w:ascii="Times New Roman" w:hAnsi="Times New Roman" w:cs="Times New Roman"/>
          <w:sz w:val="26"/>
          <w:szCs w:val="26"/>
        </w:rPr>
        <w:t xml:space="preserve">một </w:t>
      </w:r>
      <w:r w:rsidRPr="007F5B2E">
        <w:rPr>
          <w:rFonts w:ascii="Times New Roman" w:hAnsi="Times New Roman" w:cs="Times New Roman"/>
          <w:sz w:val="26"/>
          <w:szCs w:val="26"/>
        </w:rPr>
        <w:t xml:space="preserve">công cụ quản trị chứ không chỉ là một phần mềm phục vụ </w:t>
      </w:r>
      <w:r w:rsidR="007707E3">
        <w:rPr>
          <w:rFonts w:ascii="Times New Roman" w:hAnsi="Times New Roman" w:cs="Times New Roman"/>
          <w:sz w:val="26"/>
          <w:szCs w:val="26"/>
        </w:rPr>
        <w:t xml:space="preserve">các </w:t>
      </w:r>
      <w:r w:rsidRPr="007F5B2E">
        <w:rPr>
          <w:rFonts w:ascii="Times New Roman" w:hAnsi="Times New Roman" w:cs="Times New Roman"/>
          <w:sz w:val="26"/>
          <w:szCs w:val="26"/>
        </w:rPr>
        <w:t>hoạt động trên tàu.</w:t>
      </w:r>
    </w:p>
    <w:p w14:paraId="62D8D40F" w14:textId="3CF910B3" w:rsidR="00A32F42" w:rsidRPr="007F5B2E" w:rsidRDefault="00A32F42" w:rsidP="007707E3">
      <w:pPr>
        <w:spacing w:after="120"/>
        <w:jc w:val="both"/>
        <w:rPr>
          <w:rFonts w:ascii="Times New Roman" w:hAnsi="Times New Roman" w:cs="Times New Roman"/>
          <w:sz w:val="26"/>
          <w:szCs w:val="26"/>
        </w:rPr>
      </w:pPr>
      <w:r w:rsidRPr="007F5B2E">
        <w:rPr>
          <w:rFonts w:ascii="Times New Roman" w:hAnsi="Times New Roman" w:cs="Times New Roman"/>
          <w:sz w:val="26"/>
          <w:szCs w:val="26"/>
        </w:rPr>
        <w:t xml:space="preserve">Có lẽ thay đổi quan trọng nhất chính là </w:t>
      </w:r>
      <w:r w:rsidRPr="007707E3">
        <w:rPr>
          <w:rFonts w:ascii="Times New Roman" w:hAnsi="Times New Roman" w:cs="Times New Roman"/>
          <w:color w:val="EE0000"/>
          <w:sz w:val="26"/>
          <w:szCs w:val="26"/>
        </w:rPr>
        <w:t>khả năng hiển thị.</w:t>
      </w:r>
      <w:r w:rsidR="007707E3">
        <w:rPr>
          <w:rFonts w:ascii="Times New Roman" w:hAnsi="Times New Roman" w:cs="Times New Roman"/>
          <w:color w:val="EE0000"/>
          <w:sz w:val="26"/>
          <w:szCs w:val="26"/>
        </w:rPr>
        <w:t xml:space="preserve"> </w:t>
      </w:r>
      <w:r w:rsidRPr="007F5B2E">
        <w:rPr>
          <w:rFonts w:ascii="Times New Roman" w:hAnsi="Times New Roman" w:cs="Times New Roman"/>
          <w:sz w:val="26"/>
          <w:szCs w:val="26"/>
        </w:rPr>
        <w:t>Nếu trước đây ban lãnh đạo chỉ nhận được các báo cáo tuân thủ dưới dạng báo cáo tháng hoặc báo cáo sau đánh giá, thì nền tảng số tích hợp cho phép các bộ phận quản lý trên bờ theo dõi tình trạng của toàn bộ đội tàu theo thời gian thực. Những sai lệch được phát hiện ngay khi phát sinh thay vì nhiều tuần sau mới được nhận ra.</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Khả năng giám sát này cũng thay đổi cách các văn phòng quản lý sử dụng thời gian và ngân sách đi công tác.</w:t>
      </w:r>
    </w:p>
    <w:p w14:paraId="6485BD01" w14:textId="4179149E" w:rsidR="00A32F42" w:rsidRPr="007F5B2E" w:rsidRDefault="00A32F42" w:rsidP="007707E3">
      <w:pPr>
        <w:spacing w:after="120"/>
        <w:jc w:val="both"/>
        <w:rPr>
          <w:rFonts w:ascii="Times New Roman" w:hAnsi="Times New Roman" w:cs="Times New Roman"/>
          <w:sz w:val="26"/>
          <w:szCs w:val="26"/>
        </w:rPr>
      </w:pPr>
      <w:r w:rsidRPr="007F5B2E">
        <w:rPr>
          <w:rFonts w:ascii="Times New Roman" w:hAnsi="Times New Roman" w:cs="Times New Roman"/>
          <w:sz w:val="26"/>
          <w:szCs w:val="26"/>
        </w:rPr>
        <w:t>Trước đây, khi cần xác minh một vấn đề liên quan đến tuân thủ, doanh nghiệp thường phải cử nhân viên lên tàu kiểm tra trực tiếp. Điều này làm phát sinh chi phí đáng kể, không chỉ đối với chính con tàu đó mà còn ảnh hưởng đến việc quản lý các tàu khác do cùng nhóm nhân viên phụ trách.</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Với MORSE, văn phòng luôn có được bức tranh cập nhật liên tục về tình trạng của từng tàu. Vì vậy, nhiều nội dung kiểm tra có thể được xác minh ngay từ đất liền mà không cần phải cử người lên tàu.</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Điều này giúp giảm đáng kể chi phí đi lại ngoài kế hoạch và cho phép đội ngũ quản lý tập trung nguồn lực vào toàn bộ đội tàu thay vì phải dành quá nhiều thời gian cho từng chuyến kiểm tra riêng lẻ.</w:t>
      </w:r>
    </w:p>
    <w:p w14:paraId="79B0BDBB" w14:textId="77777777" w:rsidR="00A32F42" w:rsidRPr="007F5B2E" w:rsidRDefault="00A32F42" w:rsidP="007F5B2E">
      <w:pPr>
        <w:spacing w:after="0"/>
        <w:jc w:val="both"/>
        <w:rPr>
          <w:rFonts w:ascii="Times New Roman" w:hAnsi="Times New Roman" w:cs="Times New Roman"/>
          <w:b/>
          <w:bCs/>
          <w:sz w:val="26"/>
          <w:szCs w:val="26"/>
        </w:rPr>
      </w:pPr>
      <w:r w:rsidRPr="007F5B2E">
        <w:rPr>
          <w:rFonts w:ascii="Times New Roman" w:hAnsi="Times New Roman" w:cs="Times New Roman"/>
          <w:b/>
          <w:bCs/>
          <w:sz w:val="26"/>
          <w:szCs w:val="26"/>
        </w:rPr>
        <w:t>Số hóa không thay thế con người mà phải bao quát yếu tố con người</w:t>
      </w:r>
    </w:p>
    <w:p w14:paraId="2BC778A6" w14:textId="2C869C69" w:rsidR="00A32F42" w:rsidRPr="007F5B2E" w:rsidRDefault="00A32F42" w:rsidP="007707E3">
      <w:pPr>
        <w:spacing w:after="120"/>
        <w:jc w:val="both"/>
        <w:rPr>
          <w:rFonts w:ascii="Times New Roman" w:hAnsi="Times New Roman" w:cs="Times New Roman"/>
          <w:sz w:val="26"/>
          <w:szCs w:val="26"/>
        </w:rPr>
      </w:pPr>
      <w:r w:rsidRPr="007F5B2E">
        <w:rPr>
          <w:rFonts w:ascii="Times New Roman" w:hAnsi="Times New Roman" w:cs="Times New Roman"/>
          <w:sz w:val="26"/>
          <w:szCs w:val="26"/>
        </w:rPr>
        <w:t>Một hệ thống due diligence chỉ dựa trên cảm biến và hồ sơ điện tử vẫn tồn tại một điểm mù</w:t>
      </w:r>
      <w:r w:rsidR="007707E3">
        <w:rPr>
          <w:rFonts w:ascii="Times New Roman" w:hAnsi="Times New Roman" w:cs="Times New Roman"/>
          <w:sz w:val="26"/>
          <w:szCs w:val="26"/>
        </w:rPr>
        <w:t xml:space="preserve"> là</w:t>
      </w:r>
      <w:r w:rsidRPr="007F5B2E">
        <w:rPr>
          <w:rFonts w:ascii="Times New Roman" w:hAnsi="Times New Roman" w:cs="Times New Roman"/>
          <w:sz w:val="26"/>
          <w:szCs w:val="26"/>
        </w:rPr>
        <w:t xml:space="preserve"> </w:t>
      </w:r>
      <w:r w:rsidRPr="007707E3">
        <w:rPr>
          <w:rFonts w:ascii="Times New Roman" w:hAnsi="Times New Roman" w:cs="Times New Roman"/>
          <w:color w:val="EE0000"/>
          <w:sz w:val="26"/>
          <w:szCs w:val="26"/>
        </w:rPr>
        <w:t>con người vận hành con tàu</w:t>
      </w:r>
      <w:r w:rsidRPr="007F5B2E">
        <w:rPr>
          <w:rFonts w:ascii="Times New Roman" w:hAnsi="Times New Roman" w:cs="Times New Roman"/>
          <w:sz w:val="26"/>
          <w:szCs w:val="26"/>
        </w:rPr>
        <w:t>.</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Chính vì vậy, các cuộc thảo luận tiên tiến về tuân thủ trong ngành hiện nay luôn gắn liền với việc đánh giá năng lực thực hiện công việc của thuyền viên.</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 xml:space="preserve">Việc đánh giá năng lực thuyền viên theo phương pháp có cấu trúc và dựa trên bằng chứng, bao gồm cả đánh giá năng lực hành vi bằng công nghệ thực tế ảo (VR), vốn đã được công nhận trong </w:t>
      </w:r>
      <w:r w:rsidRPr="007707E3">
        <w:rPr>
          <w:rFonts w:ascii="Times New Roman" w:hAnsi="Times New Roman" w:cs="Times New Roman"/>
          <w:sz w:val="26"/>
          <w:szCs w:val="26"/>
        </w:rPr>
        <w:t>SIRE 2.0</w:t>
      </w:r>
      <w:r w:rsidRPr="007F5B2E">
        <w:rPr>
          <w:rFonts w:ascii="Times New Roman" w:hAnsi="Times New Roman" w:cs="Times New Roman"/>
          <w:sz w:val="26"/>
          <w:szCs w:val="26"/>
        </w:rPr>
        <w:t>, đã mở rộng phạm vi của due diligence từ câu hỏi:</w:t>
      </w:r>
      <w:r w:rsidR="007707E3">
        <w:rPr>
          <w:rFonts w:ascii="Times New Roman" w:hAnsi="Times New Roman" w:cs="Times New Roman"/>
          <w:sz w:val="26"/>
          <w:szCs w:val="26"/>
        </w:rPr>
        <w:t xml:space="preserve"> </w:t>
      </w:r>
      <w:r w:rsidRPr="007F5B2E">
        <w:rPr>
          <w:rFonts w:ascii="Times New Roman" w:hAnsi="Times New Roman" w:cs="Times New Roman"/>
          <w:i/>
          <w:iCs/>
          <w:sz w:val="26"/>
          <w:szCs w:val="26"/>
        </w:rPr>
        <w:t>"Thiết bị và hồ sơ có đáp ứng yêu cầu hay không?"</w:t>
      </w:r>
      <w:r w:rsidR="007707E3">
        <w:rPr>
          <w:rFonts w:ascii="Times New Roman" w:hAnsi="Times New Roman" w:cs="Times New Roman"/>
          <w:i/>
          <w:iCs/>
          <w:sz w:val="26"/>
          <w:szCs w:val="26"/>
        </w:rPr>
        <w:t xml:space="preserve"> </w:t>
      </w:r>
      <w:r w:rsidRPr="007F5B2E">
        <w:rPr>
          <w:rFonts w:ascii="Times New Roman" w:hAnsi="Times New Roman" w:cs="Times New Roman"/>
          <w:sz w:val="26"/>
          <w:szCs w:val="26"/>
        </w:rPr>
        <w:t>sang câu hỏi:</w:t>
      </w:r>
      <w:r w:rsidR="007707E3">
        <w:rPr>
          <w:rFonts w:ascii="Times New Roman" w:hAnsi="Times New Roman" w:cs="Times New Roman"/>
          <w:sz w:val="26"/>
          <w:szCs w:val="26"/>
        </w:rPr>
        <w:t xml:space="preserve"> </w:t>
      </w:r>
      <w:r w:rsidRPr="007F5B2E">
        <w:rPr>
          <w:rFonts w:ascii="Times New Roman" w:hAnsi="Times New Roman" w:cs="Times New Roman"/>
          <w:i/>
          <w:iCs/>
          <w:sz w:val="26"/>
          <w:szCs w:val="26"/>
        </w:rPr>
        <w:t>"Thuyền viên có thực sự đủ năng lực để thực hiện nhiệm vụ trong điều kiện khai thác thực tế hay không?"</w:t>
      </w:r>
    </w:p>
    <w:p w14:paraId="1E6C2FAE" w14:textId="77777777" w:rsidR="00A32F42" w:rsidRDefault="00A32F42" w:rsidP="007707E3">
      <w:pPr>
        <w:spacing w:after="120"/>
        <w:jc w:val="both"/>
        <w:rPr>
          <w:rFonts w:ascii="Times New Roman" w:hAnsi="Times New Roman" w:cs="Times New Roman"/>
          <w:sz w:val="26"/>
          <w:szCs w:val="26"/>
        </w:rPr>
      </w:pPr>
      <w:r w:rsidRPr="007F5B2E">
        <w:rPr>
          <w:rFonts w:ascii="Times New Roman" w:hAnsi="Times New Roman" w:cs="Times New Roman"/>
          <w:sz w:val="26"/>
          <w:szCs w:val="26"/>
        </w:rPr>
        <w:lastRenderedPageBreak/>
        <w:t xml:space="preserve">Một bộ hồ sơ due diligence có thể chứng minh đồng thời cả </w:t>
      </w:r>
      <w:r w:rsidRPr="007707E3">
        <w:rPr>
          <w:rFonts w:ascii="Times New Roman" w:hAnsi="Times New Roman" w:cs="Times New Roman"/>
          <w:sz w:val="26"/>
          <w:szCs w:val="26"/>
        </w:rPr>
        <w:t>mức độ sẵn sàng về kỹ thuật</w:t>
      </w:r>
      <w:r w:rsidRPr="007F5B2E">
        <w:rPr>
          <w:rFonts w:ascii="Times New Roman" w:hAnsi="Times New Roman" w:cs="Times New Roman"/>
          <w:sz w:val="26"/>
          <w:szCs w:val="26"/>
        </w:rPr>
        <w:t xml:space="preserve"> và </w:t>
      </w:r>
      <w:r w:rsidRPr="007707E3">
        <w:rPr>
          <w:rFonts w:ascii="Times New Roman" w:hAnsi="Times New Roman" w:cs="Times New Roman"/>
          <w:sz w:val="26"/>
          <w:szCs w:val="26"/>
        </w:rPr>
        <w:t>mức độ sẵn sàng của con người</w:t>
      </w:r>
      <w:r w:rsidRPr="007F5B2E">
        <w:rPr>
          <w:rFonts w:ascii="Times New Roman" w:hAnsi="Times New Roman" w:cs="Times New Roman"/>
          <w:sz w:val="26"/>
          <w:szCs w:val="26"/>
        </w:rPr>
        <w:t xml:space="preserve"> sẽ có tính thuyết phục và khả năng bảo vệ cao hơn nhiều so với một bộ hồ sơ chỉ chứng minh giấy tờ.</w:t>
      </w:r>
    </w:p>
    <w:p w14:paraId="376DE29B" w14:textId="182843AD" w:rsidR="00A32F42" w:rsidRPr="007F5B2E" w:rsidRDefault="00A32F42" w:rsidP="007F5B2E">
      <w:pPr>
        <w:spacing w:after="0"/>
        <w:jc w:val="both"/>
        <w:rPr>
          <w:rFonts w:ascii="Times New Roman" w:hAnsi="Times New Roman" w:cs="Times New Roman"/>
          <w:b/>
          <w:bCs/>
          <w:sz w:val="26"/>
          <w:szCs w:val="26"/>
        </w:rPr>
      </w:pPr>
      <w:r w:rsidRPr="007F5B2E">
        <w:rPr>
          <w:rFonts w:ascii="Times New Roman" w:hAnsi="Times New Roman" w:cs="Times New Roman"/>
          <w:b/>
          <w:bCs/>
          <w:sz w:val="26"/>
          <w:szCs w:val="26"/>
        </w:rPr>
        <w:t xml:space="preserve">Điều này có ý nghĩa gì đối với các bộ phận quản lý </w:t>
      </w:r>
      <w:r w:rsidR="007707E3">
        <w:rPr>
          <w:rFonts w:ascii="Times New Roman" w:hAnsi="Times New Roman" w:cs="Times New Roman"/>
          <w:b/>
          <w:bCs/>
          <w:sz w:val="26"/>
          <w:szCs w:val="26"/>
        </w:rPr>
        <w:t xml:space="preserve">việc </w:t>
      </w:r>
      <w:r w:rsidRPr="007F5B2E">
        <w:rPr>
          <w:rFonts w:ascii="Times New Roman" w:hAnsi="Times New Roman" w:cs="Times New Roman"/>
          <w:b/>
          <w:bCs/>
          <w:sz w:val="26"/>
          <w:szCs w:val="26"/>
        </w:rPr>
        <w:t>tuân thủ?</w:t>
      </w:r>
    </w:p>
    <w:p w14:paraId="11D6A10E" w14:textId="5B7F601C" w:rsidR="00A32F42" w:rsidRPr="007F5B2E" w:rsidRDefault="00A32F42" w:rsidP="007707E3">
      <w:pPr>
        <w:spacing w:after="120"/>
        <w:jc w:val="both"/>
        <w:rPr>
          <w:rFonts w:ascii="Times New Roman" w:hAnsi="Times New Roman" w:cs="Times New Roman"/>
          <w:sz w:val="26"/>
          <w:szCs w:val="26"/>
        </w:rPr>
      </w:pPr>
      <w:r w:rsidRPr="007F5B2E">
        <w:rPr>
          <w:rFonts w:ascii="Times New Roman" w:hAnsi="Times New Roman" w:cs="Times New Roman"/>
          <w:sz w:val="26"/>
          <w:szCs w:val="26"/>
        </w:rPr>
        <w:t xml:space="preserve">Số hóa không làm cho các khuôn khổ quản lý như </w:t>
      </w:r>
      <w:r w:rsidRPr="007707E3">
        <w:rPr>
          <w:rFonts w:ascii="Times New Roman" w:hAnsi="Times New Roman" w:cs="Times New Roman"/>
          <w:sz w:val="26"/>
          <w:szCs w:val="26"/>
        </w:rPr>
        <w:t>SIRE 2.0, TMSA, DryBMS, RISQ, MARPOL hay MLC</w:t>
      </w:r>
      <w:r w:rsidRPr="007F5B2E">
        <w:rPr>
          <w:rFonts w:ascii="Times New Roman" w:hAnsi="Times New Roman" w:cs="Times New Roman"/>
          <w:sz w:val="26"/>
          <w:szCs w:val="26"/>
        </w:rPr>
        <w:t xml:space="preserve"> trở nên đơn giản hơn.</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 xml:space="preserve">Ngược lại, các tiêu chuẩn này đang ngày càng hội tụ và trở nên chặt chẽ hơn. Sự hợp tác giữa các tổ chức đăng kiểm với các nhà cung cấp giải pháp tuân thủ chuyên ngành trong các chương trình như </w:t>
      </w:r>
      <w:r w:rsidRPr="007707E3">
        <w:rPr>
          <w:rFonts w:ascii="Times New Roman" w:hAnsi="Times New Roman" w:cs="Times New Roman"/>
          <w:sz w:val="26"/>
          <w:szCs w:val="26"/>
        </w:rPr>
        <w:t>DryBMS</w:t>
      </w:r>
      <w:r w:rsidRPr="007F5B2E">
        <w:rPr>
          <w:rFonts w:ascii="Times New Roman" w:hAnsi="Times New Roman" w:cs="Times New Roman"/>
          <w:sz w:val="26"/>
          <w:szCs w:val="26"/>
        </w:rPr>
        <w:t xml:space="preserve"> cho thấy ngành hàng hải đang coi việc phân tích khoảng cách và so sánh chuẩn (benchmarking) là một hoạt động liên tục chứ không còn là nhiệm vụ định kỳ.</w:t>
      </w:r>
    </w:p>
    <w:p w14:paraId="2714D6F6" w14:textId="2E7C0F5E" w:rsidR="00A32F42" w:rsidRPr="007F5B2E" w:rsidRDefault="00A32F42" w:rsidP="007707E3">
      <w:pPr>
        <w:spacing w:after="120"/>
        <w:jc w:val="both"/>
        <w:rPr>
          <w:rFonts w:ascii="Times New Roman" w:hAnsi="Times New Roman" w:cs="Times New Roman"/>
          <w:sz w:val="26"/>
          <w:szCs w:val="26"/>
        </w:rPr>
      </w:pPr>
      <w:r w:rsidRPr="007F5B2E">
        <w:rPr>
          <w:rFonts w:ascii="Times New Roman" w:hAnsi="Times New Roman" w:cs="Times New Roman"/>
          <w:sz w:val="26"/>
          <w:szCs w:val="26"/>
        </w:rPr>
        <w:t xml:space="preserve">Điều mà số hóa thực sự thay đổi chính là </w:t>
      </w:r>
      <w:r w:rsidRPr="007707E3">
        <w:rPr>
          <w:rFonts w:ascii="Times New Roman" w:hAnsi="Times New Roman" w:cs="Times New Roman"/>
          <w:sz w:val="26"/>
          <w:szCs w:val="26"/>
        </w:rPr>
        <w:t>mô hình vận hành</w:t>
      </w:r>
      <w:r w:rsidRPr="007F5B2E">
        <w:rPr>
          <w:rFonts w:ascii="Times New Roman" w:hAnsi="Times New Roman" w:cs="Times New Roman"/>
          <w:sz w:val="26"/>
          <w:szCs w:val="26"/>
        </w:rPr>
        <w:t xml:space="preserve"> nằm phía sau các khuôn khổ đó.</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Hoạt động tuân thủ không còn là công việc phải gấp rút tái dựng dưới áp lực khi có thanh tra, mà trở thành một quá trình được quản lý liên tục.</w:t>
      </w:r>
      <w:r w:rsidR="007707E3">
        <w:rPr>
          <w:rFonts w:ascii="Times New Roman" w:hAnsi="Times New Roman" w:cs="Times New Roman"/>
          <w:sz w:val="26"/>
          <w:szCs w:val="26"/>
        </w:rPr>
        <w:t xml:space="preserve"> </w:t>
      </w:r>
      <w:r w:rsidRPr="007F5B2E">
        <w:rPr>
          <w:rFonts w:ascii="Times New Roman" w:hAnsi="Times New Roman" w:cs="Times New Roman"/>
          <w:sz w:val="26"/>
          <w:szCs w:val="26"/>
        </w:rPr>
        <w:t>Due diligence cũng không còn là một bộ hồ sơ chỉ được tập hợp để vượt qua một cuộc kiểm tra, mà trở thành một hệ thống bằng chứng sống, luôn được cập nhật, luôn sẵn sàng bảo vệ doanh nghiệp, bất kể có ai yêu cầu xem hay không.</w:t>
      </w:r>
    </w:p>
    <w:p w14:paraId="65875C8E" w14:textId="11B2DB07" w:rsidR="00A32F42" w:rsidRDefault="00A32F42" w:rsidP="007F5B2E">
      <w:pPr>
        <w:spacing w:after="0"/>
        <w:jc w:val="both"/>
        <w:rPr>
          <w:rFonts w:ascii="Times New Roman" w:hAnsi="Times New Roman" w:cs="Times New Roman"/>
          <w:sz w:val="26"/>
          <w:szCs w:val="26"/>
        </w:rPr>
      </w:pPr>
      <w:r w:rsidRPr="007F5B2E">
        <w:rPr>
          <w:rFonts w:ascii="Times New Roman" w:hAnsi="Times New Roman" w:cs="Times New Roman"/>
          <w:sz w:val="26"/>
          <w:szCs w:val="26"/>
        </w:rPr>
        <w:t>Đối với một ngành mà chỉ một chi tiết nhỏ bị bỏ sót cũng có thể dẫn đến những hậu quả rất lớn về thương mại và uy tín</w:t>
      </w:r>
      <w:r w:rsidR="007707E3">
        <w:rPr>
          <w:rFonts w:ascii="Times New Roman" w:hAnsi="Times New Roman" w:cs="Times New Roman"/>
          <w:sz w:val="26"/>
          <w:szCs w:val="26"/>
        </w:rPr>
        <w:t xml:space="preserve"> thì</w:t>
      </w:r>
      <w:r w:rsidRPr="007F5B2E">
        <w:rPr>
          <w:rFonts w:ascii="Times New Roman" w:hAnsi="Times New Roman" w:cs="Times New Roman"/>
          <w:sz w:val="26"/>
          <w:szCs w:val="26"/>
        </w:rPr>
        <w:t xml:space="preserve"> sự chuyển đổi từ </w:t>
      </w:r>
      <w:r w:rsidRPr="007707E3">
        <w:rPr>
          <w:rFonts w:ascii="Times New Roman" w:hAnsi="Times New Roman" w:cs="Times New Roman"/>
          <w:color w:val="EE0000"/>
          <w:sz w:val="26"/>
          <w:szCs w:val="26"/>
        </w:rPr>
        <w:t xml:space="preserve">chứng minh sau sự kiện </w:t>
      </w:r>
      <w:r w:rsidRPr="007F5B2E">
        <w:rPr>
          <w:rFonts w:ascii="Times New Roman" w:hAnsi="Times New Roman" w:cs="Times New Roman"/>
          <w:sz w:val="26"/>
          <w:szCs w:val="26"/>
        </w:rPr>
        <w:t xml:space="preserve">sang </w:t>
      </w:r>
      <w:r w:rsidRPr="007707E3">
        <w:rPr>
          <w:rFonts w:ascii="Times New Roman" w:hAnsi="Times New Roman" w:cs="Times New Roman"/>
          <w:color w:val="EE0000"/>
          <w:sz w:val="26"/>
          <w:szCs w:val="26"/>
        </w:rPr>
        <w:t xml:space="preserve">kiểm soát liên tục có bằng chứng xác thực </w:t>
      </w:r>
      <w:r w:rsidRPr="007F5B2E">
        <w:rPr>
          <w:rFonts w:ascii="Times New Roman" w:hAnsi="Times New Roman" w:cs="Times New Roman"/>
          <w:sz w:val="26"/>
          <w:szCs w:val="26"/>
        </w:rPr>
        <w:t>có lẽ là bước thay đổi quan trọng nhất trong lĩnh vực quản lý tuân thủ hàng hải trong suốt một thế hệ.</w:t>
      </w:r>
    </w:p>
    <w:p w14:paraId="4F3649A9" w14:textId="60795075" w:rsidR="007707E3" w:rsidRPr="007F5B2E" w:rsidRDefault="007707E3" w:rsidP="007707E3">
      <w:pPr>
        <w:spacing w:after="0"/>
        <w:jc w:val="center"/>
        <w:rPr>
          <w:rFonts w:ascii="Times New Roman" w:hAnsi="Times New Roman" w:cs="Times New Roman"/>
          <w:sz w:val="26"/>
          <w:szCs w:val="26"/>
        </w:rPr>
      </w:pPr>
      <w:r>
        <w:rPr>
          <w:rFonts w:ascii="Times New Roman" w:hAnsi="Times New Roman" w:cs="Times New Roman"/>
          <w:sz w:val="26"/>
          <w:szCs w:val="26"/>
        </w:rPr>
        <w:t>-----------------------------------------------------------</w:t>
      </w:r>
    </w:p>
    <w:p w14:paraId="51E3DD19" w14:textId="77777777" w:rsidR="00C13E10" w:rsidRDefault="00C13E10"/>
    <w:sectPr w:rsidR="00C13E10" w:rsidSect="007707E3">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8F"/>
    <w:multiLevelType w:val="multilevel"/>
    <w:tmpl w:val="E2DA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111A"/>
    <w:multiLevelType w:val="multilevel"/>
    <w:tmpl w:val="AD3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51A7F"/>
    <w:multiLevelType w:val="multilevel"/>
    <w:tmpl w:val="74D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84C84"/>
    <w:multiLevelType w:val="multilevel"/>
    <w:tmpl w:val="625E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D134B"/>
    <w:multiLevelType w:val="multilevel"/>
    <w:tmpl w:val="8AA0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18594">
    <w:abstractNumId w:val="2"/>
  </w:num>
  <w:num w:numId="2" w16cid:durableId="1047799709">
    <w:abstractNumId w:val="1"/>
  </w:num>
  <w:num w:numId="3" w16cid:durableId="425537435">
    <w:abstractNumId w:val="4"/>
  </w:num>
  <w:num w:numId="4" w16cid:durableId="2027830074">
    <w:abstractNumId w:val="0"/>
  </w:num>
  <w:num w:numId="5" w16cid:durableId="1062145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42"/>
    <w:rsid w:val="000501D0"/>
    <w:rsid w:val="00412A0A"/>
    <w:rsid w:val="007707E3"/>
    <w:rsid w:val="007F5B2E"/>
    <w:rsid w:val="00A32F42"/>
    <w:rsid w:val="00C13E10"/>
    <w:rsid w:val="00C7099E"/>
    <w:rsid w:val="00D7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5169"/>
  <w15:chartTrackingRefBased/>
  <w15:docId w15:val="{96593D9A-FAC5-4885-A32D-7AEE6B9C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F42"/>
    <w:rPr>
      <w:rFonts w:eastAsiaTheme="majorEastAsia" w:cstheme="majorBidi"/>
      <w:color w:val="272727" w:themeColor="text1" w:themeTint="D8"/>
    </w:rPr>
  </w:style>
  <w:style w:type="paragraph" w:styleId="Title">
    <w:name w:val="Title"/>
    <w:basedOn w:val="Normal"/>
    <w:next w:val="Normal"/>
    <w:link w:val="TitleChar"/>
    <w:uiPriority w:val="10"/>
    <w:qFormat/>
    <w:rsid w:val="00A3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F42"/>
    <w:pPr>
      <w:spacing w:before="160"/>
      <w:jc w:val="center"/>
    </w:pPr>
    <w:rPr>
      <w:i/>
      <w:iCs/>
      <w:color w:val="404040" w:themeColor="text1" w:themeTint="BF"/>
    </w:rPr>
  </w:style>
  <w:style w:type="character" w:customStyle="1" w:styleId="QuoteChar">
    <w:name w:val="Quote Char"/>
    <w:basedOn w:val="DefaultParagraphFont"/>
    <w:link w:val="Quote"/>
    <w:uiPriority w:val="29"/>
    <w:rsid w:val="00A32F42"/>
    <w:rPr>
      <w:i/>
      <w:iCs/>
      <w:color w:val="404040" w:themeColor="text1" w:themeTint="BF"/>
    </w:rPr>
  </w:style>
  <w:style w:type="paragraph" w:styleId="ListParagraph">
    <w:name w:val="List Paragraph"/>
    <w:basedOn w:val="Normal"/>
    <w:uiPriority w:val="34"/>
    <w:qFormat/>
    <w:rsid w:val="00A32F42"/>
    <w:pPr>
      <w:ind w:left="720"/>
      <w:contextualSpacing/>
    </w:pPr>
  </w:style>
  <w:style w:type="character" w:styleId="IntenseEmphasis">
    <w:name w:val="Intense Emphasis"/>
    <w:basedOn w:val="DefaultParagraphFont"/>
    <w:uiPriority w:val="21"/>
    <w:qFormat/>
    <w:rsid w:val="00A32F42"/>
    <w:rPr>
      <w:i/>
      <w:iCs/>
      <w:color w:val="0F4761" w:themeColor="accent1" w:themeShade="BF"/>
    </w:rPr>
  </w:style>
  <w:style w:type="paragraph" w:styleId="IntenseQuote">
    <w:name w:val="Intense Quote"/>
    <w:basedOn w:val="Normal"/>
    <w:next w:val="Normal"/>
    <w:link w:val="IntenseQuoteChar"/>
    <w:uiPriority w:val="30"/>
    <w:qFormat/>
    <w:rsid w:val="00A32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F42"/>
    <w:rPr>
      <w:i/>
      <w:iCs/>
      <w:color w:val="0F4761" w:themeColor="accent1" w:themeShade="BF"/>
    </w:rPr>
  </w:style>
  <w:style w:type="character" w:styleId="IntenseReference">
    <w:name w:val="Intense Reference"/>
    <w:basedOn w:val="DefaultParagraphFont"/>
    <w:uiPriority w:val="32"/>
    <w:qFormat/>
    <w:rsid w:val="00A32F42"/>
    <w:rPr>
      <w:b/>
      <w:bCs/>
      <w:smallCaps/>
      <w:color w:val="0F4761" w:themeColor="accent1" w:themeShade="BF"/>
      <w:spacing w:val="5"/>
    </w:rPr>
  </w:style>
  <w:style w:type="character" w:styleId="Hyperlink">
    <w:name w:val="Hyperlink"/>
    <w:basedOn w:val="DefaultParagraphFont"/>
    <w:uiPriority w:val="99"/>
    <w:unhideWhenUsed/>
    <w:rsid w:val="00A32F42"/>
    <w:rPr>
      <w:color w:val="467886" w:themeColor="hyperlink"/>
      <w:u w:val="single"/>
    </w:rPr>
  </w:style>
  <w:style w:type="character" w:styleId="UnresolvedMention">
    <w:name w:val="Unresolved Mention"/>
    <w:basedOn w:val="DefaultParagraphFont"/>
    <w:uiPriority w:val="99"/>
    <w:semiHidden/>
    <w:unhideWhenUsed/>
    <w:rsid w:val="00A3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2026-07-13T09:57:00Z</dcterms:created>
  <dcterms:modified xsi:type="dcterms:W3CDTF">2026-07-14T01:03:00Z</dcterms:modified>
</cp:coreProperties>
</file>