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343514" w14:textId="45792BC9" w:rsidR="00C60E81" w:rsidRPr="00C60E81" w:rsidRDefault="00C60E81" w:rsidP="00C60E81">
      <w:pPr>
        <w:spacing w:line="240" w:lineRule="auto"/>
        <w:ind w:right="720" w:firstLine="540"/>
        <w:jc w:val="center"/>
        <w:rPr>
          <w:rFonts w:ascii="Times New Roman" w:hAnsi="Times New Roman" w:cs="Times New Roman"/>
          <w:b/>
          <w:bCs/>
          <w:color w:val="EE0000"/>
          <w:sz w:val="40"/>
          <w:szCs w:val="40"/>
        </w:rPr>
      </w:pPr>
      <w:r w:rsidRPr="00C60E81">
        <w:rPr>
          <w:rFonts w:ascii="Times New Roman" w:hAnsi="Times New Roman" w:cs="Times New Roman"/>
          <w:b/>
          <w:bCs/>
          <w:color w:val="EE0000"/>
          <w:sz w:val="40"/>
          <w:szCs w:val="40"/>
        </w:rPr>
        <w:t>Houthis tuyên bố phong tỏa hàng hải đối với Saudi Arabia</w:t>
      </w:r>
    </w:p>
    <w:p w14:paraId="58AE1262" w14:textId="0D2CC158" w:rsidR="00C60E81" w:rsidRPr="00C60E81" w:rsidRDefault="00C60E81" w:rsidP="00C60E81">
      <w:pPr>
        <w:jc w:val="right"/>
      </w:pPr>
      <w:r w:rsidRPr="00C60E81">
        <w:t> </w:t>
      </w:r>
      <w:hyperlink r:id="rId4" w:tooltip="Sam Chambers" w:history="1">
        <w:r w:rsidRPr="00C60E81">
          <w:rPr>
            <w:rStyle w:val="Hyperlink"/>
            <w:b/>
            <w:bCs/>
          </w:rPr>
          <w:t>Sam Chambers</w:t>
        </w:r>
      </w:hyperlink>
      <w:r>
        <w:t xml:space="preserve"> </w:t>
      </w:r>
    </w:p>
    <w:p w14:paraId="29040C79" w14:textId="18E98B42" w:rsidR="00C60E81" w:rsidRPr="00C60E81" w:rsidRDefault="00C60E81" w:rsidP="00C60E81">
      <w:pPr>
        <w:jc w:val="center"/>
      </w:pPr>
      <w:r w:rsidRPr="00C60E81">
        <w:drawing>
          <wp:inline distT="0" distB="0" distL="0" distR="0" wp14:anchorId="49C3522C" wp14:editId="10B58CC8">
            <wp:extent cx="5943600" cy="3584575"/>
            <wp:effectExtent l="0" t="0" r="0" b="0"/>
            <wp:docPr id="209031124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43600" cy="3584575"/>
                    </a:xfrm>
                    <a:prstGeom prst="rect">
                      <a:avLst/>
                    </a:prstGeom>
                    <a:noFill/>
                    <a:ln>
                      <a:noFill/>
                    </a:ln>
                  </pic:spPr>
                </pic:pic>
              </a:graphicData>
            </a:graphic>
          </wp:inline>
        </w:drawing>
      </w:r>
      <w:r w:rsidRPr="00C60E81">
        <w:t>X.com</w:t>
      </w:r>
    </w:p>
    <w:p w14:paraId="7C36C49E" w14:textId="215BDBF7" w:rsidR="00C60E81" w:rsidRPr="00C60E81" w:rsidRDefault="00C60E81" w:rsidP="00C60E81">
      <w:pPr>
        <w:spacing w:before="120" w:after="120"/>
        <w:jc w:val="both"/>
        <w:rPr>
          <w:rFonts w:ascii="Times New Roman" w:hAnsi="Times New Roman" w:cs="Times New Roman"/>
          <w:sz w:val="26"/>
          <w:szCs w:val="26"/>
        </w:rPr>
      </w:pPr>
      <w:r w:rsidRPr="00C60E81">
        <w:rPr>
          <w:rFonts w:ascii="Times New Roman" w:hAnsi="Times New Roman" w:cs="Times New Roman"/>
          <w:sz w:val="26"/>
          <w:szCs w:val="26"/>
        </w:rPr>
        <w:t xml:space="preserve">Phong trào Houthi tại Yemen, được Iran hậu thuẫn, </w:t>
      </w:r>
      <w:r>
        <w:rPr>
          <w:rFonts w:ascii="Times New Roman" w:hAnsi="Times New Roman" w:cs="Times New Roman"/>
          <w:sz w:val="26"/>
          <w:szCs w:val="26"/>
        </w:rPr>
        <w:t>ngày 21/7</w:t>
      </w:r>
      <w:r w:rsidRPr="00C60E81">
        <w:rPr>
          <w:rFonts w:ascii="Times New Roman" w:hAnsi="Times New Roman" w:cs="Times New Roman"/>
          <w:sz w:val="26"/>
          <w:szCs w:val="26"/>
        </w:rPr>
        <w:t xml:space="preserve"> đã tuyên bố áp đặt </w:t>
      </w:r>
      <w:r w:rsidRPr="00C60E81">
        <w:rPr>
          <w:rFonts w:ascii="Times New Roman" w:hAnsi="Times New Roman" w:cs="Times New Roman"/>
          <w:color w:val="EE0000"/>
          <w:sz w:val="26"/>
          <w:szCs w:val="26"/>
        </w:rPr>
        <w:t>lệnh phong tỏa hàng hải đối với Saudi Arabia</w:t>
      </w:r>
      <w:r w:rsidRPr="00C60E81">
        <w:rPr>
          <w:rFonts w:ascii="Times New Roman" w:hAnsi="Times New Roman" w:cs="Times New Roman"/>
          <w:sz w:val="26"/>
          <w:szCs w:val="26"/>
        </w:rPr>
        <w:t>, đe dọa mở rộng cuộc xung đột vốn đã kéo dài gần 1.000 ngày kể từ khi lực lượng này lần đầu tiên tấn công hoạt động vận tải biển trên Biển Đỏ vào tháng 11 năm 2023.</w:t>
      </w:r>
    </w:p>
    <w:p w14:paraId="5C21DAA2" w14:textId="77777777" w:rsidR="00C60E81" w:rsidRPr="00C60E81" w:rsidRDefault="00C60E81" w:rsidP="00C60E81">
      <w:pPr>
        <w:spacing w:before="120" w:after="120"/>
        <w:jc w:val="both"/>
        <w:rPr>
          <w:rFonts w:ascii="Times New Roman" w:hAnsi="Times New Roman" w:cs="Times New Roman"/>
          <w:sz w:val="26"/>
          <w:szCs w:val="26"/>
        </w:rPr>
      </w:pPr>
      <w:r w:rsidRPr="00C60E81">
        <w:rPr>
          <w:rFonts w:ascii="Times New Roman" w:hAnsi="Times New Roman" w:cs="Times New Roman"/>
          <w:sz w:val="26"/>
          <w:szCs w:val="26"/>
        </w:rPr>
        <w:t xml:space="preserve">Lực lượng vũ trang Houthi cho biết trong một tuyên bố rằng họ đang áp dụng </w:t>
      </w:r>
      <w:r w:rsidRPr="00C60E81">
        <w:rPr>
          <w:rFonts w:ascii="Times New Roman" w:hAnsi="Times New Roman" w:cs="Times New Roman"/>
          <w:color w:val="EE0000"/>
          <w:sz w:val="26"/>
          <w:szCs w:val="26"/>
        </w:rPr>
        <w:t xml:space="preserve">"lệnh cấm vận hàng hải đối với kẻ thù Saudi Arabia", </w:t>
      </w:r>
      <w:r w:rsidRPr="00C60E81">
        <w:rPr>
          <w:rFonts w:ascii="Times New Roman" w:hAnsi="Times New Roman" w:cs="Times New Roman"/>
          <w:sz w:val="26"/>
          <w:szCs w:val="26"/>
        </w:rPr>
        <w:t>dựa trên nguyên tắc "ăn miếng trả miếng" (an eye for an eye) và có hiệu lực ngay lập tức.</w:t>
      </w:r>
    </w:p>
    <w:p w14:paraId="19CD4ECC" w14:textId="77777777" w:rsidR="00C60E81" w:rsidRPr="00C60E81" w:rsidRDefault="00C60E81" w:rsidP="00C60E81">
      <w:pPr>
        <w:spacing w:before="120" w:after="120"/>
        <w:jc w:val="both"/>
        <w:rPr>
          <w:rFonts w:ascii="Times New Roman" w:hAnsi="Times New Roman" w:cs="Times New Roman"/>
          <w:sz w:val="26"/>
          <w:szCs w:val="26"/>
        </w:rPr>
      </w:pPr>
      <w:r w:rsidRPr="00C60E81">
        <w:rPr>
          <w:rFonts w:ascii="Times New Roman" w:hAnsi="Times New Roman" w:cs="Times New Roman"/>
          <w:sz w:val="26"/>
          <w:szCs w:val="26"/>
        </w:rPr>
        <w:t xml:space="preserve">Người phát ngôn quân sự Yahya Sare’e cho biết lực lượng Houthi đã sẵn sàng sử dụng các tên lửa chống hạm, được cho là do Iran cung cấp, để tấn công bất kỳ tàu thuyền nào vi phạm lệnh phong tỏa. Houthi khẳng định động thái này nhằm đáp trả cuộc không kích của Saudi Arabia vào Sân bay Quốc tế Sanaa cũng như điều mà họ gọi là </w:t>
      </w:r>
      <w:r w:rsidRPr="00C60E81">
        <w:rPr>
          <w:rFonts w:ascii="Times New Roman" w:hAnsi="Times New Roman" w:cs="Times New Roman"/>
          <w:b/>
          <w:bCs/>
          <w:sz w:val="26"/>
          <w:szCs w:val="26"/>
        </w:rPr>
        <w:t>"</w:t>
      </w:r>
      <w:r w:rsidRPr="00C60E81">
        <w:rPr>
          <w:rFonts w:ascii="Times New Roman" w:hAnsi="Times New Roman" w:cs="Times New Roman"/>
          <w:color w:val="EE0000"/>
          <w:sz w:val="26"/>
          <w:szCs w:val="26"/>
        </w:rPr>
        <w:t xml:space="preserve">cuộc bao vây bất công và áp bức" </w:t>
      </w:r>
      <w:r w:rsidRPr="00C60E81">
        <w:rPr>
          <w:rFonts w:ascii="Times New Roman" w:hAnsi="Times New Roman" w:cs="Times New Roman"/>
          <w:sz w:val="26"/>
          <w:szCs w:val="26"/>
        </w:rPr>
        <w:t>mà Saudi Arabia áp đặt đối với Yemen.</w:t>
      </w:r>
    </w:p>
    <w:p w14:paraId="7454A8B2" w14:textId="77777777" w:rsidR="00C60E81" w:rsidRPr="00C60E81" w:rsidRDefault="00C60E81" w:rsidP="00C60E81">
      <w:pPr>
        <w:spacing w:before="120" w:after="120"/>
        <w:jc w:val="both"/>
        <w:rPr>
          <w:rFonts w:ascii="Times New Roman" w:hAnsi="Times New Roman" w:cs="Times New Roman"/>
          <w:sz w:val="26"/>
          <w:szCs w:val="26"/>
        </w:rPr>
      </w:pPr>
      <w:r w:rsidRPr="00C60E81">
        <w:rPr>
          <w:rFonts w:ascii="Times New Roman" w:hAnsi="Times New Roman" w:cs="Times New Roman"/>
          <w:sz w:val="26"/>
          <w:szCs w:val="26"/>
        </w:rPr>
        <w:t xml:space="preserve">Công ty </w:t>
      </w:r>
      <w:proofErr w:type="gramStart"/>
      <w:r w:rsidRPr="00C60E81">
        <w:rPr>
          <w:rFonts w:ascii="Times New Roman" w:hAnsi="Times New Roman" w:cs="Times New Roman"/>
          <w:sz w:val="26"/>
          <w:szCs w:val="26"/>
        </w:rPr>
        <w:t>an</w:t>
      </w:r>
      <w:proofErr w:type="gramEnd"/>
      <w:r w:rsidRPr="00C60E81">
        <w:rPr>
          <w:rFonts w:ascii="Times New Roman" w:hAnsi="Times New Roman" w:cs="Times New Roman"/>
          <w:sz w:val="26"/>
          <w:szCs w:val="26"/>
        </w:rPr>
        <w:t xml:space="preserve"> ninh hàng hải Ambrey đánh giá rằng các tàu mang cờ Saudi Arabia, thuộc sở hữu hoặc khai thác bởi các tổ chức Saudi Arabia, cũng như các tàu hành trình đến hoặc rời Saudi Arabia và các cảng của nước này trên Biển Đỏ, hiện đều có "mức độ liên quan cao với hồ sơ mục tiêu của Houthi" và đang phải đối mặt với nguy cơ rất cao bị tấn công.</w:t>
      </w:r>
    </w:p>
    <w:p w14:paraId="6ED8A488" w14:textId="0EBF5677" w:rsidR="00C60E81" w:rsidRPr="00C60E81" w:rsidRDefault="00C60E81" w:rsidP="00C60E81">
      <w:pPr>
        <w:spacing w:before="120" w:after="120"/>
        <w:jc w:val="both"/>
        <w:rPr>
          <w:rFonts w:ascii="Times New Roman" w:hAnsi="Times New Roman" w:cs="Times New Roman"/>
          <w:sz w:val="26"/>
          <w:szCs w:val="26"/>
        </w:rPr>
      </w:pPr>
      <w:r w:rsidRPr="00C60E81">
        <w:rPr>
          <w:rFonts w:ascii="Times New Roman" w:hAnsi="Times New Roman" w:cs="Times New Roman"/>
          <w:sz w:val="26"/>
          <w:szCs w:val="26"/>
        </w:rPr>
        <w:lastRenderedPageBreak/>
        <w:t xml:space="preserve">Ambrey cho biết mặc dù đến thời điểm hiện tại chưa có vụ tấn công trực tiếp nào xảy ra trong lĩnh vực hàng hải sau tuyên bố này, nhưng nguy cơ đã gia tăng đáng kể. Công ty </w:t>
      </w:r>
      <w:r>
        <w:rPr>
          <w:rFonts w:ascii="Times New Roman" w:hAnsi="Times New Roman" w:cs="Times New Roman"/>
          <w:sz w:val="26"/>
          <w:szCs w:val="26"/>
        </w:rPr>
        <w:t xml:space="preserve">này </w:t>
      </w:r>
      <w:r w:rsidRPr="00C60E81">
        <w:rPr>
          <w:rFonts w:ascii="Times New Roman" w:hAnsi="Times New Roman" w:cs="Times New Roman"/>
          <w:sz w:val="26"/>
          <w:szCs w:val="26"/>
        </w:rPr>
        <w:t xml:space="preserve">cảnh báo Houthi có thể mở rộng mục tiêu sang các hãng tàu có tàu ghé </w:t>
      </w:r>
      <w:r>
        <w:rPr>
          <w:rFonts w:ascii="Times New Roman" w:hAnsi="Times New Roman" w:cs="Times New Roman"/>
          <w:sz w:val="26"/>
          <w:szCs w:val="26"/>
        </w:rPr>
        <w:t xml:space="preserve">là </w:t>
      </w:r>
      <w:r w:rsidRPr="00C60E81">
        <w:rPr>
          <w:rFonts w:ascii="Times New Roman" w:hAnsi="Times New Roman" w:cs="Times New Roman"/>
          <w:sz w:val="26"/>
          <w:szCs w:val="26"/>
        </w:rPr>
        <w:t xml:space="preserve">các cảng của Saudi Arabia, tương tự như cách họ từng áp đặt cái gọi là </w:t>
      </w:r>
      <w:r w:rsidRPr="00C60E81">
        <w:rPr>
          <w:rFonts w:ascii="Times New Roman" w:hAnsi="Times New Roman" w:cs="Times New Roman"/>
          <w:b/>
          <w:bCs/>
          <w:sz w:val="26"/>
          <w:szCs w:val="26"/>
        </w:rPr>
        <w:t>"</w:t>
      </w:r>
      <w:r w:rsidRPr="00C60E81">
        <w:rPr>
          <w:rFonts w:ascii="Times New Roman" w:hAnsi="Times New Roman" w:cs="Times New Roman"/>
          <w:sz w:val="26"/>
          <w:szCs w:val="26"/>
        </w:rPr>
        <w:t>lệnh phong tỏa" đối với các tàu có liên hệ với Israel trước đây. Ambrey khuyến nghị các công ty vận tải biển cần kiểm tra mức độ liên quan của tàu với hồ sơ mục tiêu mà Houthi công bố, đồng thời cân nhắc lại các chuyến hành trình qua những khu vực có rủi ro cao.</w:t>
      </w:r>
    </w:p>
    <w:p w14:paraId="082CD698" w14:textId="77777777" w:rsidR="00C60E81" w:rsidRPr="00C60E81" w:rsidRDefault="00C60E81" w:rsidP="00C60E81">
      <w:pPr>
        <w:spacing w:before="120" w:after="120"/>
        <w:jc w:val="both"/>
        <w:rPr>
          <w:rFonts w:ascii="Times New Roman" w:hAnsi="Times New Roman" w:cs="Times New Roman"/>
          <w:sz w:val="26"/>
          <w:szCs w:val="26"/>
        </w:rPr>
      </w:pPr>
      <w:r w:rsidRPr="00C60E81">
        <w:rPr>
          <w:rFonts w:ascii="Times New Roman" w:hAnsi="Times New Roman" w:cs="Times New Roman"/>
          <w:sz w:val="26"/>
          <w:szCs w:val="26"/>
        </w:rPr>
        <w:t xml:space="preserve">Vài giờ sau tuyên bố của Houthi, Bộ Ngoại giao Saudi Arabia đã bác bỏ các cáo buộc riêng rẽ của lực lượng này rằng Riyadh đang phong tỏa Yemen. Saudi Arabia khẳng định sẽ </w:t>
      </w:r>
      <w:r w:rsidRPr="00C60E81">
        <w:rPr>
          <w:rFonts w:ascii="Times New Roman" w:hAnsi="Times New Roman" w:cs="Times New Roman"/>
          <w:b/>
          <w:bCs/>
          <w:sz w:val="26"/>
          <w:szCs w:val="26"/>
        </w:rPr>
        <w:t>"</w:t>
      </w:r>
      <w:r w:rsidRPr="00C60E81">
        <w:rPr>
          <w:rFonts w:ascii="Times New Roman" w:hAnsi="Times New Roman" w:cs="Times New Roman"/>
          <w:sz w:val="26"/>
          <w:szCs w:val="26"/>
        </w:rPr>
        <w:t>thực hiện mọi biện pháp cần thiết để bảo vệ các tàu của mình" phù hợp với luật pháp quốc tế và Công ước Liên Hợp Quốc về Luật Biển năm 1982 (UNCLOS).</w:t>
      </w:r>
    </w:p>
    <w:p w14:paraId="3B3128F6" w14:textId="01CB3587" w:rsidR="00C60E81" w:rsidRPr="00C60E81" w:rsidRDefault="00C60E81" w:rsidP="00C60E81">
      <w:pPr>
        <w:spacing w:before="120" w:after="120"/>
        <w:jc w:val="both"/>
        <w:rPr>
          <w:rFonts w:ascii="Times New Roman" w:hAnsi="Times New Roman" w:cs="Times New Roman"/>
          <w:sz w:val="26"/>
          <w:szCs w:val="26"/>
        </w:rPr>
      </w:pPr>
      <w:r w:rsidRPr="00C60E81">
        <w:rPr>
          <w:rFonts w:ascii="Times New Roman" w:hAnsi="Times New Roman" w:cs="Times New Roman"/>
          <w:sz w:val="26"/>
          <w:szCs w:val="26"/>
        </w:rPr>
        <w:t>Mối đe dọa này đặc biệt nhạy cảm trong bối cảnh Saudi Arabia gần đây đã tăng cường sử dụng đường ống dẫn dầu Đông – Tây và cảng xuất khẩu dầu Yanbu trên Biển Đỏ như một tuyến thay thế cho eo biển Hormuz, nơi đang chịu ảnh hưởng nghiêm trọng bởi xung đột.</w:t>
      </w:r>
    </w:p>
    <w:p w14:paraId="67FD317E" w14:textId="77777777" w:rsidR="00C60E81" w:rsidRDefault="00C60E81" w:rsidP="00C60E81">
      <w:pPr>
        <w:spacing w:before="120" w:after="120"/>
        <w:jc w:val="both"/>
        <w:rPr>
          <w:rFonts w:ascii="Times New Roman" w:hAnsi="Times New Roman" w:cs="Times New Roman"/>
          <w:sz w:val="26"/>
          <w:szCs w:val="26"/>
        </w:rPr>
      </w:pPr>
      <w:r w:rsidRPr="00C60E81">
        <w:rPr>
          <w:rFonts w:ascii="Times New Roman" w:hAnsi="Times New Roman" w:cs="Times New Roman"/>
          <w:sz w:val="26"/>
          <w:szCs w:val="26"/>
        </w:rPr>
        <w:t xml:space="preserve">Tuyên bố của Houthi cũng xuất hiện đồng thời với một thông tin khác được công bố vào tuần trước, theo đó </w:t>
      </w:r>
      <w:r w:rsidRPr="00C60E81">
        <w:rPr>
          <w:rFonts w:ascii="Times New Roman" w:hAnsi="Times New Roman" w:cs="Times New Roman"/>
          <w:color w:val="EE0000"/>
          <w:sz w:val="26"/>
          <w:szCs w:val="26"/>
        </w:rPr>
        <w:t xml:space="preserve">Iran đã yêu cầu lực lượng Houthi chuẩn bị sẵn sàng phong tỏa hoàn toàn eo biển Bab el-Mandeb </w:t>
      </w:r>
      <w:r w:rsidRPr="00C60E81">
        <w:rPr>
          <w:rFonts w:ascii="Times New Roman" w:hAnsi="Times New Roman" w:cs="Times New Roman"/>
          <w:sz w:val="26"/>
          <w:szCs w:val="26"/>
        </w:rPr>
        <w:t>nếu Mỹ tiến hành các cuộc tấn công nhằm vào cơ sở hạ tầng năng lượng của Iran.</w:t>
      </w:r>
    </w:p>
    <w:p w14:paraId="542706D5" w14:textId="60AE9F3A" w:rsidR="00C60E81" w:rsidRPr="00C60E81" w:rsidRDefault="00C60E81" w:rsidP="00C60E81">
      <w:pPr>
        <w:spacing w:before="120" w:after="120"/>
        <w:jc w:val="center"/>
        <w:rPr>
          <w:rFonts w:ascii="Times New Roman" w:hAnsi="Times New Roman" w:cs="Times New Roman"/>
          <w:sz w:val="26"/>
          <w:szCs w:val="26"/>
        </w:rPr>
      </w:pPr>
      <w:r>
        <w:rPr>
          <w:rFonts w:ascii="Times New Roman" w:hAnsi="Times New Roman" w:cs="Times New Roman"/>
          <w:sz w:val="26"/>
          <w:szCs w:val="26"/>
        </w:rPr>
        <w:t>----------------------------------------</w:t>
      </w:r>
    </w:p>
    <w:sectPr w:rsidR="00C60E81" w:rsidRPr="00C60E81" w:rsidSect="00C60E81">
      <w:pgSz w:w="12240" w:h="15840"/>
      <w:pgMar w:top="990" w:right="900" w:bottom="108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0E81"/>
    <w:rsid w:val="000501D0"/>
    <w:rsid w:val="00C13E10"/>
    <w:rsid w:val="00C60E81"/>
    <w:rsid w:val="00F879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6ACB4"/>
  <w15:chartTrackingRefBased/>
  <w15:docId w15:val="{9852E90F-91C1-4D47-9DAF-124AB8B1A8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60E8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60E8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60E8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60E8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60E8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60E8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60E8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60E8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60E8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60E8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60E8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60E8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60E8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60E8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60E8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60E8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60E8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60E81"/>
    <w:rPr>
      <w:rFonts w:eastAsiaTheme="majorEastAsia" w:cstheme="majorBidi"/>
      <w:color w:val="272727" w:themeColor="text1" w:themeTint="D8"/>
    </w:rPr>
  </w:style>
  <w:style w:type="paragraph" w:styleId="Title">
    <w:name w:val="Title"/>
    <w:basedOn w:val="Normal"/>
    <w:next w:val="Normal"/>
    <w:link w:val="TitleChar"/>
    <w:uiPriority w:val="10"/>
    <w:qFormat/>
    <w:rsid w:val="00C60E8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60E8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60E8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60E8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60E81"/>
    <w:pPr>
      <w:spacing w:before="160"/>
      <w:jc w:val="center"/>
    </w:pPr>
    <w:rPr>
      <w:i/>
      <w:iCs/>
      <w:color w:val="404040" w:themeColor="text1" w:themeTint="BF"/>
    </w:rPr>
  </w:style>
  <w:style w:type="character" w:customStyle="1" w:styleId="QuoteChar">
    <w:name w:val="Quote Char"/>
    <w:basedOn w:val="DefaultParagraphFont"/>
    <w:link w:val="Quote"/>
    <w:uiPriority w:val="29"/>
    <w:rsid w:val="00C60E81"/>
    <w:rPr>
      <w:i/>
      <w:iCs/>
      <w:color w:val="404040" w:themeColor="text1" w:themeTint="BF"/>
    </w:rPr>
  </w:style>
  <w:style w:type="paragraph" w:styleId="ListParagraph">
    <w:name w:val="List Paragraph"/>
    <w:basedOn w:val="Normal"/>
    <w:uiPriority w:val="34"/>
    <w:qFormat/>
    <w:rsid w:val="00C60E81"/>
    <w:pPr>
      <w:ind w:left="720"/>
      <w:contextualSpacing/>
    </w:pPr>
  </w:style>
  <w:style w:type="character" w:styleId="IntenseEmphasis">
    <w:name w:val="Intense Emphasis"/>
    <w:basedOn w:val="DefaultParagraphFont"/>
    <w:uiPriority w:val="21"/>
    <w:qFormat/>
    <w:rsid w:val="00C60E81"/>
    <w:rPr>
      <w:i/>
      <w:iCs/>
      <w:color w:val="0F4761" w:themeColor="accent1" w:themeShade="BF"/>
    </w:rPr>
  </w:style>
  <w:style w:type="paragraph" w:styleId="IntenseQuote">
    <w:name w:val="Intense Quote"/>
    <w:basedOn w:val="Normal"/>
    <w:next w:val="Normal"/>
    <w:link w:val="IntenseQuoteChar"/>
    <w:uiPriority w:val="30"/>
    <w:qFormat/>
    <w:rsid w:val="00C60E8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60E81"/>
    <w:rPr>
      <w:i/>
      <w:iCs/>
      <w:color w:val="0F4761" w:themeColor="accent1" w:themeShade="BF"/>
    </w:rPr>
  </w:style>
  <w:style w:type="character" w:styleId="IntenseReference">
    <w:name w:val="Intense Reference"/>
    <w:basedOn w:val="DefaultParagraphFont"/>
    <w:uiPriority w:val="32"/>
    <w:qFormat/>
    <w:rsid w:val="00C60E81"/>
    <w:rPr>
      <w:b/>
      <w:bCs/>
      <w:smallCaps/>
      <w:color w:val="0F4761" w:themeColor="accent1" w:themeShade="BF"/>
      <w:spacing w:val="5"/>
    </w:rPr>
  </w:style>
  <w:style w:type="character" w:styleId="Hyperlink">
    <w:name w:val="Hyperlink"/>
    <w:basedOn w:val="DefaultParagraphFont"/>
    <w:uiPriority w:val="99"/>
    <w:unhideWhenUsed/>
    <w:rsid w:val="00C60E81"/>
    <w:rPr>
      <w:color w:val="467886" w:themeColor="hyperlink"/>
      <w:u w:val="single"/>
    </w:rPr>
  </w:style>
  <w:style w:type="character" w:styleId="UnresolvedMention">
    <w:name w:val="Unresolved Mention"/>
    <w:basedOn w:val="DefaultParagraphFont"/>
    <w:uiPriority w:val="99"/>
    <w:semiHidden/>
    <w:unhideWhenUsed/>
    <w:rsid w:val="00C60E8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hyperlink" Target="https://splash247.com/author/sam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2</Pages>
  <Words>429</Words>
  <Characters>2446</Characters>
  <Application>Microsoft Office Word</Application>
  <DocSecurity>0</DocSecurity>
  <Lines>20</Lines>
  <Paragraphs>5</Paragraphs>
  <ScaleCrop>false</ScaleCrop>
  <Company>HP</Company>
  <LinksUpToDate>false</LinksUpToDate>
  <CharactersWithSpaces>2870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Van Thu</dc:creator>
  <cp:keywords/>
  <dc:description/>
  <cp:lastModifiedBy>Nguyen Van Thu</cp:lastModifiedBy>
  <cp:revision>1</cp:revision>
  <dcterms:created xsi:type="dcterms:W3CDTF">2026-07-22T00:29:00Z</dcterms:created>
  <dcterms:modified xsi:type="dcterms:W3CDTF">2026-07-22T00:39:00Z</dcterms:modified>
</cp:coreProperties>
</file>