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A90DD" w14:textId="12E69D00" w:rsidR="007E1133" w:rsidRPr="00DE7C03" w:rsidRDefault="007E1133" w:rsidP="007E1133">
      <w:pPr>
        <w:spacing w:line="240" w:lineRule="auto"/>
        <w:jc w:val="center"/>
        <w:rPr>
          <w:rFonts w:ascii="Times New Roman" w:hAnsi="Times New Roman" w:cs="Times New Roman"/>
          <w:b/>
          <w:bCs/>
          <w:color w:val="EE0000"/>
          <w:sz w:val="40"/>
          <w:szCs w:val="40"/>
        </w:rPr>
      </w:pPr>
      <w:r w:rsidRPr="00DE7C03">
        <w:rPr>
          <w:rFonts w:ascii="Times New Roman" w:hAnsi="Times New Roman" w:cs="Times New Roman"/>
          <w:b/>
          <w:bCs/>
          <w:color w:val="EE0000"/>
          <w:sz w:val="40"/>
          <w:szCs w:val="40"/>
        </w:rPr>
        <w:t xml:space="preserve">Chiến tranh bằng máy bay không người lái buộc Nga </w:t>
      </w:r>
      <w:r w:rsidRPr="00DE7C03">
        <w:rPr>
          <w:rFonts w:ascii="Times New Roman" w:hAnsi="Times New Roman" w:cs="Times New Roman"/>
          <w:b/>
          <w:bCs/>
          <w:color w:val="EE0000"/>
          <w:sz w:val="40"/>
          <w:szCs w:val="40"/>
        </w:rPr>
        <w:t xml:space="preserve">phải </w:t>
      </w:r>
      <w:r w:rsidRPr="00DE7C03">
        <w:rPr>
          <w:rFonts w:ascii="Times New Roman" w:hAnsi="Times New Roman" w:cs="Times New Roman"/>
          <w:b/>
          <w:bCs/>
          <w:color w:val="EE0000"/>
          <w:sz w:val="40"/>
          <w:szCs w:val="40"/>
        </w:rPr>
        <w:t xml:space="preserve">vũ trang </w:t>
      </w:r>
      <w:r w:rsidRPr="00DE7C03">
        <w:rPr>
          <w:rFonts w:ascii="Times New Roman" w:hAnsi="Times New Roman" w:cs="Times New Roman"/>
          <w:b/>
          <w:bCs/>
          <w:color w:val="EE0000"/>
          <w:sz w:val="40"/>
          <w:szCs w:val="40"/>
        </w:rPr>
        <w:t>cho các</w:t>
      </w:r>
      <w:r w:rsidRPr="00DE7C03">
        <w:rPr>
          <w:rFonts w:ascii="Times New Roman" w:hAnsi="Times New Roman" w:cs="Times New Roman"/>
          <w:b/>
          <w:bCs/>
          <w:color w:val="EE0000"/>
          <w:sz w:val="40"/>
          <w:szCs w:val="40"/>
        </w:rPr>
        <w:t xml:space="preserve"> tàu hàng thương mại</w:t>
      </w:r>
    </w:p>
    <w:p w14:paraId="2BCBCD76" w14:textId="785DD34B" w:rsidR="007E1133" w:rsidRPr="007E1133" w:rsidRDefault="007E1133" w:rsidP="007E1133">
      <w:pPr>
        <w:jc w:val="right"/>
      </w:pPr>
      <w:r w:rsidRPr="007E1133">
        <w:t> </w:t>
      </w:r>
      <w:hyperlink r:id="rId5" w:tooltip="Sam Chambers" w:history="1">
        <w:r w:rsidRPr="007E1133">
          <w:rPr>
            <w:rStyle w:val="Hyperlink"/>
            <w:b/>
            <w:bCs/>
          </w:rPr>
          <w:t>Sam Chambers</w:t>
        </w:r>
      </w:hyperlink>
      <w:r>
        <w:t xml:space="preserve"> </w:t>
      </w:r>
    </w:p>
    <w:p w14:paraId="3C646C00" w14:textId="77777777" w:rsidR="007E1133" w:rsidRDefault="007E1133" w:rsidP="007E1133">
      <w:r w:rsidRPr="007E1133">
        <w:drawing>
          <wp:inline distT="0" distB="0" distL="0" distR="0" wp14:anchorId="55E6C398" wp14:editId="1FE93BF1">
            <wp:extent cx="5943600" cy="3584575"/>
            <wp:effectExtent l="0" t="0" r="0" b="0"/>
            <wp:docPr id="1630344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r w:rsidRPr="007E1133">
        <w:t> </w:t>
      </w:r>
    </w:p>
    <w:p w14:paraId="12CE2AFF" w14:textId="7883DB39" w:rsidR="007E1133" w:rsidRPr="007E1133" w:rsidRDefault="007E1133" w:rsidP="007E1133">
      <w:pPr>
        <w:spacing w:before="120" w:after="120"/>
        <w:jc w:val="both"/>
        <w:rPr>
          <w:rFonts w:ascii="Times New Roman" w:hAnsi="Times New Roman" w:cs="Times New Roman"/>
          <w:sz w:val="26"/>
          <w:szCs w:val="26"/>
        </w:rPr>
      </w:pPr>
      <w:r w:rsidRPr="007E1133">
        <w:rPr>
          <w:rFonts w:ascii="Times New Roman" w:hAnsi="Times New Roman" w:cs="Times New Roman"/>
          <w:sz w:val="26"/>
          <w:szCs w:val="26"/>
        </w:rPr>
        <w:t xml:space="preserve">Ukraine cho biết các cuộc tấn công bằng máy bay không người lái (drone) của nước này đã đánh trúng 201 tàu có liên hệ với Nga chỉ trong hơn </w:t>
      </w:r>
      <w:r>
        <w:rPr>
          <w:rFonts w:ascii="Times New Roman" w:hAnsi="Times New Roman" w:cs="Times New Roman"/>
          <w:sz w:val="26"/>
          <w:szCs w:val="26"/>
        </w:rPr>
        <w:t>3</w:t>
      </w:r>
      <w:r w:rsidRPr="007E1133">
        <w:rPr>
          <w:rFonts w:ascii="Times New Roman" w:hAnsi="Times New Roman" w:cs="Times New Roman"/>
          <w:sz w:val="26"/>
          <w:szCs w:val="26"/>
        </w:rPr>
        <w:t xml:space="preserve"> tuần, một con số đáng chú ý khiến Moskva phải xem xét vũ trang </w:t>
      </w:r>
      <w:r>
        <w:rPr>
          <w:rFonts w:ascii="Times New Roman" w:hAnsi="Times New Roman" w:cs="Times New Roman"/>
          <w:sz w:val="26"/>
          <w:szCs w:val="26"/>
        </w:rPr>
        <w:t xml:space="preserve">cho </w:t>
      </w:r>
      <w:r w:rsidRPr="007E1133">
        <w:rPr>
          <w:rFonts w:ascii="Times New Roman" w:hAnsi="Times New Roman" w:cs="Times New Roman"/>
          <w:sz w:val="26"/>
          <w:szCs w:val="26"/>
        </w:rPr>
        <w:t>các tàu chở ngũ cốc thương mại, đồng thời làm mờ ranh giới giữa tàu buôn dân sự và phương tiện phục vụ hoạt động quân sự trên Biển Đen.</w:t>
      </w:r>
    </w:p>
    <w:p w14:paraId="77AB552B" w14:textId="5441FE38" w:rsidR="007E1133" w:rsidRPr="007E1133" w:rsidRDefault="007E1133" w:rsidP="007E113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Ông Robert Brovdi, Tư lệnh Lực lượng Hệ thống Không người lái của Ukraine, cho biết trong khuôn khổ Chiến dịch MoLoChKa, lực lượng Ukraine đã tấn công</w:t>
      </w:r>
      <w:r>
        <w:rPr>
          <w:rFonts w:ascii="Times New Roman" w:hAnsi="Times New Roman" w:cs="Times New Roman"/>
          <w:sz w:val="26"/>
          <w:szCs w:val="26"/>
        </w:rPr>
        <w:t xml:space="preserve"> </w:t>
      </w:r>
      <w:r w:rsidRPr="007E1133">
        <w:rPr>
          <w:rFonts w:ascii="Times New Roman" w:hAnsi="Times New Roman" w:cs="Times New Roman"/>
          <w:sz w:val="26"/>
          <w:szCs w:val="26"/>
        </w:rPr>
        <w:t>129 tàu trên Biển Azov từ ngày 6 đến 28/7</w:t>
      </w:r>
      <w:r>
        <w:rPr>
          <w:rFonts w:ascii="Times New Roman" w:hAnsi="Times New Roman" w:cs="Times New Roman"/>
          <w:sz w:val="26"/>
          <w:szCs w:val="26"/>
        </w:rPr>
        <w:t xml:space="preserve"> và </w:t>
      </w:r>
      <w:r w:rsidRPr="007E1133">
        <w:rPr>
          <w:rFonts w:ascii="Times New Roman" w:hAnsi="Times New Roman" w:cs="Times New Roman"/>
          <w:sz w:val="26"/>
          <w:szCs w:val="26"/>
        </w:rPr>
        <w:t xml:space="preserve">72 tàu khác trên Biển Đen kể từ ngày 15/7. </w:t>
      </w:r>
    </w:p>
    <w:p w14:paraId="02EF505B" w14:textId="77777777"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 xml:space="preserve">Các số liệu này không bao gồm các cuộc tấn công do Cơ quan </w:t>
      </w:r>
      <w:proofErr w:type="gramStart"/>
      <w:r w:rsidRPr="007E1133">
        <w:rPr>
          <w:rFonts w:ascii="Times New Roman" w:hAnsi="Times New Roman" w:cs="Times New Roman"/>
          <w:sz w:val="26"/>
          <w:szCs w:val="26"/>
        </w:rPr>
        <w:t>An</w:t>
      </w:r>
      <w:proofErr w:type="gramEnd"/>
      <w:r w:rsidRPr="007E1133">
        <w:rPr>
          <w:rFonts w:ascii="Times New Roman" w:hAnsi="Times New Roman" w:cs="Times New Roman"/>
          <w:sz w:val="26"/>
          <w:szCs w:val="26"/>
        </w:rPr>
        <w:t xml:space="preserve"> ninh Ukraine (SBU) hoặc các đơn vị quân đội khác thực hiện và chưa được xác minh độc lập.</w:t>
      </w:r>
    </w:p>
    <w:p w14:paraId="31EA5EBE" w14:textId="77777777"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Theo ông Brovdi, chiến dịch chủ yếu nhằm vào các tàu chở dầu cỡ nhỏ và tàu hỗ trợ hậu cần, vốn phục vụ cho các tàu xuất khẩu lớn hơn và bảo đảm tiếp tế cho bán đảo Crimea do Nga kiểm soát, thay vì cố tình đánh chìm các tàu xuất khẩu.</w:t>
      </w:r>
    </w:p>
    <w:p w14:paraId="752E45D0" w14:textId="3E359889"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Nga cân nhắc vũ trang</w:t>
      </w:r>
      <w:r>
        <w:rPr>
          <w:rFonts w:ascii="Times New Roman" w:hAnsi="Times New Roman" w:cs="Times New Roman"/>
          <w:b/>
          <w:bCs/>
          <w:sz w:val="26"/>
          <w:szCs w:val="26"/>
        </w:rPr>
        <w:t xml:space="preserve"> cho</w:t>
      </w:r>
      <w:r w:rsidRPr="007E1133">
        <w:rPr>
          <w:rFonts w:ascii="Times New Roman" w:hAnsi="Times New Roman" w:cs="Times New Roman"/>
          <w:b/>
          <w:bCs/>
          <w:sz w:val="26"/>
          <w:szCs w:val="26"/>
        </w:rPr>
        <w:t xml:space="preserve"> các tàu chở ngũ cốc</w:t>
      </w:r>
    </w:p>
    <w:p w14:paraId="0B39277D" w14:textId="77777777" w:rsidR="007E1133" w:rsidRPr="007E1133" w:rsidRDefault="007E1133" w:rsidP="007E1133">
      <w:pPr>
        <w:spacing w:after="0"/>
        <w:jc w:val="both"/>
        <w:rPr>
          <w:rFonts w:ascii="Times New Roman" w:hAnsi="Times New Roman" w:cs="Times New Roman"/>
          <w:sz w:val="26"/>
          <w:szCs w:val="26"/>
        </w:rPr>
      </w:pPr>
      <w:r w:rsidRPr="007E1133">
        <w:rPr>
          <w:rFonts w:ascii="Times New Roman" w:hAnsi="Times New Roman" w:cs="Times New Roman"/>
          <w:sz w:val="26"/>
          <w:szCs w:val="26"/>
        </w:rPr>
        <w:t>Do hoạt động vận tải thương mại qua Biển Azov gần như bị đình trệ trong khoảng hai tuần qua, các cơ quan quân sự và vận tải của Nga đang thảo luận về việc nâng cấp đáng kể các biện pháp bảo vệ tàu thương mại.</w:t>
      </w:r>
    </w:p>
    <w:p w14:paraId="44FE4E6D" w14:textId="28FCA034" w:rsidR="007E1133" w:rsidRPr="007E1133" w:rsidRDefault="007E1133" w:rsidP="007E113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lastRenderedPageBreak/>
        <w:t>Theo các đề xuất được Bloomberg dẫn lại, Nga đang xem xét trang bị cho các tàu chở ngũ cốc</w:t>
      </w:r>
      <w:r>
        <w:rPr>
          <w:rFonts w:ascii="Times New Roman" w:hAnsi="Times New Roman" w:cs="Times New Roman"/>
          <w:sz w:val="26"/>
          <w:szCs w:val="26"/>
        </w:rPr>
        <w:t xml:space="preserve"> lớp g</w:t>
      </w:r>
      <w:r w:rsidRPr="007E1133">
        <w:rPr>
          <w:rFonts w:ascii="Times New Roman" w:hAnsi="Times New Roman" w:cs="Times New Roman"/>
          <w:sz w:val="26"/>
          <w:szCs w:val="26"/>
        </w:rPr>
        <w:t>iáp bảo vệ</w:t>
      </w:r>
      <w:r>
        <w:rPr>
          <w:rFonts w:ascii="Times New Roman" w:hAnsi="Times New Roman" w:cs="Times New Roman"/>
          <w:sz w:val="26"/>
          <w:szCs w:val="26"/>
        </w:rPr>
        <w:t>, các b</w:t>
      </w:r>
      <w:r w:rsidRPr="007E1133">
        <w:rPr>
          <w:rFonts w:ascii="Times New Roman" w:hAnsi="Times New Roman" w:cs="Times New Roman"/>
          <w:sz w:val="26"/>
          <w:szCs w:val="26"/>
        </w:rPr>
        <w:t>ao cát chống đạn</w:t>
      </w:r>
      <w:r>
        <w:rPr>
          <w:rFonts w:ascii="Times New Roman" w:hAnsi="Times New Roman" w:cs="Times New Roman"/>
          <w:sz w:val="26"/>
          <w:szCs w:val="26"/>
        </w:rPr>
        <w:t>, l</w:t>
      </w:r>
      <w:r w:rsidRPr="007E1133">
        <w:rPr>
          <w:rFonts w:ascii="Times New Roman" w:hAnsi="Times New Roman" w:cs="Times New Roman"/>
          <w:sz w:val="26"/>
          <w:szCs w:val="26"/>
        </w:rPr>
        <w:t>ưới chống máy bay không người lái</w:t>
      </w:r>
      <w:r>
        <w:rPr>
          <w:rFonts w:ascii="Times New Roman" w:hAnsi="Times New Roman" w:cs="Times New Roman"/>
          <w:sz w:val="26"/>
          <w:szCs w:val="26"/>
        </w:rPr>
        <w:t>, b</w:t>
      </w:r>
      <w:r w:rsidRPr="007E1133">
        <w:rPr>
          <w:rFonts w:ascii="Times New Roman" w:hAnsi="Times New Roman" w:cs="Times New Roman"/>
          <w:sz w:val="26"/>
          <w:szCs w:val="26"/>
        </w:rPr>
        <w:t>ệ phóng tên lửa cơ động</w:t>
      </w:r>
      <w:r>
        <w:rPr>
          <w:rFonts w:ascii="Times New Roman" w:hAnsi="Times New Roman" w:cs="Times New Roman"/>
          <w:sz w:val="26"/>
          <w:szCs w:val="26"/>
        </w:rPr>
        <w:t xml:space="preserve"> và g</w:t>
      </w:r>
      <w:r w:rsidRPr="007E1133">
        <w:rPr>
          <w:rFonts w:ascii="Times New Roman" w:hAnsi="Times New Roman" w:cs="Times New Roman"/>
          <w:sz w:val="26"/>
          <w:szCs w:val="26"/>
        </w:rPr>
        <w:t xml:space="preserve">iá lắp súng máy hạng nặng được trang bị thiết bị ảnh nhiệt hoặc kính nhìn đêm. </w:t>
      </w:r>
    </w:p>
    <w:p w14:paraId="6B138F7A" w14:textId="54078007"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 xml:space="preserve">Theo một phương án, binh sĩ Nga mang súng trường tấn công sẽ lên tàu tại các cảng trên Biển Azov, </w:t>
      </w:r>
      <w:r>
        <w:rPr>
          <w:rFonts w:ascii="Times New Roman" w:hAnsi="Times New Roman" w:cs="Times New Roman"/>
          <w:sz w:val="26"/>
          <w:szCs w:val="26"/>
        </w:rPr>
        <w:t>còn</w:t>
      </w:r>
      <w:r w:rsidRPr="007E1133">
        <w:rPr>
          <w:rFonts w:ascii="Times New Roman" w:hAnsi="Times New Roman" w:cs="Times New Roman"/>
          <w:sz w:val="26"/>
          <w:szCs w:val="26"/>
        </w:rPr>
        <w:t xml:space="preserve"> các nhóm kỹ thuật quân sự sẽ tạm thời lắp đặt vũ khí hạng nặng. Sau khi tàu đi qua eo biển Kerch, toàn bộ binh sĩ, vũ khí và đạn dược sẽ được tháo dỡ và đưa khỏi tàu.</w:t>
      </w:r>
    </w:p>
    <w:p w14:paraId="49176F29" w14:textId="70D9CC2A"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 xml:space="preserve">Ngoài ra, các tàu hàng rời có thể được tổ chức </w:t>
      </w:r>
      <w:r>
        <w:rPr>
          <w:rFonts w:ascii="Times New Roman" w:hAnsi="Times New Roman" w:cs="Times New Roman"/>
          <w:sz w:val="26"/>
          <w:szCs w:val="26"/>
        </w:rPr>
        <w:t xml:space="preserve">đi </w:t>
      </w:r>
      <w:r w:rsidRPr="007E1133">
        <w:rPr>
          <w:rFonts w:ascii="Times New Roman" w:hAnsi="Times New Roman" w:cs="Times New Roman"/>
          <w:sz w:val="26"/>
          <w:szCs w:val="26"/>
        </w:rPr>
        <w:t>thành đoàn dưới sự hộ tống của tàu tuần tra.</w:t>
      </w:r>
      <w:r>
        <w:rPr>
          <w:rFonts w:ascii="Times New Roman" w:hAnsi="Times New Roman" w:cs="Times New Roman"/>
          <w:sz w:val="26"/>
          <w:szCs w:val="26"/>
        </w:rPr>
        <w:t xml:space="preserve"> </w:t>
      </w:r>
      <w:r w:rsidRPr="007E1133">
        <w:rPr>
          <w:rFonts w:ascii="Times New Roman" w:hAnsi="Times New Roman" w:cs="Times New Roman"/>
          <w:sz w:val="26"/>
          <w:szCs w:val="26"/>
        </w:rPr>
        <w:t>Chi phí cải tạo tàu và thuê lực lượng hộ tống dự kiến sẽ do chủ tàu và các doanh nghiệp kinh doanh hàng hóa chi trả.</w:t>
      </w:r>
    </w:p>
    <w:p w14:paraId="231051F6" w14:textId="77777777"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Người phát ngôn Điện Kremlin Dmitry Peskov cho biết Hải quân Nga có khả năng bảo vệ các tàu thương mại, nhưng cũng thừa nhận rằng việc lắp đặt vũ khí trên tàu dân sự bị luật pháp quốc tế nghiêm cấm.</w:t>
      </w:r>
    </w:p>
    <w:p w14:paraId="5C13C327"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Một tiền lệ đã xuất hiện tại biển Baltic</w:t>
      </w:r>
    </w:p>
    <w:p w14:paraId="7D32A4E0" w14:textId="77777777" w:rsidR="007E1133" w:rsidRPr="007E1133" w:rsidRDefault="007E1133" w:rsidP="007E1133">
      <w:pPr>
        <w:spacing w:after="120"/>
        <w:jc w:val="both"/>
        <w:rPr>
          <w:rFonts w:ascii="Times New Roman" w:hAnsi="Times New Roman" w:cs="Times New Roman"/>
          <w:sz w:val="26"/>
          <w:szCs w:val="26"/>
        </w:rPr>
      </w:pPr>
      <w:r w:rsidRPr="007E1133">
        <w:rPr>
          <w:rFonts w:ascii="Times New Roman" w:hAnsi="Times New Roman" w:cs="Times New Roman"/>
          <w:sz w:val="26"/>
          <w:szCs w:val="26"/>
        </w:rPr>
        <w:t>Đề xuất này được đưa ra sau khi xuất hiện bằng chứng tương tự tại Biển Baltic, nơi các bức ảnh gần đây cho thấy tàu chở LNG Marshal Vasilevskiy, do Gazprom kiểm soát, đã được lắp súng máy hạng nặng phía sau các công sự bằng bao cát.</w:t>
      </w:r>
    </w:p>
    <w:p w14:paraId="727878EB"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Rủi ro gia tăng đối với thuyền viên và ngành bảo hiểm</w:t>
      </w:r>
    </w:p>
    <w:p w14:paraId="02705F64" w14:textId="20F82052" w:rsidR="007E1133" w:rsidRPr="007E1133" w:rsidRDefault="007E1133" w:rsidP="007E113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Việc trang bị vũ khí cho các tàu hàng rời có thể kéo theo nhiều hệ lụy nghiêm trọng đối với</w:t>
      </w:r>
      <w:r>
        <w:rPr>
          <w:rFonts w:ascii="Times New Roman" w:hAnsi="Times New Roman" w:cs="Times New Roman"/>
          <w:sz w:val="26"/>
          <w:szCs w:val="26"/>
        </w:rPr>
        <w:t xml:space="preserve"> t</w:t>
      </w:r>
      <w:r w:rsidRPr="007E1133">
        <w:rPr>
          <w:rFonts w:ascii="Times New Roman" w:hAnsi="Times New Roman" w:cs="Times New Roman"/>
          <w:sz w:val="26"/>
          <w:szCs w:val="26"/>
        </w:rPr>
        <w:t>huyền viên</w:t>
      </w:r>
      <w:r>
        <w:rPr>
          <w:rFonts w:ascii="Times New Roman" w:hAnsi="Times New Roman" w:cs="Times New Roman"/>
          <w:sz w:val="26"/>
          <w:szCs w:val="26"/>
        </w:rPr>
        <w:t>, c</w:t>
      </w:r>
      <w:r w:rsidRPr="007E1133">
        <w:rPr>
          <w:rFonts w:ascii="Times New Roman" w:hAnsi="Times New Roman" w:cs="Times New Roman"/>
          <w:sz w:val="26"/>
          <w:szCs w:val="26"/>
        </w:rPr>
        <w:t>hủ tàu</w:t>
      </w:r>
      <w:r>
        <w:rPr>
          <w:rFonts w:ascii="Times New Roman" w:hAnsi="Times New Roman" w:cs="Times New Roman"/>
          <w:sz w:val="26"/>
          <w:szCs w:val="26"/>
        </w:rPr>
        <w:t>, n</w:t>
      </w:r>
      <w:r w:rsidRPr="007E1133">
        <w:rPr>
          <w:rFonts w:ascii="Times New Roman" w:hAnsi="Times New Roman" w:cs="Times New Roman"/>
          <w:sz w:val="26"/>
          <w:szCs w:val="26"/>
        </w:rPr>
        <w:t xml:space="preserve">gười thuê tàu </w:t>
      </w:r>
      <w:r>
        <w:rPr>
          <w:rFonts w:ascii="Times New Roman" w:hAnsi="Times New Roman" w:cs="Times New Roman"/>
          <w:sz w:val="26"/>
          <w:szCs w:val="26"/>
        </w:rPr>
        <w:t>và c</w:t>
      </w:r>
      <w:r w:rsidRPr="007E1133">
        <w:rPr>
          <w:rFonts w:ascii="Times New Roman" w:hAnsi="Times New Roman" w:cs="Times New Roman"/>
          <w:sz w:val="26"/>
          <w:szCs w:val="26"/>
        </w:rPr>
        <w:t>ác công ty bảo hiểm. Một tàu thương mại mang theo vũ khí quân sự hoặc có binh sĩ trên tàu có nguy cơ bị xem là phương tiện hỗ trợ chiến đấu, khiến tàu</w:t>
      </w:r>
      <w:r>
        <w:rPr>
          <w:rFonts w:ascii="Times New Roman" w:hAnsi="Times New Roman" w:cs="Times New Roman"/>
          <w:sz w:val="26"/>
          <w:szCs w:val="26"/>
        </w:rPr>
        <w:t xml:space="preserve"> </w:t>
      </w:r>
      <w:r w:rsidRPr="007E1133">
        <w:rPr>
          <w:rFonts w:ascii="Times New Roman" w:hAnsi="Times New Roman" w:cs="Times New Roman"/>
          <w:sz w:val="26"/>
          <w:szCs w:val="26"/>
        </w:rPr>
        <w:t>dễ trở thành mục tiêu tấn công hơn thay vì an toàn hơn</w:t>
      </w:r>
      <w:r>
        <w:rPr>
          <w:rFonts w:ascii="Times New Roman" w:hAnsi="Times New Roman" w:cs="Times New Roman"/>
          <w:sz w:val="26"/>
          <w:szCs w:val="26"/>
        </w:rPr>
        <w:t xml:space="preserve">, </w:t>
      </w:r>
      <w:r w:rsidRPr="007E1133">
        <w:rPr>
          <w:rFonts w:ascii="Times New Roman" w:hAnsi="Times New Roman" w:cs="Times New Roman"/>
          <w:sz w:val="26"/>
          <w:szCs w:val="26"/>
        </w:rPr>
        <w:t>gặp khó khăn trong việc mua bảo hiểm rủi ro chiến tranh</w:t>
      </w:r>
      <w:r>
        <w:rPr>
          <w:rFonts w:ascii="Times New Roman" w:hAnsi="Times New Roman" w:cs="Times New Roman"/>
          <w:sz w:val="26"/>
          <w:szCs w:val="26"/>
        </w:rPr>
        <w:t xml:space="preserve">, </w:t>
      </w:r>
      <w:r w:rsidRPr="007E1133">
        <w:rPr>
          <w:rFonts w:ascii="Times New Roman" w:hAnsi="Times New Roman" w:cs="Times New Roman"/>
          <w:sz w:val="26"/>
          <w:szCs w:val="26"/>
        </w:rPr>
        <w:t>bị hạn chế khi xin phép cập cảng</w:t>
      </w:r>
      <w:r>
        <w:rPr>
          <w:rFonts w:ascii="Times New Roman" w:hAnsi="Times New Roman" w:cs="Times New Roman"/>
          <w:sz w:val="26"/>
          <w:szCs w:val="26"/>
        </w:rPr>
        <w:t xml:space="preserve"> và </w:t>
      </w:r>
      <w:r w:rsidRPr="007E1133">
        <w:rPr>
          <w:rFonts w:ascii="Times New Roman" w:hAnsi="Times New Roman" w:cs="Times New Roman"/>
          <w:sz w:val="26"/>
          <w:szCs w:val="26"/>
        </w:rPr>
        <w:t xml:space="preserve">chịu sự giám sát chặt chẽ hơn từ quốc gia </w:t>
      </w:r>
      <w:r>
        <w:rPr>
          <w:rFonts w:ascii="Times New Roman" w:hAnsi="Times New Roman" w:cs="Times New Roman"/>
          <w:sz w:val="26"/>
          <w:szCs w:val="26"/>
        </w:rPr>
        <w:t>tàu mang</w:t>
      </w:r>
      <w:r w:rsidRPr="007E1133">
        <w:rPr>
          <w:rFonts w:ascii="Times New Roman" w:hAnsi="Times New Roman" w:cs="Times New Roman"/>
          <w:sz w:val="26"/>
          <w:szCs w:val="26"/>
        </w:rPr>
        <w:t xml:space="preserve"> cờ. </w:t>
      </w:r>
    </w:p>
    <w:p w14:paraId="52A2EE39"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Nga cũng gia tăng các cuộc tấn công nhằm vào tàu của Ukraine</w:t>
      </w:r>
    </w:p>
    <w:p w14:paraId="0600B3D3" w14:textId="4C01245C"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Trong khi đó, Nga cũng đẩy mạnh các cuộc tấn công vào hoạt động vận tải biển của Ukraine trong vòng 24 giờ qua.</w:t>
      </w:r>
      <w:r>
        <w:rPr>
          <w:rFonts w:ascii="Times New Roman" w:hAnsi="Times New Roman" w:cs="Times New Roman"/>
          <w:sz w:val="26"/>
          <w:szCs w:val="26"/>
        </w:rPr>
        <w:t xml:space="preserve"> </w:t>
      </w:r>
      <w:r w:rsidRPr="007E1133">
        <w:rPr>
          <w:rFonts w:ascii="Times New Roman" w:hAnsi="Times New Roman" w:cs="Times New Roman"/>
          <w:sz w:val="26"/>
          <w:szCs w:val="26"/>
        </w:rPr>
        <w:t>Bộ Quốc phòng Nga tuyên bố lực lượng của họ đã tấn công ít nhất hai tàu của Ukraine trong ngày thứ Ba</w:t>
      </w:r>
      <w:r>
        <w:rPr>
          <w:rFonts w:ascii="Times New Roman" w:hAnsi="Times New Roman" w:cs="Times New Roman"/>
          <w:sz w:val="26"/>
          <w:szCs w:val="26"/>
        </w:rPr>
        <w:t>, 28/7</w:t>
      </w:r>
      <w:r w:rsidRPr="007E1133">
        <w:rPr>
          <w:rFonts w:ascii="Times New Roman" w:hAnsi="Times New Roman" w:cs="Times New Roman"/>
          <w:sz w:val="26"/>
          <w:szCs w:val="26"/>
        </w:rPr>
        <w:t>.</w:t>
      </w:r>
      <w:r>
        <w:rPr>
          <w:rFonts w:ascii="Times New Roman" w:hAnsi="Times New Roman" w:cs="Times New Roman"/>
          <w:sz w:val="26"/>
          <w:szCs w:val="26"/>
        </w:rPr>
        <w:t xml:space="preserve"> </w:t>
      </w:r>
      <w:r w:rsidRPr="007E1133">
        <w:rPr>
          <w:rFonts w:ascii="Times New Roman" w:hAnsi="Times New Roman" w:cs="Times New Roman"/>
          <w:sz w:val="26"/>
          <w:szCs w:val="26"/>
        </w:rPr>
        <w:t>Theo phía Nga</w:t>
      </w:r>
      <w:r>
        <w:rPr>
          <w:rFonts w:ascii="Times New Roman" w:hAnsi="Times New Roman" w:cs="Times New Roman"/>
          <w:sz w:val="26"/>
          <w:szCs w:val="26"/>
        </w:rPr>
        <w:t xml:space="preserve"> m</w:t>
      </w:r>
      <w:r w:rsidRPr="007E1133">
        <w:rPr>
          <w:rFonts w:ascii="Times New Roman" w:hAnsi="Times New Roman" w:cs="Times New Roman"/>
          <w:sz w:val="26"/>
          <w:szCs w:val="26"/>
        </w:rPr>
        <w:t>ột tàu hàng rời đang chở thiết bị quân sự đã bị tấn công tại vùng biển phía nam Odesa</w:t>
      </w:r>
      <w:r>
        <w:rPr>
          <w:rFonts w:ascii="Times New Roman" w:hAnsi="Times New Roman" w:cs="Times New Roman"/>
          <w:sz w:val="26"/>
          <w:szCs w:val="26"/>
        </w:rPr>
        <w:t>, m</w:t>
      </w:r>
      <w:r w:rsidRPr="007E1133">
        <w:rPr>
          <w:rFonts w:ascii="Times New Roman" w:hAnsi="Times New Roman" w:cs="Times New Roman"/>
          <w:sz w:val="26"/>
          <w:szCs w:val="26"/>
        </w:rPr>
        <w:t>ột tàu khác bị đánh trúng khi đang neo tại Mykolaiv, cùng với các cơ sở hạ tầng cảng. Nga cũng cho biết đã tấn công</w:t>
      </w:r>
      <w:r>
        <w:rPr>
          <w:rFonts w:ascii="Times New Roman" w:hAnsi="Times New Roman" w:cs="Times New Roman"/>
          <w:sz w:val="26"/>
          <w:szCs w:val="26"/>
        </w:rPr>
        <w:t xml:space="preserve"> </w:t>
      </w:r>
      <w:r w:rsidRPr="007E1133">
        <w:rPr>
          <w:rFonts w:ascii="Times New Roman" w:hAnsi="Times New Roman" w:cs="Times New Roman"/>
          <w:sz w:val="26"/>
          <w:szCs w:val="26"/>
        </w:rPr>
        <w:t>các cơ sở bốc xếp hàng hóa</w:t>
      </w:r>
      <w:r>
        <w:rPr>
          <w:rFonts w:ascii="Times New Roman" w:hAnsi="Times New Roman" w:cs="Times New Roman"/>
          <w:sz w:val="26"/>
          <w:szCs w:val="26"/>
        </w:rPr>
        <w:t xml:space="preserve">, </w:t>
      </w:r>
      <w:r w:rsidRPr="007E1133">
        <w:rPr>
          <w:rFonts w:ascii="Times New Roman" w:hAnsi="Times New Roman" w:cs="Times New Roman"/>
          <w:sz w:val="26"/>
          <w:szCs w:val="26"/>
        </w:rPr>
        <w:t xml:space="preserve">kho chứa nhiên liệu và dầu bôi trơn phục vụ quân đội Ukraine. </w:t>
      </w:r>
    </w:p>
    <w:p w14:paraId="63FF46D8" w14:textId="77777777" w:rsidR="007E1133" w:rsidRPr="00DE7C03" w:rsidRDefault="007E1133" w:rsidP="00DE7C03">
      <w:pPr>
        <w:spacing w:after="120"/>
        <w:jc w:val="both"/>
        <w:rPr>
          <w:rFonts w:ascii="Times New Roman" w:hAnsi="Times New Roman" w:cs="Times New Roman"/>
          <w:sz w:val="26"/>
          <w:szCs w:val="26"/>
        </w:rPr>
      </w:pPr>
      <w:r w:rsidRPr="007E1133">
        <w:rPr>
          <w:rFonts w:ascii="Times New Roman" w:hAnsi="Times New Roman" w:cs="Times New Roman"/>
          <w:sz w:val="26"/>
          <w:szCs w:val="26"/>
        </w:rPr>
        <w:t xml:space="preserve">Tuy nhiên, Moskva </w:t>
      </w:r>
      <w:r w:rsidRPr="00DE7C03">
        <w:rPr>
          <w:rFonts w:ascii="Times New Roman" w:hAnsi="Times New Roman" w:cs="Times New Roman"/>
          <w:sz w:val="26"/>
          <w:szCs w:val="26"/>
        </w:rPr>
        <w:t>không công bố tên các con tàu, cũng không đưa ra bằng chứng</w:t>
      </w:r>
      <w:r w:rsidRPr="007E1133">
        <w:rPr>
          <w:rFonts w:ascii="Times New Roman" w:hAnsi="Times New Roman" w:cs="Times New Roman"/>
          <w:sz w:val="26"/>
          <w:szCs w:val="26"/>
        </w:rPr>
        <w:t xml:space="preserve"> chứng minh loại hàng hóa mà các tàu này chuyên chở. Những tuyên bố này cũng </w:t>
      </w:r>
      <w:r w:rsidRPr="00DE7C03">
        <w:rPr>
          <w:rFonts w:ascii="Times New Roman" w:hAnsi="Times New Roman" w:cs="Times New Roman"/>
          <w:sz w:val="26"/>
          <w:szCs w:val="26"/>
        </w:rPr>
        <w:t>chưa được xác minh độc lập.</w:t>
      </w:r>
    </w:p>
    <w:p w14:paraId="67A0F776"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Hoạt động xuất khẩu của cả Nga và Ukraine đều bị gián đoạn</w:t>
      </w:r>
    </w:p>
    <w:p w14:paraId="25424FC6" w14:textId="77777777" w:rsidR="007E1133" w:rsidRDefault="007E1133" w:rsidP="007E1133">
      <w:pPr>
        <w:spacing w:after="0"/>
        <w:jc w:val="both"/>
        <w:rPr>
          <w:rFonts w:ascii="Times New Roman" w:hAnsi="Times New Roman" w:cs="Times New Roman"/>
          <w:sz w:val="26"/>
          <w:szCs w:val="26"/>
        </w:rPr>
      </w:pPr>
      <w:r w:rsidRPr="007E1133">
        <w:rPr>
          <w:rFonts w:ascii="Times New Roman" w:hAnsi="Times New Roman" w:cs="Times New Roman"/>
          <w:sz w:val="26"/>
          <w:szCs w:val="26"/>
        </w:rPr>
        <w:t>Các cuộc tấn công qua lại đang làm gián đoạn chuỗi logistics xuất khẩu của cả hai bên.</w:t>
      </w:r>
    </w:p>
    <w:p w14:paraId="53047948" w14:textId="77777777" w:rsidR="00DE7C03" w:rsidRPr="007E1133" w:rsidRDefault="00DE7C03" w:rsidP="007E1133">
      <w:pPr>
        <w:spacing w:after="0"/>
        <w:jc w:val="both"/>
        <w:rPr>
          <w:rFonts w:ascii="Times New Roman" w:hAnsi="Times New Roman" w:cs="Times New Roman"/>
          <w:sz w:val="26"/>
          <w:szCs w:val="26"/>
        </w:rPr>
      </w:pPr>
    </w:p>
    <w:p w14:paraId="7BFB139A"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lastRenderedPageBreak/>
        <w:t>Phía Nga</w:t>
      </w:r>
    </w:p>
    <w:p w14:paraId="74E2059C" w14:textId="28E18927"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Ba cảng xuất khẩu lớn gồm</w:t>
      </w:r>
      <w:r w:rsidR="00DE7C03">
        <w:rPr>
          <w:rFonts w:ascii="Times New Roman" w:hAnsi="Times New Roman" w:cs="Times New Roman"/>
          <w:sz w:val="26"/>
          <w:szCs w:val="26"/>
        </w:rPr>
        <w:t xml:space="preserve"> </w:t>
      </w:r>
      <w:r w:rsidRPr="00DE7C03">
        <w:rPr>
          <w:rFonts w:ascii="Times New Roman" w:hAnsi="Times New Roman" w:cs="Times New Roman"/>
          <w:sz w:val="26"/>
          <w:szCs w:val="26"/>
        </w:rPr>
        <w:t>NZT</w:t>
      </w:r>
      <w:r w:rsidRPr="007E1133">
        <w:rPr>
          <w:rFonts w:ascii="Times New Roman" w:hAnsi="Times New Roman" w:cs="Times New Roman"/>
          <w:sz w:val="26"/>
          <w:szCs w:val="26"/>
        </w:rPr>
        <w:t xml:space="preserve"> tại Novorossiysk</w:t>
      </w:r>
      <w:r w:rsidR="00DE7C03">
        <w:rPr>
          <w:rFonts w:ascii="Times New Roman" w:hAnsi="Times New Roman" w:cs="Times New Roman"/>
          <w:sz w:val="26"/>
          <w:szCs w:val="26"/>
        </w:rPr>
        <w:t xml:space="preserve">, </w:t>
      </w:r>
      <w:r w:rsidRPr="00DE7C03">
        <w:rPr>
          <w:rFonts w:ascii="Times New Roman" w:hAnsi="Times New Roman" w:cs="Times New Roman"/>
          <w:sz w:val="26"/>
          <w:szCs w:val="26"/>
        </w:rPr>
        <w:t>KSK</w:t>
      </w:r>
      <w:r w:rsidRPr="007E1133">
        <w:rPr>
          <w:rFonts w:ascii="Times New Roman" w:hAnsi="Times New Roman" w:cs="Times New Roman"/>
          <w:sz w:val="26"/>
          <w:szCs w:val="26"/>
        </w:rPr>
        <w:t xml:space="preserve"> tại Novorossiysk</w:t>
      </w:r>
      <w:r w:rsidR="00DE7C03">
        <w:rPr>
          <w:rFonts w:ascii="Times New Roman" w:hAnsi="Times New Roman" w:cs="Times New Roman"/>
          <w:sz w:val="26"/>
          <w:szCs w:val="26"/>
        </w:rPr>
        <w:t xml:space="preserve">, </w:t>
      </w:r>
      <w:r w:rsidRPr="00DE7C03">
        <w:rPr>
          <w:rFonts w:ascii="Times New Roman" w:hAnsi="Times New Roman" w:cs="Times New Roman"/>
          <w:sz w:val="26"/>
          <w:szCs w:val="26"/>
        </w:rPr>
        <w:t>ZTKT</w:t>
      </w:r>
      <w:r w:rsidRPr="007E1133">
        <w:rPr>
          <w:rFonts w:ascii="Times New Roman" w:hAnsi="Times New Roman" w:cs="Times New Roman"/>
          <w:sz w:val="26"/>
          <w:szCs w:val="26"/>
        </w:rPr>
        <w:t xml:space="preserve"> tại Taman</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đã hạn chế tiếp nhận ngũ cốc bằng đường bộ do lượng hàng chuyển hướng từ Biển Azov vượt quá năng lực tiếp nhận.</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Ba cảng này có tổng công suất </w:t>
      </w:r>
      <w:r w:rsidR="00DE7C03">
        <w:rPr>
          <w:rFonts w:ascii="Times New Roman" w:hAnsi="Times New Roman" w:cs="Times New Roman"/>
          <w:sz w:val="26"/>
          <w:szCs w:val="26"/>
        </w:rPr>
        <w:t>thông qua</w:t>
      </w:r>
      <w:r w:rsidRPr="007E1133">
        <w:rPr>
          <w:rFonts w:ascii="Times New Roman" w:hAnsi="Times New Roman" w:cs="Times New Roman"/>
          <w:sz w:val="26"/>
          <w:szCs w:val="26"/>
        </w:rPr>
        <w:t xml:space="preserve"> hơn </w:t>
      </w:r>
      <w:r w:rsidRPr="00DE7C03">
        <w:rPr>
          <w:rFonts w:ascii="Times New Roman" w:hAnsi="Times New Roman" w:cs="Times New Roman"/>
          <w:sz w:val="26"/>
          <w:szCs w:val="26"/>
        </w:rPr>
        <w:t>20 triệu tấn mỗi năm</w:t>
      </w:r>
      <w:r w:rsidRPr="007E1133">
        <w:rPr>
          <w:rFonts w:ascii="Times New Roman" w:hAnsi="Times New Roman" w:cs="Times New Roman"/>
          <w:sz w:val="26"/>
          <w:szCs w:val="26"/>
        </w:rPr>
        <w:t xml:space="preserve">, trong khi tổng lượng ngũ cốc Nga xuất khẩu bằng đường biển khoảng </w:t>
      </w:r>
      <w:r w:rsidRPr="00DE7C03">
        <w:rPr>
          <w:rFonts w:ascii="Times New Roman" w:hAnsi="Times New Roman" w:cs="Times New Roman"/>
          <w:sz w:val="26"/>
          <w:szCs w:val="26"/>
        </w:rPr>
        <w:t>50 triệu tấn mỗi năm</w:t>
      </w:r>
      <w:r w:rsidRPr="007E1133">
        <w:rPr>
          <w:rFonts w:ascii="Times New Roman" w:hAnsi="Times New Roman" w:cs="Times New Roman"/>
          <w:sz w:val="26"/>
          <w:szCs w:val="26"/>
        </w:rPr>
        <w:t>.</w:t>
      </w:r>
    </w:p>
    <w:p w14:paraId="6458A547" w14:textId="659A0CB1"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Trong khi đó</w:t>
      </w:r>
      <w:r w:rsidR="00DE7C03">
        <w:rPr>
          <w:rFonts w:ascii="Times New Roman" w:hAnsi="Times New Roman" w:cs="Times New Roman"/>
          <w:sz w:val="26"/>
          <w:szCs w:val="26"/>
        </w:rPr>
        <w:t xml:space="preserve"> </w:t>
      </w:r>
      <w:r w:rsidRPr="00DE7C03">
        <w:rPr>
          <w:rFonts w:ascii="Times New Roman" w:hAnsi="Times New Roman" w:cs="Times New Roman"/>
          <w:sz w:val="26"/>
          <w:szCs w:val="26"/>
        </w:rPr>
        <w:t>Cảng Kavkaz</w:t>
      </w:r>
      <w:r w:rsidRPr="007E1133">
        <w:rPr>
          <w:rFonts w:ascii="Times New Roman" w:hAnsi="Times New Roman" w:cs="Times New Roman"/>
          <w:sz w:val="26"/>
          <w:szCs w:val="26"/>
        </w:rPr>
        <w:t xml:space="preserve"> vẫn đóng cửa kể từ khi áp dụng các hạn chế đối với giao thông qua Biển Azov. Hoạt động di chuyển tàu vào ban đêm tại </w:t>
      </w:r>
      <w:r w:rsidRPr="00DE7C03">
        <w:rPr>
          <w:rFonts w:ascii="Times New Roman" w:hAnsi="Times New Roman" w:cs="Times New Roman"/>
          <w:sz w:val="26"/>
          <w:szCs w:val="26"/>
        </w:rPr>
        <w:t>Novorossiysk</w:t>
      </w:r>
      <w:r w:rsidRPr="007E1133">
        <w:rPr>
          <w:rFonts w:ascii="Times New Roman" w:hAnsi="Times New Roman" w:cs="Times New Roman"/>
          <w:sz w:val="26"/>
          <w:szCs w:val="26"/>
        </w:rPr>
        <w:t xml:space="preserve"> cũng bị cấm vì </w:t>
      </w:r>
      <w:r w:rsidR="00DE7C03">
        <w:rPr>
          <w:rFonts w:ascii="Times New Roman" w:hAnsi="Times New Roman" w:cs="Times New Roman"/>
          <w:sz w:val="26"/>
          <w:szCs w:val="26"/>
        </w:rPr>
        <w:t xml:space="preserve">có </w:t>
      </w:r>
      <w:r w:rsidRPr="007E1133">
        <w:rPr>
          <w:rFonts w:ascii="Times New Roman" w:hAnsi="Times New Roman" w:cs="Times New Roman"/>
          <w:sz w:val="26"/>
          <w:szCs w:val="26"/>
        </w:rPr>
        <w:t xml:space="preserve">nguy cơ bị drone tấn công. Các nhà phân tích ước tính nếu tình trạng này tiếp diễn, Nga có thể mất từ </w:t>
      </w:r>
      <w:r w:rsidRPr="00DE7C03">
        <w:rPr>
          <w:rFonts w:ascii="Times New Roman" w:hAnsi="Times New Roman" w:cs="Times New Roman"/>
          <w:sz w:val="26"/>
          <w:szCs w:val="26"/>
        </w:rPr>
        <w:t>500.000 đến 1,5 triệu tấn xuất khẩu ngũ cốc mỗi tháng</w:t>
      </w:r>
      <w:r w:rsidRPr="007E1133">
        <w:rPr>
          <w:rFonts w:ascii="Times New Roman" w:hAnsi="Times New Roman" w:cs="Times New Roman"/>
          <w:sz w:val="26"/>
          <w:szCs w:val="26"/>
        </w:rPr>
        <w:t>.</w:t>
      </w:r>
    </w:p>
    <w:p w14:paraId="49BF3F52"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Phía Ukraine</w:t>
      </w:r>
    </w:p>
    <w:p w14:paraId="6394CD65" w14:textId="208EFF50"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Hành lang xuất khẩu của Ukraine cũng chịu áp lực không kém.</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Từ ngày </w:t>
      </w:r>
      <w:r w:rsidRPr="00DE7C03">
        <w:rPr>
          <w:rFonts w:ascii="Times New Roman" w:hAnsi="Times New Roman" w:cs="Times New Roman"/>
          <w:sz w:val="26"/>
          <w:szCs w:val="26"/>
        </w:rPr>
        <w:t>23/7,</w:t>
      </w:r>
      <w:r w:rsidRPr="007E1133">
        <w:rPr>
          <w:rFonts w:ascii="Times New Roman" w:hAnsi="Times New Roman" w:cs="Times New Roman"/>
          <w:sz w:val="26"/>
          <w:szCs w:val="26"/>
        </w:rPr>
        <w:t xml:space="preserve"> </w:t>
      </w:r>
      <w:r w:rsidR="00DE7C03">
        <w:rPr>
          <w:rFonts w:ascii="Times New Roman" w:hAnsi="Times New Roman" w:cs="Times New Roman"/>
          <w:sz w:val="26"/>
          <w:szCs w:val="26"/>
        </w:rPr>
        <w:t xml:space="preserve">các </w:t>
      </w:r>
      <w:r w:rsidRPr="007E1133">
        <w:rPr>
          <w:rFonts w:ascii="Times New Roman" w:hAnsi="Times New Roman" w:cs="Times New Roman"/>
          <w:sz w:val="26"/>
          <w:szCs w:val="26"/>
        </w:rPr>
        <w:t>tàu vào cảng đã bị đình chỉ sau nhiều cuộc tấn công nhằm vào</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tàu thương mại</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cơ sở hạ tầng cảng tại khu vực Odesa. Một số hãng vận tải biển, trong đó có </w:t>
      </w:r>
      <w:r w:rsidRPr="00DE7C03">
        <w:rPr>
          <w:rFonts w:ascii="Times New Roman" w:hAnsi="Times New Roman" w:cs="Times New Roman"/>
          <w:sz w:val="26"/>
          <w:szCs w:val="26"/>
        </w:rPr>
        <w:t>Maersk</w:t>
      </w:r>
      <w:r w:rsidRPr="007E1133">
        <w:rPr>
          <w:rFonts w:ascii="Times New Roman" w:hAnsi="Times New Roman" w:cs="Times New Roman"/>
          <w:sz w:val="26"/>
          <w:szCs w:val="26"/>
        </w:rPr>
        <w:t>, đã tạm ngừng cung cấp dịch vụ đến khu vực này.</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Tác động hiện không chỉ giới hạn ở mặt hàng ngũ cốc.</w:t>
      </w:r>
      <w:r w:rsidR="00DE7C03">
        <w:rPr>
          <w:rFonts w:ascii="Times New Roman" w:hAnsi="Times New Roman" w:cs="Times New Roman"/>
          <w:sz w:val="26"/>
          <w:szCs w:val="26"/>
        </w:rPr>
        <w:t xml:space="preserve"> </w:t>
      </w:r>
      <w:r w:rsidRPr="00DE7C03">
        <w:rPr>
          <w:rFonts w:ascii="Times New Roman" w:hAnsi="Times New Roman" w:cs="Times New Roman"/>
          <w:sz w:val="26"/>
          <w:szCs w:val="26"/>
        </w:rPr>
        <w:t>Nhà máy Khai thác và Chế biến Pivdennyi</w:t>
      </w:r>
      <w:r w:rsidRPr="007E1133">
        <w:rPr>
          <w:rFonts w:ascii="Times New Roman" w:hAnsi="Times New Roman" w:cs="Times New Roman"/>
          <w:sz w:val="26"/>
          <w:szCs w:val="26"/>
        </w:rPr>
        <w:t xml:space="preserve"> đã bắt đầu </w:t>
      </w:r>
      <w:r w:rsidRPr="00DE7C03">
        <w:rPr>
          <w:rFonts w:ascii="Times New Roman" w:hAnsi="Times New Roman" w:cs="Times New Roman"/>
          <w:sz w:val="26"/>
          <w:szCs w:val="26"/>
        </w:rPr>
        <w:t>tạm dừng hoạt động khai thác quặng sắt</w:t>
      </w:r>
      <w:r w:rsidRPr="007E1133">
        <w:rPr>
          <w:rFonts w:ascii="Times New Roman" w:hAnsi="Times New Roman" w:cs="Times New Roman"/>
          <w:sz w:val="26"/>
          <w:szCs w:val="26"/>
        </w:rPr>
        <w:t>, sau khi nhiều chuyến hàng không thể xuất khẩu, khiến lượng quặng tồn đọng tại cảng và kho bãi của doanh nghiệp ngày càng lớn.</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Do không còn đủ không gian lưu trữ sản phẩm mới, doanh nghiệp dự kiến sẽ tiếp tục ngừng khai thác </w:t>
      </w:r>
      <w:r w:rsidRPr="00DE7C03">
        <w:rPr>
          <w:rFonts w:ascii="Times New Roman" w:hAnsi="Times New Roman" w:cs="Times New Roman"/>
          <w:sz w:val="26"/>
          <w:szCs w:val="26"/>
        </w:rPr>
        <w:t>ít nhất đến hết tháng 8</w:t>
      </w:r>
      <w:r w:rsidRPr="007E1133">
        <w:rPr>
          <w:rFonts w:ascii="Times New Roman" w:hAnsi="Times New Roman" w:cs="Times New Roman"/>
          <w:sz w:val="26"/>
          <w:szCs w:val="26"/>
        </w:rPr>
        <w:t>.</w:t>
      </w:r>
    </w:p>
    <w:p w14:paraId="1B7701D8" w14:textId="77777777" w:rsidR="007E1133" w:rsidRPr="007E1133" w:rsidRDefault="007E1133" w:rsidP="007E1133">
      <w:pPr>
        <w:spacing w:after="0"/>
        <w:jc w:val="both"/>
        <w:rPr>
          <w:rFonts w:ascii="Times New Roman" w:hAnsi="Times New Roman" w:cs="Times New Roman"/>
          <w:b/>
          <w:bCs/>
          <w:sz w:val="26"/>
          <w:szCs w:val="26"/>
        </w:rPr>
      </w:pPr>
      <w:r w:rsidRPr="007E1133">
        <w:rPr>
          <w:rFonts w:ascii="Times New Roman" w:hAnsi="Times New Roman" w:cs="Times New Roman"/>
          <w:b/>
          <w:bCs/>
          <w:sz w:val="26"/>
          <w:szCs w:val="26"/>
        </w:rPr>
        <w:t>Thượng viện Mỹ thúc đẩy dự luật trừng phạt mới nhằm vào Nga và Iran</w:t>
      </w:r>
    </w:p>
    <w:p w14:paraId="0C5907B9" w14:textId="2B1A8341"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 xml:space="preserve">Trong một diễn biến liên quan, tối qua </w:t>
      </w:r>
      <w:r w:rsidRPr="00DE7C03">
        <w:rPr>
          <w:rFonts w:ascii="Times New Roman" w:hAnsi="Times New Roman" w:cs="Times New Roman"/>
          <w:sz w:val="26"/>
          <w:szCs w:val="26"/>
        </w:rPr>
        <w:t xml:space="preserve">Thượng viện </w:t>
      </w:r>
      <w:r w:rsidR="00DE7C03">
        <w:rPr>
          <w:rFonts w:ascii="Times New Roman" w:hAnsi="Times New Roman" w:cs="Times New Roman"/>
          <w:sz w:val="26"/>
          <w:szCs w:val="26"/>
        </w:rPr>
        <w:t>Mỹ</w:t>
      </w:r>
      <w:r w:rsidRPr="007E1133">
        <w:rPr>
          <w:rFonts w:ascii="Times New Roman" w:hAnsi="Times New Roman" w:cs="Times New Roman"/>
          <w:sz w:val="26"/>
          <w:szCs w:val="26"/>
        </w:rPr>
        <w:t xml:space="preserve"> đã thông qua bước thủ tục quan trọng đối với </w:t>
      </w:r>
      <w:r w:rsidRPr="00DE7C03">
        <w:rPr>
          <w:rFonts w:ascii="Times New Roman" w:hAnsi="Times New Roman" w:cs="Times New Roman"/>
          <w:sz w:val="26"/>
          <w:szCs w:val="26"/>
        </w:rPr>
        <w:t>Đạo luật Trừng phạt Nga và Iran năm 2026 (Lindsey O. Graham Sanctioning Russia and Iran Act of 2026)</w:t>
      </w:r>
      <w:r w:rsidRPr="007E1133">
        <w:rPr>
          <w:rFonts w:ascii="Times New Roman" w:hAnsi="Times New Roman" w:cs="Times New Roman"/>
          <w:sz w:val="26"/>
          <w:szCs w:val="26"/>
        </w:rPr>
        <w:t xml:space="preserve"> với tỷ </w:t>
      </w:r>
      <w:r w:rsidRPr="00DE7C03">
        <w:rPr>
          <w:rFonts w:ascii="Times New Roman" w:hAnsi="Times New Roman" w:cs="Times New Roman"/>
          <w:sz w:val="26"/>
          <w:szCs w:val="26"/>
        </w:rPr>
        <w:t>lệ 86 phiếu thuận, 12 phiếu chống.</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Dự luật </w:t>
      </w:r>
      <w:r w:rsidR="00DE7C03">
        <w:rPr>
          <w:rFonts w:ascii="Times New Roman" w:hAnsi="Times New Roman" w:cs="Times New Roman"/>
          <w:sz w:val="26"/>
          <w:szCs w:val="26"/>
        </w:rPr>
        <w:t xml:space="preserve">này </w:t>
      </w:r>
      <w:r w:rsidRPr="007E1133">
        <w:rPr>
          <w:rFonts w:ascii="Times New Roman" w:hAnsi="Times New Roman" w:cs="Times New Roman"/>
          <w:sz w:val="26"/>
          <w:szCs w:val="26"/>
        </w:rPr>
        <w:t>nhắm đến</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các quan chức Nga</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các tổ chức tài chính của Nga</w:t>
      </w:r>
      <w:r w:rsidR="00DE7C03">
        <w:rPr>
          <w:rFonts w:ascii="Times New Roman" w:hAnsi="Times New Roman" w:cs="Times New Roman"/>
          <w:sz w:val="26"/>
          <w:szCs w:val="26"/>
        </w:rPr>
        <w:t xml:space="preserve">, </w:t>
      </w:r>
      <w:r w:rsidRPr="007E1133">
        <w:rPr>
          <w:rFonts w:ascii="Times New Roman" w:hAnsi="Times New Roman" w:cs="Times New Roman"/>
          <w:b/>
          <w:bCs/>
          <w:sz w:val="26"/>
          <w:szCs w:val="26"/>
        </w:rPr>
        <w:t>"</w:t>
      </w:r>
      <w:r w:rsidRPr="00DE7C03">
        <w:rPr>
          <w:rFonts w:ascii="Times New Roman" w:hAnsi="Times New Roman" w:cs="Times New Roman"/>
          <w:sz w:val="26"/>
          <w:szCs w:val="26"/>
        </w:rPr>
        <w:t>đội tàu bóng tối"</w:t>
      </w:r>
      <w:r w:rsidRPr="007E1133">
        <w:rPr>
          <w:rFonts w:ascii="Times New Roman" w:hAnsi="Times New Roman" w:cs="Times New Roman"/>
          <w:sz w:val="26"/>
          <w:szCs w:val="26"/>
        </w:rPr>
        <w:t xml:space="preserve"> chuyên vận chuyển dầu nhằm né tránh lệnh trừng phạt</w:t>
      </w:r>
      <w:r w:rsidR="00DE7C03">
        <w:rPr>
          <w:rFonts w:ascii="Times New Roman" w:hAnsi="Times New Roman" w:cs="Times New Roman"/>
          <w:sz w:val="26"/>
          <w:szCs w:val="26"/>
        </w:rPr>
        <w:t xml:space="preserve"> và </w:t>
      </w:r>
      <w:r w:rsidRPr="007E1133">
        <w:rPr>
          <w:rFonts w:ascii="Times New Roman" w:hAnsi="Times New Roman" w:cs="Times New Roman"/>
          <w:sz w:val="26"/>
          <w:szCs w:val="26"/>
        </w:rPr>
        <w:t xml:space="preserve">các quốc gia và doanh nghiệp mua nhiều năng lượng của Nga. </w:t>
      </w:r>
    </w:p>
    <w:p w14:paraId="7C35B9C4" w14:textId="213193C1" w:rsidR="007E1133" w:rsidRPr="007E1133" w:rsidRDefault="007E1133" w:rsidP="00DE7C03">
      <w:pPr>
        <w:tabs>
          <w:tab w:val="num" w:pos="720"/>
        </w:tabs>
        <w:spacing w:after="120"/>
        <w:jc w:val="both"/>
        <w:rPr>
          <w:rFonts w:ascii="Times New Roman" w:hAnsi="Times New Roman" w:cs="Times New Roman"/>
          <w:sz w:val="26"/>
          <w:szCs w:val="26"/>
        </w:rPr>
      </w:pPr>
      <w:r w:rsidRPr="007E1133">
        <w:rPr>
          <w:rFonts w:ascii="Times New Roman" w:hAnsi="Times New Roman" w:cs="Times New Roman"/>
          <w:sz w:val="26"/>
          <w:szCs w:val="26"/>
        </w:rPr>
        <w:t>Theo dự luật</w:t>
      </w:r>
      <w:r w:rsidR="00DE7C03">
        <w:rPr>
          <w:rFonts w:ascii="Times New Roman" w:hAnsi="Times New Roman" w:cs="Times New Roman"/>
          <w:sz w:val="26"/>
          <w:szCs w:val="26"/>
        </w:rPr>
        <w:t xml:space="preserve"> này, c</w:t>
      </w:r>
      <w:r w:rsidRPr="007E1133">
        <w:rPr>
          <w:rFonts w:ascii="Times New Roman" w:hAnsi="Times New Roman" w:cs="Times New Roman"/>
          <w:sz w:val="26"/>
          <w:szCs w:val="26"/>
        </w:rPr>
        <w:t xml:space="preserve">ó thể áp dụng </w:t>
      </w:r>
      <w:r w:rsidRPr="00DE7C03">
        <w:rPr>
          <w:rFonts w:ascii="Times New Roman" w:hAnsi="Times New Roman" w:cs="Times New Roman"/>
          <w:sz w:val="26"/>
          <w:szCs w:val="26"/>
        </w:rPr>
        <w:t>thuế quan lên tới 100%</w:t>
      </w:r>
      <w:r w:rsidRPr="007E1133">
        <w:rPr>
          <w:rFonts w:ascii="Times New Roman" w:hAnsi="Times New Roman" w:cs="Times New Roman"/>
          <w:sz w:val="26"/>
          <w:szCs w:val="26"/>
        </w:rPr>
        <w:t xml:space="preserve"> đối với các khách hàng mua năng lượng lớn của Nga và các tổ chức hỗ trợ né tránh lệnh trừng phạt. Hàng hóa nhập khẩu trực tiếp từ Nga vào </w:t>
      </w:r>
      <w:r w:rsidR="00DE7C03">
        <w:rPr>
          <w:rFonts w:ascii="Times New Roman" w:hAnsi="Times New Roman" w:cs="Times New Roman"/>
          <w:sz w:val="26"/>
          <w:szCs w:val="26"/>
        </w:rPr>
        <w:t>Mỹ</w:t>
      </w:r>
      <w:r w:rsidRPr="007E1133">
        <w:rPr>
          <w:rFonts w:ascii="Times New Roman" w:hAnsi="Times New Roman" w:cs="Times New Roman"/>
          <w:sz w:val="26"/>
          <w:szCs w:val="26"/>
        </w:rPr>
        <w:t xml:space="preserve"> có thể phải chịu </w:t>
      </w:r>
      <w:r w:rsidRPr="00DE7C03">
        <w:rPr>
          <w:rFonts w:ascii="Times New Roman" w:hAnsi="Times New Roman" w:cs="Times New Roman"/>
          <w:sz w:val="26"/>
          <w:szCs w:val="26"/>
        </w:rPr>
        <w:t>mức thuế lên tới 500%.</w:t>
      </w:r>
      <w:r w:rsidRPr="007E1133">
        <w:rPr>
          <w:rFonts w:ascii="Times New Roman" w:hAnsi="Times New Roman" w:cs="Times New Roman"/>
          <w:sz w:val="26"/>
          <w:szCs w:val="26"/>
        </w:rPr>
        <w:t xml:space="preserve"> </w:t>
      </w:r>
    </w:p>
    <w:p w14:paraId="5AB9C5D0" w14:textId="0F6019B3" w:rsidR="007E1133" w:rsidRPr="007E1133" w:rsidRDefault="007E1133" w:rsidP="00DE7C03">
      <w:pPr>
        <w:tabs>
          <w:tab w:val="num" w:pos="720"/>
        </w:tabs>
        <w:spacing w:after="0"/>
        <w:jc w:val="both"/>
        <w:rPr>
          <w:rFonts w:ascii="Times New Roman" w:hAnsi="Times New Roman" w:cs="Times New Roman"/>
          <w:sz w:val="26"/>
          <w:szCs w:val="26"/>
        </w:rPr>
      </w:pPr>
      <w:r w:rsidRPr="007E1133">
        <w:rPr>
          <w:rFonts w:ascii="Times New Roman" w:hAnsi="Times New Roman" w:cs="Times New Roman"/>
          <w:sz w:val="26"/>
          <w:szCs w:val="26"/>
        </w:rPr>
        <w:t>Đối với ngành vận tải biển, các biện pháp này có thể dẫn đến</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nguồn cung tàu chở dầu thô cũ tiếp tục suy giảm</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các tuyến vận chuyển hàng hóa phải thay đổi</w:t>
      </w:r>
      <w:r w:rsidR="00DE7C03">
        <w:rPr>
          <w:rFonts w:ascii="Times New Roman" w:hAnsi="Times New Roman" w:cs="Times New Roman"/>
          <w:sz w:val="26"/>
          <w:szCs w:val="26"/>
        </w:rPr>
        <w:t xml:space="preserve">, </w:t>
      </w:r>
      <w:r w:rsidRPr="007E1133">
        <w:rPr>
          <w:rFonts w:ascii="Times New Roman" w:hAnsi="Times New Roman" w:cs="Times New Roman"/>
          <w:sz w:val="26"/>
          <w:szCs w:val="26"/>
        </w:rPr>
        <w:t xml:space="preserve">hành trình vận tải kéo dài hơn, làm gia tăng chi phí logistics. Tuy nhiên, dự luật vẫn cho phép </w:t>
      </w:r>
      <w:r w:rsidRPr="00DE7C03">
        <w:rPr>
          <w:rFonts w:ascii="Times New Roman" w:hAnsi="Times New Roman" w:cs="Times New Roman"/>
          <w:sz w:val="26"/>
          <w:szCs w:val="26"/>
        </w:rPr>
        <w:t xml:space="preserve">chính quyền </w:t>
      </w:r>
      <w:r w:rsidR="00DE7C03" w:rsidRPr="00DE7C03">
        <w:rPr>
          <w:rFonts w:ascii="Times New Roman" w:hAnsi="Times New Roman" w:cs="Times New Roman"/>
          <w:sz w:val="26"/>
          <w:szCs w:val="26"/>
        </w:rPr>
        <w:t>Mỹ</w:t>
      </w:r>
      <w:r w:rsidRPr="00DE7C03">
        <w:rPr>
          <w:rFonts w:ascii="Times New Roman" w:hAnsi="Times New Roman" w:cs="Times New Roman"/>
          <w:sz w:val="26"/>
          <w:szCs w:val="26"/>
        </w:rPr>
        <w:t xml:space="preserve"> có quyền quyết định việc áp dụng từng biện pháp cụ thể,</w:t>
      </w:r>
      <w:r w:rsidRPr="007E1133">
        <w:rPr>
          <w:rFonts w:ascii="Times New Roman" w:hAnsi="Times New Roman" w:cs="Times New Roman"/>
          <w:sz w:val="26"/>
          <w:szCs w:val="26"/>
        </w:rPr>
        <w:t xml:space="preserve"> đồng thời vẫn có cơ chế </w:t>
      </w:r>
      <w:r w:rsidRPr="00DE7C03">
        <w:rPr>
          <w:rFonts w:ascii="Times New Roman" w:hAnsi="Times New Roman" w:cs="Times New Roman"/>
          <w:sz w:val="26"/>
          <w:szCs w:val="26"/>
        </w:rPr>
        <w:t>miễn trừ trong một số trường hợp</w:t>
      </w:r>
      <w:r w:rsidRPr="007E1133">
        <w:rPr>
          <w:rFonts w:ascii="Times New Roman" w:hAnsi="Times New Roman" w:cs="Times New Roman"/>
          <w:sz w:val="26"/>
          <w:szCs w:val="26"/>
        </w:rPr>
        <w:t xml:space="preserve">. Việc xem xét tại </w:t>
      </w:r>
      <w:r w:rsidRPr="00DE7C03">
        <w:rPr>
          <w:rFonts w:ascii="Times New Roman" w:hAnsi="Times New Roman" w:cs="Times New Roman"/>
          <w:sz w:val="26"/>
          <w:szCs w:val="26"/>
        </w:rPr>
        <w:t xml:space="preserve">Hạ viện </w:t>
      </w:r>
      <w:r w:rsidR="00DE7C03" w:rsidRPr="00DE7C03">
        <w:rPr>
          <w:rFonts w:ascii="Times New Roman" w:hAnsi="Times New Roman" w:cs="Times New Roman"/>
          <w:sz w:val="26"/>
          <w:szCs w:val="26"/>
        </w:rPr>
        <w:t>Mỹ</w:t>
      </w:r>
      <w:r w:rsidRPr="007E1133">
        <w:rPr>
          <w:rFonts w:ascii="Times New Roman" w:hAnsi="Times New Roman" w:cs="Times New Roman"/>
          <w:sz w:val="26"/>
          <w:szCs w:val="26"/>
        </w:rPr>
        <w:t xml:space="preserve"> cũng đã được lùi lại </w:t>
      </w:r>
      <w:r w:rsidRPr="00DE7C03">
        <w:rPr>
          <w:rFonts w:ascii="Times New Roman" w:hAnsi="Times New Roman" w:cs="Times New Roman"/>
          <w:sz w:val="26"/>
          <w:szCs w:val="26"/>
        </w:rPr>
        <w:t>sau ngày 31/8</w:t>
      </w:r>
      <w:r w:rsidRPr="007E1133">
        <w:rPr>
          <w:rFonts w:ascii="Times New Roman" w:hAnsi="Times New Roman" w:cs="Times New Roman"/>
          <w:sz w:val="26"/>
          <w:szCs w:val="26"/>
        </w:rPr>
        <w:t>.</w:t>
      </w:r>
    </w:p>
    <w:p w14:paraId="34FBFCD0" w14:textId="2C21B4D0" w:rsidR="00C13E10" w:rsidRDefault="00DE7C03" w:rsidP="00DE7C03">
      <w:pPr>
        <w:jc w:val="center"/>
      </w:pPr>
      <w:r>
        <w:t>--------------------------------------------</w:t>
      </w:r>
    </w:p>
    <w:sectPr w:rsidR="00C13E10" w:rsidSect="007E1133">
      <w:pgSz w:w="12240" w:h="15840"/>
      <w:pgMar w:top="117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2CF"/>
    <w:multiLevelType w:val="multilevel"/>
    <w:tmpl w:val="6DE4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36BDA"/>
    <w:multiLevelType w:val="multilevel"/>
    <w:tmpl w:val="8D56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11B13"/>
    <w:multiLevelType w:val="multilevel"/>
    <w:tmpl w:val="E024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978F8"/>
    <w:multiLevelType w:val="multilevel"/>
    <w:tmpl w:val="2502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92E9E"/>
    <w:multiLevelType w:val="multilevel"/>
    <w:tmpl w:val="297C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90A24"/>
    <w:multiLevelType w:val="multilevel"/>
    <w:tmpl w:val="902E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6F54AB"/>
    <w:multiLevelType w:val="multilevel"/>
    <w:tmpl w:val="DEDA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20724"/>
    <w:multiLevelType w:val="multilevel"/>
    <w:tmpl w:val="4072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156788"/>
    <w:multiLevelType w:val="multilevel"/>
    <w:tmpl w:val="4E38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B253E1"/>
    <w:multiLevelType w:val="multilevel"/>
    <w:tmpl w:val="3A36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1F5E2E"/>
    <w:multiLevelType w:val="multilevel"/>
    <w:tmpl w:val="8FE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743EC"/>
    <w:multiLevelType w:val="multilevel"/>
    <w:tmpl w:val="F96A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678287">
    <w:abstractNumId w:val="7"/>
  </w:num>
  <w:num w:numId="2" w16cid:durableId="1058747781">
    <w:abstractNumId w:val="5"/>
  </w:num>
  <w:num w:numId="3" w16cid:durableId="1067142830">
    <w:abstractNumId w:val="9"/>
  </w:num>
  <w:num w:numId="4" w16cid:durableId="47460717">
    <w:abstractNumId w:val="6"/>
  </w:num>
  <w:num w:numId="5" w16cid:durableId="1162426509">
    <w:abstractNumId w:val="8"/>
  </w:num>
  <w:num w:numId="6" w16cid:durableId="1396582769">
    <w:abstractNumId w:val="3"/>
  </w:num>
  <w:num w:numId="7" w16cid:durableId="638386979">
    <w:abstractNumId w:val="2"/>
  </w:num>
  <w:num w:numId="8" w16cid:durableId="450587838">
    <w:abstractNumId w:val="1"/>
  </w:num>
  <w:num w:numId="9" w16cid:durableId="1460100632">
    <w:abstractNumId w:val="0"/>
  </w:num>
  <w:num w:numId="10" w16cid:durableId="2103060548">
    <w:abstractNumId w:val="11"/>
  </w:num>
  <w:num w:numId="11" w16cid:durableId="506210527">
    <w:abstractNumId w:val="10"/>
  </w:num>
  <w:num w:numId="12" w16cid:durableId="880047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33"/>
    <w:rsid w:val="000501D0"/>
    <w:rsid w:val="006137C4"/>
    <w:rsid w:val="007E1133"/>
    <w:rsid w:val="00C13E10"/>
    <w:rsid w:val="00DE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C8F0"/>
  <w15:chartTrackingRefBased/>
  <w15:docId w15:val="{89BA96D8-4543-4D9C-A47A-112391BC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33"/>
    <w:rPr>
      <w:rFonts w:eastAsiaTheme="majorEastAsia" w:cstheme="majorBidi"/>
      <w:color w:val="272727" w:themeColor="text1" w:themeTint="D8"/>
    </w:rPr>
  </w:style>
  <w:style w:type="paragraph" w:styleId="Title">
    <w:name w:val="Title"/>
    <w:basedOn w:val="Normal"/>
    <w:next w:val="Normal"/>
    <w:link w:val="TitleChar"/>
    <w:uiPriority w:val="10"/>
    <w:qFormat/>
    <w:rsid w:val="007E1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133"/>
    <w:pPr>
      <w:spacing w:before="160"/>
      <w:jc w:val="center"/>
    </w:pPr>
    <w:rPr>
      <w:i/>
      <w:iCs/>
      <w:color w:val="404040" w:themeColor="text1" w:themeTint="BF"/>
    </w:rPr>
  </w:style>
  <w:style w:type="character" w:customStyle="1" w:styleId="QuoteChar">
    <w:name w:val="Quote Char"/>
    <w:basedOn w:val="DefaultParagraphFont"/>
    <w:link w:val="Quote"/>
    <w:uiPriority w:val="29"/>
    <w:rsid w:val="007E1133"/>
    <w:rPr>
      <w:i/>
      <w:iCs/>
      <w:color w:val="404040" w:themeColor="text1" w:themeTint="BF"/>
    </w:rPr>
  </w:style>
  <w:style w:type="paragraph" w:styleId="ListParagraph">
    <w:name w:val="List Paragraph"/>
    <w:basedOn w:val="Normal"/>
    <w:uiPriority w:val="34"/>
    <w:qFormat/>
    <w:rsid w:val="007E1133"/>
    <w:pPr>
      <w:ind w:left="720"/>
      <w:contextualSpacing/>
    </w:pPr>
  </w:style>
  <w:style w:type="character" w:styleId="IntenseEmphasis">
    <w:name w:val="Intense Emphasis"/>
    <w:basedOn w:val="DefaultParagraphFont"/>
    <w:uiPriority w:val="21"/>
    <w:qFormat/>
    <w:rsid w:val="007E1133"/>
    <w:rPr>
      <w:i/>
      <w:iCs/>
      <w:color w:val="0F4761" w:themeColor="accent1" w:themeShade="BF"/>
    </w:rPr>
  </w:style>
  <w:style w:type="paragraph" w:styleId="IntenseQuote">
    <w:name w:val="Intense Quote"/>
    <w:basedOn w:val="Normal"/>
    <w:next w:val="Normal"/>
    <w:link w:val="IntenseQuoteChar"/>
    <w:uiPriority w:val="30"/>
    <w:qFormat/>
    <w:rsid w:val="007E1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33"/>
    <w:rPr>
      <w:i/>
      <w:iCs/>
      <w:color w:val="0F4761" w:themeColor="accent1" w:themeShade="BF"/>
    </w:rPr>
  </w:style>
  <w:style w:type="character" w:styleId="IntenseReference">
    <w:name w:val="Intense Reference"/>
    <w:basedOn w:val="DefaultParagraphFont"/>
    <w:uiPriority w:val="32"/>
    <w:qFormat/>
    <w:rsid w:val="007E1133"/>
    <w:rPr>
      <w:b/>
      <w:bCs/>
      <w:smallCaps/>
      <w:color w:val="0F4761" w:themeColor="accent1" w:themeShade="BF"/>
      <w:spacing w:val="5"/>
    </w:rPr>
  </w:style>
  <w:style w:type="character" w:styleId="Hyperlink">
    <w:name w:val="Hyperlink"/>
    <w:basedOn w:val="DefaultParagraphFont"/>
    <w:uiPriority w:val="99"/>
    <w:unhideWhenUsed/>
    <w:rsid w:val="007E1133"/>
    <w:rPr>
      <w:color w:val="467886" w:themeColor="hyperlink"/>
      <w:u w:val="single"/>
    </w:rPr>
  </w:style>
  <w:style w:type="character" w:styleId="UnresolvedMention">
    <w:name w:val="Unresolved Mention"/>
    <w:basedOn w:val="DefaultParagraphFont"/>
    <w:uiPriority w:val="99"/>
    <w:semiHidden/>
    <w:unhideWhenUsed/>
    <w:rsid w:val="007E1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sa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2026-07-30T01:42:00Z</dcterms:created>
  <dcterms:modified xsi:type="dcterms:W3CDTF">2026-07-30T01:58:00Z</dcterms:modified>
</cp:coreProperties>
</file>