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9EF14" w14:textId="0D62BED4" w:rsidR="00230C67" w:rsidRPr="00230C67" w:rsidRDefault="00230C67" w:rsidP="00230C67">
      <w:pPr>
        <w:spacing w:line="240" w:lineRule="auto"/>
        <w:jc w:val="center"/>
        <w:rPr>
          <w:rFonts w:ascii="Times New Roman" w:hAnsi="Times New Roman" w:cs="Times New Roman"/>
          <w:b/>
          <w:bCs/>
          <w:sz w:val="40"/>
          <w:szCs w:val="40"/>
        </w:rPr>
      </w:pPr>
      <w:r w:rsidRPr="00230C67">
        <w:rPr>
          <w:rFonts w:ascii="Times New Roman" w:hAnsi="Times New Roman" w:cs="Times New Roman"/>
          <w:b/>
          <w:bCs/>
          <w:sz w:val="40"/>
          <w:szCs w:val="40"/>
        </w:rPr>
        <w:t>Báo cáo thường niên PSC 2026 của ClassNK: An toàn phòng cháy và đội tàu già hóa làm gia tăng áp lực tuân thủ PSC</w:t>
      </w:r>
    </w:p>
    <w:p w14:paraId="49EDCAE6" w14:textId="5E5FA849" w:rsidR="00230C67" w:rsidRPr="00230C67" w:rsidRDefault="00230C67" w:rsidP="00230C67">
      <w:pPr>
        <w:jc w:val="right"/>
      </w:pPr>
      <w:hyperlink r:id="rId5" w:history="1">
        <w:r w:rsidRPr="00230C67">
          <w:rPr>
            <w:rStyle w:val="Hyperlink"/>
          </w:rPr>
          <w:t>PSC Focus</w:t>
        </w:r>
      </w:hyperlink>
    </w:p>
    <w:p w14:paraId="507E62FE" w14:textId="241496B0" w:rsidR="00230C67" w:rsidRPr="00230C67" w:rsidRDefault="00230C67" w:rsidP="00230C67">
      <w:pPr>
        <w:jc w:val="center"/>
      </w:pPr>
      <w:r w:rsidRPr="00230C67">
        <w:drawing>
          <wp:inline distT="0" distB="0" distL="0" distR="0" wp14:anchorId="4E34DC08" wp14:editId="1D9761AE">
            <wp:extent cx="5943600" cy="3171190"/>
            <wp:effectExtent l="0" t="0" r="0" b="0"/>
            <wp:docPr id="1833250746" name="Picture 2" descr="classnk annual psc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lassnk annual psc repor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171190"/>
                    </a:xfrm>
                    <a:prstGeom prst="rect">
                      <a:avLst/>
                    </a:prstGeom>
                    <a:noFill/>
                    <a:ln>
                      <a:noFill/>
                    </a:ln>
                  </pic:spPr>
                </pic:pic>
              </a:graphicData>
            </a:graphic>
          </wp:inline>
        </w:drawing>
      </w:r>
    </w:p>
    <w:p w14:paraId="0BBA05C5" w14:textId="3214925A" w:rsidR="00230C67" w:rsidRPr="00230C67" w:rsidRDefault="00230C67" w:rsidP="00230C67">
      <w:pPr>
        <w:spacing w:before="120" w:after="120"/>
        <w:jc w:val="both"/>
        <w:rPr>
          <w:rFonts w:ascii="Times New Roman" w:hAnsi="Times New Roman" w:cs="Times New Roman"/>
          <w:color w:val="EE0000"/>
          <w:sz w:val="26"/>
          <w:szCs w:val="26"/>
        </w:rPr>
      </w:pPr>
      <w:r w:rsidRPr="00230C67">
        <w:rPr>
          <w:rFonts w:ascii="Times New Roman" w:hAnsi="Times New Roman" w:cs="Times New Roman"/>
          <w:sz w:val="26"/>
          <w:szCs w:val="26"/>
        </w:rPr>
        <w:t xml:space="preserve">Với </w:t>
      </w:r>
      <w:r w:rsidRPr="00230C67">
        <w:rPr>
          <w:rFonts w:ascii="Times New Roman" w:hAnsi="Times New Roman" w:cs="Times New Roman"/>
          <w:color w:val="EE0000"/>
          <w:sz w:val="26"/>
          <w:szCs w:val="26"/>
        </w:rPr>
        <w:t xml:space="preserve">425 vụ lưu giữ tàu </w:t>
      </w:r>
      <w:r w:rsidRPr="00230C67">
        <w:rPr>
          <w:rFonts w:ascii="Times New Roman" w:hAnsi="Times New Roman" w:cs="Times New Roman"/>
          <w:sz w:val="26"/>
          <w:szCs w:val="26"/>
        </w:rPr>
        <w:t xml:space="preserve">và </w:t>
      </w:r>
      <w:r w:rsidRPr="00230C67">
        <w:rPr>
          <w:rFonts w:ascii="Times New Roman" w:hAnsi="Times New Roman" w:cs="Times New Roman"/>
          <w:color w:val="EE0000"/>
          <w:sz w:val="26"/>
          <w:szCs w:val="26"/>
        </w:rPr>
        <w:t xml:space="preserve">1.752 khiếm khuyết có thể dẫn đến </w:t>
      </w:r>
      <w:r>
        <w:rPr>
          <w:rFonts w:ascii="Times New Roman" w:hAnsi="Times New Roman" w:cs="Times New Roman"/>
          <w:color w:val="EE0000"/>
          <w:sz w:val="26"/>
          <w:szCs w:val="26"/>
        </w:rPr>
        <w:t xml:space="preserve">tàu bị </w:t>
      </w:r>
      <w:r w:rsidRPr="00230C67">
        <w:rPr>
          <w:rFonts w:ascii="Times New Roman" w:hAnsi="Times New Roman" w:cs="Times New Roman"/>
          <w:color w:val="EE0000"/>
          <w:sz w:val="26"/>
          <w:szCs w:val="26"/>
        </w:rPr>
        <w:t>lưu giữ</w:t>
      </w:r>
      <w:r w:rsidRPr="00230C67">
        <w:rPr>
          <w:rFonts w:ascii="Times New Roman" w:hAnsi="Times New Roman" w:cs="Times New Roman"/>
          <w:sz w:val="26"/>
          <w:szCs w:val="26"/>
        </w:rPr>
        <w:t xml:space="preserve"> được ghi nhận trong năm 2025 đối với đội tàu được ClassNK </w:t>
      </w:r>
      <w:r>
        <w:rPr>
          <w:rFonts w:ascii="Times New Roman" w:hAnsi="Times New Roman" w:cs="Times New Roman"/>
          <w:sz w:val="26"/>
          <w:szCs w:val="26"/>
        </w:rPr>
        <w:t>đăng kiểm</w:t>
      </w:r>
      <w:r w:rsidRPr="00230C67">
        <w:rPr>
          <w:rFonts w:ascii="Times New Roman" w:hAnsi="Times New Roman" w:cs="Times New Roman"/>
          <w:sz w:val="26"/>
          <w:szCs w:val="26"/>
        </w:rPr>
        <w:t xml:space="preserve">, Báo cáo thường niên về Kiểm tra </w:t>
      </w:r>
      <w:r>
        <w:rPr>
          <w:rFonts w:ascii="Times New Roman" w:hAnsi="Times New Roman" w:cs="Times New Roman"/>
          <w:sz w:val="26"/>
          <w:szCs w:val="26"/>
        </w:rPr>
        <w:t xml:space="preserve">của </w:t>
      </w:r>
      <w:r w:rsidRPr="00230C67">
        <w:rPr>
          <w:rFonts w:ascii="Times New Roman" w:hAnsi="Times New Roman" w:cs="Times New Roman"/>
          <w:sz w:val="26"/>
          <w:szCs w:val="26"/>
        </w:rPr>
        <w:t xml:space="preserve">Nhà nước </w:t>
      </w:r>
      <w:r>
        <w:rPr>
          <w:rFonts w:ascii="Times New Roman" w:hAnsi="Times New Roman" w:cs="Times New Roman"/>
          <w:sz w:val="26"/>
          <w:szCs w:val="26"/>
        </w:rPr>
        <w:t xml:space="preserve">có </w:t>
      </w:r>
      <w:r w:rsidRPr="00230C67">
        <w:rPr>
          <w:rFonts w:ascii="Times New Roman" w:hAnsi="Times New Roman" w:cs="Times New Roman"/>
          <w:sz w:val="26"/>
          <w:szCs w:val="26"/>
        </w:rPr>
        <w:t xml:space="preserve">Cảng biển (PSC) 2026 đã gửi đi một thông điệp rõ ràng tới ngành hàng hải: </w:t>
      </w:r>
      <w:r w:rsidRPr="00230C67">
        <w:rPr>
          <w:rFonts w:ascii="Times New Roman" w:hAnsi="Times New Roman" w:cs="Times New Roman"/>
          <w:b/>
          <w:bCs/>
          <w:color w:val="EE0000"/>
          <w:sz w:val="26"/>
          <w:szCs w:val="26"/>
        </w:rPr>
        <w:t>khả năng sẵn sàng đáp ứng PSC phụ thuộc vào công tác bảo trì hằng ngày, mức độ thành thạo của thuyền viên và một Hệ thống Quản lý An toàn được vận hành thực chất, chứ không phải vào những đợt chuẩn bị gấp rút ngay trước khi tàu cập cảng</w:t>
      </w:r>
      <w:r w:rsidRPr="00230C67">
        <w:rPr>
          <w:rFonts w:ascii="Times New Roman" w:hAnsi="Times New Roman" w:cs="Times New Roman"/>
          <w:color w:val="EE0000"/>
          <w:sz w:val="26"/>
          <w:szCs w:val="26"/>
        </w:rPr>
        <w:t>.</w:t>
      </w:r>
    </w:p>
    <w:p w14:paraId="7A7BFAC1" w14:textId="7D67883E" w:rsidR="00230C67" w:rsidRPr="00230C67" w:rsidRDefault="00230C67" w:rsidP="00230C67">
      <w:pPr>
        <w:spacing w:after="120"/>
        <w:jc w:val="both"/>
        <w:rPr>
          <w:rFonts w:ascii="Times New Roman" w:hAnsi="Times New Roman" w:cs="Times New Roman"/>
          <w:sz w:val="26"/>
          <w:szCs w:val="26"/>
        </w:rPr>
      </w:pPr>
      <w:r w:rsidRPr="00230C67">
        <w:rPr>
          <w:rFonts w:ascii="Times New Roman" w:hAnsi="Times New Roman" w:cs="Times New Roman"/>
          <w:sz w:val="26"/>
          <w:szCs w:val="26"/>
        </w:rPr>
        <w:t>Tháng 6/2026, ClassNK đã công bố Báo cáo thường niên về PSC, tổng hợp xu hướng lưu giữ tàu và các khiếm khuyết có thể dẫn đến lưu giữ được phát hiện trên các tàu do tổ chức này p</w:t>
      </w:r>
      <w:r>
        <w:rPr>
          <w:rFonts w:ascii="Times New Roman" w:hAnsi="Times New Roman" w:cs="Times New Roman"/>
          <w:sz w:val="26"/>
          <w:szCs w:val="26"/>
        </w:rPr>
        <w:t>đăng kiểm</w:t>
      </w:r>
      <w:r w:rsidRPr="00230C67">
        <w:rPr>
          <w:rFonts w:ascii="Times New Roman" w:hAnsi="Times New Roman" w:cs="Times New Roman"/>
          <w:sz w:val="26"/>
          <w:szCs w:val="26"/>
        </w:rPr>
        <w:t xml:space="preserve"> trong năm 2025.</w:t>
      </w:r>
    </w:p>
    <w:p w14:paraId="014FB40E" w14:textId="527396F5" w:rsidR="00230C67" w:rsidRPr="00230C67" w:rsidRDefault="00230C67" w:rsidP="00230C67">
      <w:pPr>
        <w:spacing w:after="120"/>
        <w:jc w:val="both"/>
        <w:rPr>
          <w:rFonts w:ascii="Times New Roman" w:hAnsi="Times New Roman" w:cs="Times New Roman"/>
          <w:sz w:val="26"/>
          <w:szCs w:val="26"/>
        </w:rPr>
      </w:pPr>
      <w:r w:rsidRPr="00230C67">
        <w:rPr>
          <w:rFonts w:ascii="Times New Roman" w:hAnsi="Times New Roman" w:cs="Times New Roman"/>
          <w:sz w:val="26"/>
          <w:szCs w:val="26"/>
        </w:rPr>
        <w:t xml:space="preserve">Báo cáo tóm tắt các khiếm khuyết được phát hiện trong các cuộc kiểm tra PSC tại nhiều quốc gia, nhằm nâng cao nhận thức về tình hình hiện nay của hoạt động kiểm tra Nhà nước cảng biển, đồng thời hỗ trợ cải thiện công tác bảo trì trên tàu, kiểm tra nội bộ và hệ thống quản lý an toàn. Báo cáo cũng trình bày các biện pháp mà ClassNK áp dụng khi nhận được thông báo về các khiếm khuyết PSC, bao gồm phối hợp với cơ quan PSC, làm rõ các yêu cầu về </w:t>
      </w:r>
      <w:r>
        <w:rPr>
          <w:rFonts w:ascii="Times New Roman" w:hAnsi="Times New Roman" w:cs="Times New Roman"/>
          <w:sz w:val="26"/>
          <w:szCs w:val="26"/>
        </w:rPr>
        <w:t>đăng kiểm</w:t>
      </w:r>
      <w:r w:rsidRPr="00230C67">
        <w:rPr>
          <w:rFonts w:ascii="Times New Roman" w:hAnsi="Times New Roman" w:cs="Times New Roman"/>
          <w:sz w:val="26"/>
          <w:szCs w:val="26"/>
        </w:rPr>
        <w:t xml:space="preserve"> và luật định, xem xét báo cáo kiểm tra PSC và theo dõi việc khắc phục thông qua hệ thống quản lý chất lượng của mình.</w:t>
      </w:r>
    </w:p>
    <w:p w14:paraId="69BB2CF7" w14:textId="6372A559" w:rsidR="00230C67" w:rsidRPr="00230C67" w:rsidRDefault="00230C67" w:rsidP="00230C67">
      <w:pPr>
        <w:spacing w:after="120"/>
        <w:jc w:val="both"/>
        <w:rPr>
          <w:rFonts w:ascii="Times New Roman" w:hAnsi="Times New Roman" w:cs="Times New Roman"/>
          <w:sz w:val="26"/>
          <w:szCs w:val="26"/>
        </w:rPr>
      </w:pPr>
      <w:r w:rsidRPr="00230C67">
        <w:rPr>
          <w:rFonts w:ascii="Times New Roman" w:hAnsi="Times New Roman" w:cs="Times New Roman"/>
          <w:color w:val="EE0000"/>
          <w:sz w:val="26"/>
          <w:szCs w:val="26"/>
        </w:rPr>
        <w:t xml:space="preserve">Ấn phẩm này đặc biệt hữu ích đối với </w:t>
      </w:r>
      <w:r w:rsidRPr="00230C67">
        <w:rPr>
          <w:rFonts w:ascii="Times New Roman" w:hAnsi="Times New Roman" w:cs="Times New Roman"/>
          <w:color w:val="EE0000"/>
          <w:sz w:val="26"/>
          <w:szCs w:val="26"/>
        </w:rPr>
        <w:t xml:space="preserve">các </w:t>
      </w:r>
      <w:r w:rsidRPr="00230C67">
        <w:rPr>
          <w:rFonts w:ascii="Times New Roman" w:hAnsi="Times New Roman" w:cs="Times New Roman"/>
          <w:color w:val="EE0000"/>
          <w:sz w:val="26"/>
          <w:szCs w:val="26"/>
        </w:rPr>
        <w:t xml:space="preserve">chủ tàu, công ty quản lý tàu, thuyền trưởng, máy trưởng, giám sát kỹ thuật, các bộ phận HSQE, cơ quan đăng ký tàu, các Tổ chức được công </w:t>
      </w:r>
      <w:r w:rsidRPr="00230C67">
        <w:rPr>
          <w:rFonts w:ascii="Times New Roman" w:hAnsi="Times New Roman" w:cs="Times New Roman"/>
          <w:color w:val="EE0000"/>
          <w:sz w:val="26"/>
          <w:szCs w:val="26"/>
        </w:rPr>
        <w:lastRenderedPageBreak/>
        <w:t xml:space="preserve">nhận (RO) </w:t>
      </w:r>
      <w:r w:rsidRPr="00230C67">
        <w:rPr>
          <w:rFonts w:ascii="Times New Roman" w:hAnsi="Times New Roman" w:cs="Times New Roman"/>
          <w:sz w:val="26"/>
          <w:szCs w:val="26"/>
        </w:rPr>
        <w:t>và các bên liên quan khác trong lĩnh vực hàng hải tham gia vào công tác chuẩn bị và tuân thủ PSC.</w:t>
      </w:r>
    </w:p>
    <w:p w14:paraId="4CB8DC31" w14:textId="77777777" w:rsidR="00230C67" w:rsidRPr="00230C67" w:rsidRDefault="00230C67" w:rsidP="00230C67">
      <w:pPr>
        <w:spacing w:after="0"/>
        <w:jc w:val="both"/>
        <w:rPr>
          <w:rFonts w:ascii="Times New Roman" w:hAnsi="Times New Roman" w:cs="Times New Roman"/>
          <w:b/>
          <w:bCs/>
          <w:sz w:val="26"/>
          <w:szCs w:val="26"/>
        </w:rPr>
      </w:pPr>
      <w:r w:rsidRPr="00230C67">
        <w:rPr>
          <w:rFonts w:ascii="Times New Roman" w:hAnsi="Times New Roman" w:cs="Times New Roman"/>
          <w:b/>
          <w:bCs/>
          <w:sz w:val="26"/>
          <w:szCs w:val="26"/>
        </w:rPr>
        <w:t>Báo cáo PSC 2026 của ClassNK: Những con số đáng chú ý</w:t>
      </w:r>
    </w:p>
    <w:p w14:paraId="6AE42EA5" w14:textId="77777777" w:rsidR="00230C67" w:rsidRPr="00230C67" w:rsidRDefault="00230C67" w:rsidP="00230C67">
      <w:pPr>
        <w:numPr>
          <w:ilvl w:val="0"/>
          <w:numId w:val="1"/>
        </w:numPr>
        <w:spacing w:after="0"/>
        <w:jc w:val="both"/>
        <w:rPr>
          <w:rFonts w:ascii="Times New Roman" w:hAnsi="Times New Roman" w:cs="Times New Roman"/>
          <w:sz w:val="26"/>
          <w:szCs w:val="26"/>
        </w:rPr>
      </w:pPr>
      <w:r w:rsidRPr="00230C67">
        <w:rPr>
          <w:rFonts w:ascii="Times New Roman" w:hAnsi="Times New Roman" w:cs="Times New Roman"/>
          <w:sz w:val="26"/>
          <w:szCs w:val="26"/>
        </w:rPr>
        <w:t xml:space="preserve">Tổng số tàu bị lưu giữ trong năm 2025: 425 </w:t>
      </w:r>
    </w:p>
    <w:p w14:paraId="4EDE70E4" w14:textId="77777777" w:rsidR="00230C67" w:rsidRPr="00230C67" w:rsidRDefault="00230C67" w:rsidP="00230C67">
      <w:pPr>
        <w:numPr>
          <w:ilvl w:val="0"/>
          <w:numId w:val="1"/>
        </w:numPr>
        <w:spacing w:after="0"/>
        <w:jc w:val="both"/>
        <w:rPr>
          <w:rFonts w:ascii="Times New Roman" w:hAnsi="Times New Roman" w:cs="Times New Roman"/>
          <w:sz w:val="26"/>
          <w:szCs w:val="26"/>
        </w:rPr>
      </w:pPr>
      <w:r w:rsidRPr="00230C67">
        <w:rPr>
          <w:rFonts w:ascii="Times New Roman" w:hAnsi="Times New Roman" w:cs="Times New Roman"/>
          <w:sz w:val="26"/>
          <w:szCs w:val="26"/>
        </w:rPr>
        <w:t xml:space="preserve">Tổng số khiếm khuyết có thể dẫn đến lưu giữ: 1.752 </w:t>
      </w:r>
    </w:p>
    <w:p w14:paraId="469DCBE5" w14:textId="77777777" w:rsidR="00230C67" w:rsidRPr="00230C67" w:rsidRDefault="00230C67" w:rsidP="00230C67">
      <w:pPr>
        <w:numPr>
          <w:ilvl w:val="0"/>
          <w:numId w:val="1"/>
        </w:numPr>
        <w:spacing w:after="0"/>
        <w:jc w:val="both"/>
        <w:rPr>
          <w:rFonts w:ascii="Times New Roman" w:hAnsi="Times New Roman" w:cs="Times New Roman"/>
          <w:sz w:val="26"/>
          <w:szCs w:val="26"/>
        </w:rPr>
      </w:pPr>
      <w:r w:rsidRPr="00230C67">
        <w:rPr>
          <w:rFonts w:ascii="Times New Roman" w:hAnsi="Times New Roman" w:cs="Times New Roman"/>
          <w:sz w:val="26"/>
          <w:szCs w:val="26"/>
        </w:rPr>
        <w:t xml:space="preserve">Loại tàu bị lưu giữ nhiều nhất: Tàu hàng rời (268 vụ) </w:t>
      </w:r>
    </w:p>
    <w:p w14:paraId="2EA3EDB4" w14:textId="77777777" w:rsidR="00230C67" w:rsidRPr="00230C67" w:rsidRDefault="00230C67" w:rsidP="00230C67">
      <w:pPr>
        <w:numPr>
          <w:ilvl w:val="0"/>
          <w:numId w:val="1"/>
        </w:numPr>
        <w:spacing w:after="0"/>
        <w:jc w:val="both"/>
        <w:rPr>
          <w:rFonts w:ascii="Times New Roman" w:hAnsi="Times New Roman" w:cs="Times New Roman"/>
          <w:sz w:val="26"/>
          <w:szCs w:val="26"/>
        </w:rPr>
      </w:pPr>
      <w:r w:rsidRPr="00230C67">
        <w:rPr>
          <w:rFonts w:ascii="Times New Roman" w:hAnsi="Times New Roman" w:cs="Times New Roman"/>
          <w:sz w:val="26"/>
          <w:szCs w:val="26"/>
        </w:rPr>
        <w:t xml:space="preserve">Loại tàu có tỷ lệ lưu giữ cao nhất: Tàu chở hàng lạnh (Reefer) – 10,9% </w:t>
      </w:r>
    </w:p>
    <w:p w14:paraId="61E2E03D" w14:textId="77777777" w:rsidR="00230C67" w:rsidRPr="00230C67" w:rsidRDefault="00230C67" w:rsidP="00230C67">
      <w:pPr>
        <w:numPr>
          <w:ilvl w:val="0"/>
          <w:numId w:val="1"/>
        </w:numPr>
        <w:spacing w:after="0"/>
        <w:jc w:val="both"/>
        <w:rPr>
          <w:rFonts w:ascii="Times New Roman" w:hAnsi="Times New Roman" w:cs="Times New Roman"/>
          <w:sz w:val="26"/>
          <w:szCs w:val="26"/>
        </w:rPr>
      </w:pPr>
      <w:r w:rsidRPr="00230C67">
        <w:rPr>
          <w:rFonts w:ascii="Times New Roman" w:hAnsi="Times New Roman" w:cs="Times New Roman"/>
          <w:sz w:val="26"/>
          <w:szCs w:val="26"/>
        </w:rPr>
        <w:t xml:space="preserve">Nhóm tuổi tàu có tỷ lệ lưu giữ cao nhất: Trên 25 năm tuổi – 16,2% </w:t>
      </w:r>
    </w:p>
    <w:p w14:paraId="57C179CC" w14:textId="77777777" w:rsidR="00230C67" w:rsidRPr="00230C67" w:rsidRDefault="00230C67" w:rsidP="00230C67">
      <w:pPr>
        <w:numPr>
          <w:ilvl w:val="0"/>
          <w:numId w:val="1"/>
        </w:numPr>
        <w:spacing w:after="0"/>
        <w:jc w:val="both"/>
        <w:rPr>
          <w:rFonts w:ascii="Times New Roman" w:hAnsi="Times New Roman" w:cs="Times New Roman"/>
          <w:sz w:val="26"/>
          <w:szCs w:val="26"/>
        </w:rPr>
      </w:pPr>
      <w:r w:rsidRPr="00230C67">
        <w:rPr>
          <w:rFonts w:ascii="Times New Roman" w:hAnsi="Times New Roman" w:cs="Times New Roman"/>
          <w:sz w:val="26"/>
          <w:szCs w:val="26"/>
        </w:rPr>
        <w:t xml:space="preserve">Cơ quan PSC ghi nhận nhiều vụ lưu giữ nhất: Trung Quốc (139 vụ) </w:t>
      </w:r>
    </w:p>
    <w:p w14:paraId="346A67B1" w14:textId="77777777" w:rsidR="00230C67" w:rsidRPr="00230C67" w:rsidRDefault="00230C67" w:rsidP="00230C67">
      <w:pPr>
        <w:numPr>
          <w:ilvl w:val="0"/>
          <w:numId w:val="1"/>
        </w:numPr>
        <w:spacing w:after="0"/>
        <w:jc w:val="both"/>
        <w:rPr>
          <w:rFonts w:ascii="Times New Roman" w:hAnsi="Times New Roman" w:cs="Times New Roman"/>
          <w:sz w:val="26"/>
          <w:szCs w:val="26"/>
        </w:rPr>
      </w:pPr>
      <w:r w:rsidRPr="00230C67">
        <w:rPr>
          <w:rFonts w:ascii="Times New Roman" w:hAnsi="Times New Roman" w:cs="Times New Roman"/>
          <w:sz w:val="26"/>
          <w:szCs w:val="26"/>
        </w:rPr>
        <w:t xml:space="preserve">Tokyo MOU: 9.219 lượt kiểm tra / 249 vụ lưu giữ </w:t>
      </w:r>
    </w:p>
    <w:p w14:paraId="7118D04F" w14:textId="77777777" w:rsidR="00230C67" w:rsidRPr="00230C67" w:rsidRDefault="00230C67" w:rsidP="00230C67">
      <w:pPr>
        <w:numPr>
          <w:ilvl w:val="0"/>
          <w:numId w:val="1"/>
        </w:numPr>
        <w:spacing w:after="0"/>
        <w:jc w:val="both"/>
        <w:rPr>
          <w:rFonts w:ascii="Times New Roman" w:hAnsi="Times New Roman" w:cs="Times New Roman"/>
          <w:b/>
          <w:bCs/>
          <w:sz w:val="26"/>
          <w:szCs w:val="26"/>
        </w:rPr>
      </w:pPr>
      <w:r w:rsidRPr="00230C67">
        <w:rPr>
          <w:rFonts w:ascii="Times New Roman" w:hAnsi="Times New Roman" w:cs="Times New Roman"/>
          <w:sz w:val="26"/>
          <w:szCs w:val="26"/>
        </w:rPr>
        <w:t>Paris MOU</w:t>
      </w:r>
      <w:r w:rsidRPr="00230C67">
        <w:rPr>
          <w:rFonts w:ascii="Times New Roman" w:hAnsi="Times New Roman" w:cs="Times New Roman"/>
          <w:b/>
          <w:bCs/>
          <w:sz w:val="26"/>
          <w:szCs w:val="26"/>
        </w:rPr>
        <w:t xml:space="preserve">: </w:t>
      </w:r>
      <w:r w:rsidRPr="00230C67">
        <w:rPr>
          <w:rFonts w:ascii="Times New Roman" w:hAnsi="Times New Roman" w:cs="Times New Roman"/>
          <w:sz w:val="26"/>
          <w:szCs w:val="26"/>
        </w:rPr>
        <w:t>2.305 lượt kiểm tra / 91 vụ lưu giữ</w:t>
      </w:r>
      <w:r w:rsidRPr="00230C67">
        <w:rPr>
          <w:rFonts w:ascii="Times New Roman" w:hAnsi="Times New Roman" w:cs="Times New Roman"/>
          <w:b/>
          <w:bCs/>
          <w:sz w:val="26"/>
          <w:szCs w:val="26"/>
        </w:rPr>
        <w:t xml:space="preserve"> </w:t>
      </w:r>
    </w:p>
    <w:p w14:paraId="5FFC4CD3" w14:textId="1D703467" w:rsidR="00230C67" w:rsidRPr="00230C67" w:rsidRDefault="00230C67" w:rsidP="00230C67">
      <w:pPr>
        <w:numPr>
          <w:ilvl w:val="0"/>
          <w:numId w:val="1"/>
        </w:numPr>
        <w:spacing w:after="0"/>
        <w:jc w:val="both"/>
        <w:rPr>
          <w:rFonts w:ascii="Times New Roman" w:hAnsi="Times New Roman" w:cs="Times New Roman"/>
          <w:sz w:val="26"/>
          <w:szCs w:val="26"/>
        </w:rPr>
      </w:pPr>
      <w:r w:rsidRPr="00230C67">
        <w:rPr>
          <w:rFonts w:ascii="Times New Roman" w:hAnsi="Times New Roman" w:cs="Times New Roman"/>
          <w:sz w:val="26"/>
          <w:szCs w:val="26"/>
        </w:rPr>
        <w:t xml:space="preserve">Lực lượng Tuần duyên </w:t>
      </w:r>
      <w:r>
        <w:rPr>
          <w:rFonts w:ascii="Times New Roman" w:hAnsi="Times New Roman" w:cs="Times New Roman"/>
          <w:sz w:val="26"/>
          <w:szCs w:val="26"/>
        </w:rPr>
        <w:t xml:space="preserve">Mỹ </w:t>
      </w:r>
      <w:r w:rsidRPr="00230C67">
        <w:rPr>
          <w:rFonts w:ascii="Times New Roman" w:hAnsi="Times New Roman" w:cs="Times New Roman"/>
          <w:sz w:val="26"/>
          <w:szCs w:val="26"/>
        </w:rPr>
        <w:t xml:space="preserve">(USCG): 2.156 lượt kiểm tra / 11 vụ lưu giữ </w:t>
      </w:r>
    </w:p>
    <w:p w14:paraId="6D1C2AAB" w14:textId="77777777" w:rsidR="00230C67" w:rsidRPr="00230C67" w:rsidRDefault="00230C67" w:rsidP="00230C67">
      <w:pPr>
        <w:numPr>
          <w:ilvl w:val="0"/>
          <w:numId w:val="1"/>
        </w:numPr>
        <w:spacing w:after="0"/>
        <w:jc w:val="both"/>
        <w:rPr>
          <w:rFonts w:ascii="Times New Roman" w:hAnsi="Times New Roman" w:cs="Times New Roman"/>
          <w:sz w:val="26"/>
          <w:szCs w:val="26"/>
        </w:rPr>
      </w:pPr>
      <w:r w:rsidRPr="00230C67">
        <w:rPr>
          <w:rFonts w:ascii="Times New Roman" w:hAnsi="Times New Roman" w:cs="Times New Roman"/>
          <w:sz w:val="26"/>
          <w:szCs w:val="26"/>
        </w:rPr>
        <w:t xml:space="preserve">Nhóm khiếm khuyết phổ biến nhất: An toàn phòng cháy (426 trường hợp) </w:t>
      </w:r>
    </w:p>
    <w:p w14:paraId="6C9DD12A" w14:textId="77777777" w:rsidR="00230C67" w:rsidRPr="00230C67" w:rsidRDefault="00230C67" w:rsidP="00230C67">
      <w:pPr>
        <w:numPr>
          <w:ilvl w:val="0"/>
          <w:numId w:val="1"/>
        </w:numPr>
        <w:spacing w:after="0"/>
        <w:jc w:val="both"/>
        <w:rPr>
          <w:rFonts w:ascii="Times New Roman" w:hAnsi="Times New Roman" w:cs="Times New Roman"/>
          <w:sz w:val="26"/>
          <w:szCs w:val="26"/>
        </w:rPr>
      </w:pPr>
      <w:r w:rsidRPr="00230C67">
        <w:rPr>
          <w:rFonts w:ascii="Times New Roman" w:hAnsi="Times New Roman" w:cs="Times New Roman"/>
          <w:sz w:val="26"/>
          <w:szCs w:val="26"/>
        </w:rPr>
        <w:t xml:space="preserve">Các nhóm khiếm khuyết đáng chú ý khác: Thiết bị cứu sinh (172), Hệ thống khẩn cấp (169), ISM (159) </w:t>
      </w:r>
    </w:p>
    <w:p w14:paraId="7D6E1996" w14:textId="77777777" w:rsidR="00230C67" w:rsidRPr="00230C67" w:rsidRDefault="00230C67" w:rsidP="00230C67">
      <w:pPr>
        <w:numPr>
          <w:ilvl w:val="0"/>
          <w:numId w:val="1"/>
        </w:numPr>
        <w:spacing w:after="120"/>
        <w:jc w:val="both"/>
        <w:rPr>
          <w:rFonts w:ascii="Times New Roman" w:hAnsi="Times New Roman" w:cs="Times New Roman"/>
          <w:sz w:val="26"/>
          <w:szCs w:val="26"/>
        </w:rPr>
      </w:pPr>
      <w:r w:rsidRPr="00230C67">
        <w:rPr>
          <w:rFonts w:ascii="Times New Roman" w:hAnsi="Times New Roman" w:cs="Times New Roman"/>
          <w:sz w:val="26"/>
          <w:szCs w:val="26"/>
        </w:rPr>
        <w:t xml:space="preserve">Hạng mục khiếm khuyết đơn lẻ xuất hiện nhiều nhất: ISM (105 trường hợp) </w:t>
      </w:r>
    </w:p>
    <w:p w14:paraId="03D88DE6" w14:textId="77777777" w:rsidR="00230C67" w:rsidRPr="00230C67" w:rsidRDefault="00230C67" w:rsidP="00230C67">
      <w:pPr>
        <w:spacing w:after="0"/>
        <w:jc w:val="both"/>
        <w:rPr>
          <w:rFonts w:ascii="Times New Roman" w:hAnsi="Times New Roman" w:cs="Times New Roman"/>
          <w:b/>
          <w:bCs/>
          <w:sz w:val="26"/>
          <w:szCs w:val="26"/>
        </w:rPr>
      </w:pPr>
      <w:r w:rsidRPr="00230C67">
        <w:rPr>
          <w:rFonts w:ascii="Times New Roman" w:hAnsi="Times New Roman" w:cs="Times New Roman"/>
          <w:b/>
          <w:bCs/>
          <w:sz w:val="26"/>
          <w:szCs w:val="26"/>
        </w:rPr>
        <w:t>Tập trung vào các vụ lưu giữ và các khiếm khuyết</w:t>
      </w:r>
    </w:p>
    <w:p w14:paraId="007FFF1B" w14:textId="666E3BBA" w:rsidR="00230C67" w:rsidRPr="00230C67" w:rsidRDefault="00230C67" w:rsidP="00771DE7">
      <w:pPr>
        <w:spacing w:after="120"/>
        <w:jc w:val="both"/>
        <w:rPr>
          <w:rFonts w:ascii="Times New Roman" w:hAnsi="Times New Roman" w:cs="Times New Roman"/>
          <w:sz w:val="26"/>
          <w:szCs w:val="26"/>
        </w:rPr>
      </w:pPr>
      <w:r w:rsidRPr="00230C67">
        <w:rPr>
          <w:rFonts w:ascii="Times New Roman" w:hAnsi="Times New Roman" w:cs="Times New Roman"/>
          <w:sz w:val="26"/>
          <w:szCs w:val="26"/>
        </w:rPr>
        <w:t xml:space="preserve">Theo báo cáo, số lượng tàu từ 500 GT trở lên được ClassNK </w:t>
      </w:r>
      <w:r>
        <w:rPr>
          <w:rFonts w:ascii="Times New Roman" w:hAnsi="Times New Roman" w:cs="Times New Roman"/>
          <w:sz w:val="26"/>
          <w:szCs w:val="26"/>
        </w:rPr>
        <w:t xml:space="preserve">đăng kiểm </w:t>
      </w:r>
      <w:r w:rsidRPr="00230C67">
        <w:rPr>
          <w:rFonts w:ascii="Times New Roman" w:hAnsi="Times New Roman" w:cs="Times New Roman"/>
          <w:sz w:val="26"/>
          <w:szCs w:val="26"/>
        </w:rPr>
        <w:t>đã tăng lên 8.948 chiếc trong năm 2025, trong khi số vụ lưu giữ tăng lên 425, so với 381 vụ năm 2024 và 419 vụ năm 2023.</w:t>
      </w:r>
      <w:r w:rsidR="00771DE7">
        <w:rPr>
          <w:rFonts w:ascii="Times New Roman" w:hAnsi="Times New Roman" w:cs="Times New Roman"/>
          <w:sz w:val="26"/>
          <w:szCs w:val="26"/>
        </w:rPr>
        <w:t xml:space="preserve"> </w:t>
      </w:r>
      <w:r w:rsidRPr="00230C67">
        <w:rPr>
          <w:rFonts w:ascii="Times New Roman" w:hAnsi="Times New Roman" w:cs="Times New Roman"/>
          <w:sz w:val="26"/>
          <w:szCs w:val="26"/>
        </w:rPr>
        <w:t xml:space="preserve">Tàu hàng rời là nhóm bị lưu giữ nhiều nhất với </w:t>
      </w:r>
      <w:r w:rsidRPr="00771DE7">
        <w:rPr>
          <w:rFonts w:ascii="Times New Roman" w:hAnsi="Times New Roman" w:cs="Times New Roman"/>
          <w:sz w:val="26"/>
          <w:szCs w:val="26"/>
        </w:rPr>
        <w:t>268 vụ</w:t>
      </w:r>
      <w:r w:rsidRPr="00230C67">
        <w:rPr>
          <w:rFonts w:ascii="Times New Roman" w:hAnsi="Times New Roman" w:cs="Times New Roman"/>
          <w:sz w:val="26"/>
          <w:szCs w:val="26"/>
        </w:rPr>
        <w:t xml:space="preserve">, tiếp theo là </w:t>
      </w:r>
      <w:r w:rsidRPr="00771DE7">
        <w:rPr>
          <w:rFonts w:ascii="Times New Roman" w:hAnsi="Times New Roman" w:cs="Times New Roman"/>
          <w:sz w:val="26"/>
          <w:szCs w:val="26"/>
        </w:rPr>
        <w:t xml:space="preserve">tàu hàng </w:t>
      </w:r>
      <w:r w:rsidR="00771DE7">
        <w:rPr>
          <w:rFonts w:ascii="Times New Roman" w:hAnsi="Times New Roman" w:cs="Times New Roman"/>
          <w:sz w:val="26"/>
          <w:szCs w:val="26"/>
        </w:rPr>
        <w:t>bách hóa</w:t>
      </w:r>
      <w:r w:rsidRPr="00771DE7">
        <w:rPr>
          <w:rFonts w:ascii="Times New Roman" w:hAnsi="Times New Roman" w:cs="Times New Roman"/>
          <w:sz w:val="26"/>
          <w:szCs w:val="26"/>
        </w:rPr>
        <w:t xml:space="preserve"> (65 vụ) và tàu chở dầu/hóa chất (33 vụ)</w:t>
      </w:r>
      <w:r w:rsidRPr="00230C67">
        <w:rPr>
          <w:rFonts w:ascii="Times New Roman" w:hAnsi="Times New Roman" w:cs="Times New Roman"/>
          <w:sz w:val="26"/>
          <w:szCs w:val="26"/>
        </w:rPr>
        <w:t>.</w:t>
      </w:r>
      <w:r w:rsidR="00771DE7">
        <w:rPr>
          <w:rFonts w:ascii="Times New Roman" w:hAnsi="Times New Roman" w:cs="Times New Roman"/>
          <w:sz w:val="26"/>
          <w:szCs w:val="26"/>
        </w:rPr>
        <w:t xml:space="preserve"> </w:t>
      </w:r>
      <w:r w:rsidRPr="00230C67">
        <w:rPr>
          <w:rFonts w:ascii="Times New Roman" w:hAnsi="Times New Roman" w:cs="Times New Roman"/>
          <w:sz w:val="26"/>
          <w:szCs w:val="26"/>
        </w:rPr>
        <w:t xml:space="preserve">Tuy nhiên, xét theo </w:t>
      </w:r>
      <w:r w:rsidRPr="00771DE7">
        <w:rPr>
          <w:rFonts w:ascii="Times New Roman" w:hAnsi="Times New Roman" w:cs="Times New Roman"/>
          <w:sz w:val="26"/>
          <w:szCs w:val="26"/>
        </w:rPr>
        <w:t>tỷ lệ lưu giữ</w:t>
      </w:r>
      <w:r w:rsidR="00771DE7">
        <w:rPr>
          <w:rFonts w:ascii="Times New Roman" w:hAnsi="Times New Roman" w:cs="Times New Roman"/>
          <w:sz w:val="26"/>
          <w:szCs w:val="26"/>
        </w:rPr>
        <w:t xml:space="preserve"> thì</w:t>
      </w:r>
      <w:r w:rsidRPr="00230C67">
        <w:rPr>
          <w:rFonts w:ascii="Times New Roman" w:hAnsi="Times New Roman" w:cs="Times New Roman"/>
          <w:sz w:val="26"/>
          <w:szCs w:val="26"/>
        </w:rPr>
        <w:t xml:space="preserve"> tàu chở hàng lạnh (reefer) đứng đầu với </w:t>
      </w:r>
      <w:r w:rsidRPr="00771DE7">
        <w:rPr>
          <w:rFonts w:ascii="Times New Roman" w:hAnsi="Times New Roman" w:cs="Times New Roman"/>
          <w:sz w:val="26"/>
          <w:szCs w:val="26"/>
        </w:rPr>
        <w:t>10,9%</w:t>
      </w:r>
      <w:r w:rsidRPr="00230C67">
        <w:rPr>
          <w:rFonts w:ascii="Times New Roman" w:hAnsi="Times New Roman" w:cs="Times New Roman"/>
          <w:sz w:val="26"/>
          <w:szCs w:val="26"/>
        </w:rPr>
        <w:t xml:space="preserve">, tiếp theo là tàu hàng </w:t>
      </w:r>
      <w:r w:rsidR="00771DE7">
        <w:rPr>
          <w:rFonts w:ascii="Times New Roman" w:hAnsi="Times New Roman" w:cs="Times New Roman"/>
          <w:sz w:val="26"/>
          <w:szCs w:val="26"/>
        </w:rPr>
        <w:t>bách hóa</w:t>
      </w:r>
      <w:r w:rsidRPr="00230C67">
        <w:rPr>
          <w:rFonts w:ascii="Times New Roman" w:hAnsi="Times New Roman" w:cs="Times New Roman"/>
          <w:sz w:val="26"/>
          <w:szCs w:val="26"/>
        </w:rPr>
        <w:t xml:space="preserve"> (</w:t>
      </w:r>
      <w:r w:rsidRPr="00771DE7">
        <w:rPr>
          <w:rFonts w:ascii="Times New Roman" w:hAnsi="Times New Roman" w:cs="Times New Roman"/>
          <w:sz w:val="26"/>
          <w:szCs w:val="26"/>
        </w:rPr>
        <w:t>8,5%)</w:t>
      </w:r>
      <w:r w:rsidRPr="00230C67">
        <w:rPr>
          <w:rFonts w:ascii="Times New Roman" w:hAnsi="Times New Roman" w:cs="Times New Roman"/>
          <w:sz w:val="26"/>
          <w:szCs w:val="26"/>
        </w:rPr>
        <w:t xml:space="preserve"> và tàu hàng rời </w:t>
      </w:r>
      <w:r w:rsidRPr="00771DE7">
        <w:rPr>
          <w:rFonts w:ascii="Times New Roman" w:hAnsi="Times New Roman" w:cs="Times New Roman"/>
          <w:sz w:val="26"/>
          <w:szCs w:val="26"/>
        </w:rPr>
        <w:t>(6,3%).</w:t>
      </w:r>
    </w:p>
    <w:p w14:paraId="1066466A" w14:textId="46F38B6C" w:rsidR="00230C67" w:rsidRPr="00230C67" w:rsidRDefault="00230C67" w:rsidP="00771DE7">
      <w:pPr>
        <w:spacing w:after="120"/>
        <w:jc w:val="both"/>
        <w:rPr>
          <w:rFonts w:ascii="Times New Roman" w:hAnsi="Times New Roman" w:cs="Times New Roman"/>
          <w:sz w:val="26"/>
          <w:szCs w:val="26"/>
        </w:rPr>
      </w:pPr>
      <w:r w:rsidRPr="00771DE7">
        <w:rPr>
          <w:rFonts w:ascii="Times New Roman" w:hAnsi="Times New Roman" w:cs="Times New Roman"/>
          <w:color w:val="EE0000"/>
          <w:sz w:val="26"/>
          <w:szCs w:val="26"/>
        </w:rPr>
        <w:t xml:space="preserve">Tuổi tàu </w:t>
      </w:r>
      <w:r w:rsidRPr="00230C67">
        <w:rPr>
          <w:rFonts w:ascii="Times New Roman" w:hAnsi="Times New Roman" w:cs="Times New Roman"/>
          <w:sz w:val="26"/>
          <w:szCs w:val="26"/>
        </w:rPr>
        <w:t xml:space="preserve">vẫn là một yếu tố quan trọng. Các tàu </w:t>
      </w:r>
      <w:r w:rsidRPr="00771DE7">
        <w:rPr>
          <w:rFonts w:ascii="Times New Roman" w:hAnsi="Times New Roman" w:cs="Times New Roman"/>
          <w:sz w:val="26"/>
          <w:szCs w:val="26"/>
        </w:rPr>
        <w:t>trên 25 năm tuổi</w:t>
      </w:r>
      <w:r w:rsidRPr="00230C67">
        <w:rPr>
          <w:rFonts w:ascii="Times New Roman" w:hAnsi="Times New Roman" w:cs="Times New Roman"/>
          <w:sz w:val="26"/>
          <w:szCs w:val="26"/>
        </w:rPr>
        <w:t xml:space="preserve"> có tỷ lệ </w:t>
      </w:r>
      <w:r w:rsidR="00771DE7">
        <w:rPr>
          <w:rFonts w:ascii="Times New Roman" w:hAnsi="Times New Roman" w:cs="Times New Roman"/>
          <w:sz w:val="26"/>
          <w:szCs w:val="26"/>
        </w:rPr>
        <w:t xml:space="preserve">bị </w:t>
      </w:r>
      <w:r w:rsidRPr="00230C67">
        <w:rPr>
          <w:rFonts w:ascii="Times New Roman" w:hAnsi="Times New Roman" w:cs="Times New Roman"/>
          <w:sz w:val="26"/>
          <w:szCs w:val="26"/>
        </w:rPr>
        <w:t xml:space="preserve">lưu giữ cao nhất, đạt </w:t>
      </w:r>
      <w:r w:rsidRPr="00771DE7">
        <w:rPr>
          <w:rFonts w:ascii="Times New Roman" w:hAnsi="Times New Roman" w:cs="Times New Roman"/>
          <w:sz w:val="26"/>
          <w:szCs w:val="26"/>
        </w:rPr>
        <w:t>16,2%,</w:t>
      </w:r>
      <w:r w:rsidRPr="00230C67">
        <w:rPr>
          <w:rFonts w:ascii="Times New Roman" w:hAnsi="Times New Roman" w:cs="Times New Roman"/>
          <w:sz w:val="26"/>
          <w:szCs w:val="26"/>
        </w:rPr>
        <w:t xml:space="preserve"> tương ứng</w:t>
      </w:r>
      <w:r w:rsidR="00771DE7">
        <w:rPr>
          <w:rFonts w:ascii="Times New Roman" w:hAnsi="Times New Roman" w:cs="Times New Roman"/>
          <w:sz w:val="26"/>
          <w:szCs w:val="26"/>
        </w:rPr>
        <w:t xml:space="preserve"> là</w:t>
      </w:r>
      <w:r w:rsidRPr="00230C67">
        <w:rPr>
          <w:rFonts w:ascii="Times New Roman" w:hAnsi="Times New Roman" w:cs="Times New Roman"/>
          <w:sz w:val="26"/>
          <w:szCs w:val="26"/>
        </w:rPr>
        <w:t xml:space="preserve"> </w:t>
      </w:r>
      <w:r w:rsidRPr="00771DE7">
        <w:rPr>
          <w:rFonts w:ascii="Times New Roman" w:hAnsi="Times New Roman" w:cs="Times New Roman"/>
          <w:sz w:val="26"/>
          <w:szCs w:val="26"/>
        </w:rPr>
        <w:t>96 vụ</w:t>
      </w:r>
      <w:r w:rsidRPr="00230C67">
        <w:rPr>
          <w:rFonts w:ascii="Times New Roman" w:hAnsi="Times New Roman" w:cs="Times New Roman"/>
          <w:sz w:val="26"/>
          <w:szCs w:val="26"/>
        </w:rPr>
        <w:t xml:space="preserve"> trong năm 2025. Nhóm tàu từ </w:t>
      </w:r>
      <w:r w:rsidRPr="00771DE7">
        <w:rPr>
          <w:rFonts w:ascii="Times New Roman" w:hAnsi="Times New Roman" w:cs="Times New Roman"/>
          <w:sz w:val="26"/>
          <w:szCs w:val="26"/>
        </w:rPr>
        <w:t>20–25 năm tuổi</w:t>
      </w:r>
      <w:r w:rsidRPr="00230C67">
        <w:rPr>
          <w:rFonts w:ascii="Times New Roman" w:hAnsi="Times New Roman" w:cs="Times New Roman"/>
          <w:sz w:val="26"/>
          <w:szCs w:val="26"/>
        </w:rPr>
        <w:t xml:space="preserve"> đứng thứ hai với tỷ lệ </w:t>
      </w:r>
      <w:r w:rsidRPr="00771DE7">
        <w:rPr>
          <w:rFonts w:ascii="Times New Roman" w:hAnsi="Times New Roman" w:cs="Times New Roman"/>
          <w:sz w:val="26"/>
          <w:szCs w:val="26"/>
        </w:rPr>
        <w:t>11,1%.</w:t>
      </w:r>
      <w:r w:rsidR="00771DE7">
        <w:rPr>
          <w:rFonts w:ascii="Times New Roman" w:hAnsi="Times New Roman" w:cs="Times New Roman"/>
          <w:sz w:val="26"/>
          <w:szCs w:val="26"/>
        </w:rPr>
        <w:t xml:space="preserve"> </w:t>
      </w:r>
      <w:r w:rsidRPr="00230C67">
        <w:rPr>
          <w:rFonts w:ascii="Times New Roman" w:hAnsi="Times New Roman" w:cs="Times New Roman"/>
          <w:sz w:val="26"/>
          <w:szCs w:val="26"/>
        </w:rPr>
        <w:t xml:space="preserve">Ngược lại, các tàu </w:t>
      </w:r>
      <w:r w:rsidRPr="00771DE7">
        <w:rPr>
          <w:rFonts w:ascii="Times New Roman" w:hAnsi="Times New Roman" w:cs="Times New Roman"/>
          <w:sz w:val="26"/>
          <w:szCs w:val="26"/>
        </w:rPr>
        <w:t>không quá 5 năm tuổi</w:t>
      </w:r>
      <w:r w:rsidRPr="00230C67">
        <w:rPr>
          <w:rFonts w:ascii="Times New Roman" w:hAnsi="Times New Roman" w:cs="Times New Roman"/>
          <w:sz w:val="26"/>
          <w:szCs w:val="26"/>
        </w:rPr>
        <w:t xml:space="preserve"> chỉ có tỷ lệ lưu giữ </w:t>
      </w:r>
      <w:r w:rsidRPr="00771DE7">
        <w:rPr>
          <w:rFonts w:ascii="Times New Roman" w:hAnsi="Times New Roman" w:cs="Times New Roman"/>
          <w:sz w:val="26"/>
          <w:szCs w:val="26"/>
        </w:rPr>
        <w:t>1,4%,</w:t>
      </w:r>
      <w:r w:rsidRPr="00230C67">
        <w:rPr>
          <w:rFonts w:ascii="Times New Roman" w:hAnsi="Times New Roman" w:cs="Times New Roman"/>
          <w:sz w:val="26"/>
          <w:szCs w:val="26"/>
        </w:rPr>
        <w:t xml:space="preserve"> mặc dù số vụ lưu giữ của nhóm này đã tăng từ </w:t>
      </w:r>
      <w:r w:rsidRPr="00771DE7">
        <w:rPr>
          <w:rFonts w:ascii="Times New Roman" w:hAnsi="Times New Roman" w:cs="Times New Roman"/>
          <w:sz w:val="26"/>
          <w:szCs w:val="26"/>
        </w:rPr>
        <w:t>10 vụ năm 2024 lên 28 vụ năm 2025</w:t>
      </w:r>
      <w:r w:rsidRPr="00230C67">
        <w:rPr>
          <w:rFonts w:ascii="Times New Roman" w:hAnsi="Times New Roman" w:cs="Times New Roman"/>
          <w:sz w:val="26"/>
          <w:szCs w:val="26"/>
        </w:rPr>
        <w:t>.</w:t>
      </w:r>
    </w:p>
    <w:p w14:paraId="517F527B" w14:textId="77777777" w:rsidR="00771DE7" w:rsidRDefault="00230C67" w:rsidP="00771DE7">
      <w:pPr>
        <w:tabs>
          <w:tab w:val="num" w:pos="720"/>
        </w:tabs>
        <w:spacing w:after="120"/>
        <w:jc w:val="both"/>
        <w:rPr>
          <w:rFonts w:ascii="Times New Roman" w:hAnsi="Times New Roman" w:cs="Times New Roman"/>
          <w:sz w:val="26"/>
          <w:szCs w:val="26"/>
        </w:rPr>
      </w:pPr>
      <w:r w:rsidRPr="00230C67">
        <w:rPr>
          <w:rFonts w:ascii="Times New Roman" w:hAnsi="Times New Roman" w:cs="Times New Roman"/>
          <w:sz w:val="26"/>
          <w:szCs w:val="26"/>
        </w:rPr>
        <w:t>Xét theo cơ quan PSC, trong dữ liệu của ClassNK:</w:t>
      </w:r>
      <w:r w:rsidR="00771DE7">
        <w:rPr>
          <w:rFonts w:ascii="Times New Roman" w:hAnsi="Times New Roman" w:cs="Times New Roman"/>
          <w:sz w:val="26"/>
          <w:szCs w:val="26"/>
        </w:rPr>
        <w:t xml:space="preserve"> </w:t>
      </w:r>
      <w:r w:rsidRPr="00230C67">
        <w:rPr>
          <w:rFonts w:ascii="Times New Roman" w:hAnsi="Times New Roman" w:cs="Times New Roman"/>
          <w:sz w:val="26"/>
          <w:szCs w:val="26"/>
        </w:rPr>
        <w:t xml:space="preserve">Trung Quốc: </w:t>
      </w:r>
      <w:r w:rsidRPr="00771DE7">
        <w:rPr>
          <w:rFonts w:ascii="Times New Roman" w:hAnsi="Times New Roman" w:cs="Times New Roman"/>
          <w:sz w:val="26"/>
          <w:szCs w:val="26"/>
        </w:rPr>
        <w:t>139 vụ lưu giữ</w:t>
      </w:r>
      <w:r w:rsidR="00771DE7">
        <w:rPr>
          <w:rFonts w:ascii="Times New Roman" w:hAnsi="Times New Roman" w:cs="Times New Roman"/>
          <w:sz w:val="26"/>
          <w:szCs w:val="26"/>
        </w:rPr>
        <w:t xml:space="preserve">; </w:t>
      </w:r>
      <w:r w:rsidRPr="00230C67">
        <w:rPr>
          <w:rFonts w:ascii="Times New Roman" w:hAnsi="Times New Roman" w:cs="Times New Roman"/>
          <w:sz w:val="26"/>
          <w:szCs w:val="26"/>
        </w:rPr>
        <w:t xml:space="preserve">Australia: </w:t>
      </w:r>
      <w:r w:rsidRPr="00771DE7">
        <w:rPr>
          <w:rFonts w:ascii="Times New Roman" w:hAnsi="Times New Roman" w:cs="Times New Roman"/>
          <w:sz w:val="26"/>
          <w:szCs w:val="26"/>
        </w:rPr>
        <w:t>44 vụ</w:t>
      </w:r>
      <w:r w:rsidR="00771DE7">
        <w:rPr>
          <w:rFonts w:ascii="Times New Roman" w:hAnsi="Times New Roman" w:cs="Times New Roman"/>
          <w:sz w:val="26"/>
          <w:szCs w:val="26"/>
        </w:rPr>
        <w:t xml:space="preserve">, </w:t>
      </w:r>
      <w:r w:rsidRPr="00230C67">
        <w:rPr>
          <w:rFonts w:ascii="Times New Roman" w:hAnsi="Times New Roman" w:cs="Times New Roman"/>
          <w:sz w:val="26"/>
          <w:szCs w:val="26"/>
        </w:rPr>
        <w:t xml:space="preserve">Thổ Nhĩ Kỳ: </w:t>
      </w:r>
      <w:r w:rsidRPr="00771DE7">
        <w:rPr>
          <w:rFonts w:ascii="Times New Roman" w:hAnsi="Times New Roman" w:cs="Times New Roman"/>
          <w:sz w:val="26"/>
          <w:szCs w:val="26"/>
        </w:rPr>
        <w:t>32 vụ</w:t>
      </w:r>
      <w:r w:rsidR="00771DE7">
        <w:rPr>
          <w:rFonts w:ascii="Times New Roman" w:hAnsi="Times New Roman" w:cs="Times New Roman"/>
          <w:sz w:val="26"/>
          <w:szCs w:val="26"/>
        </w:rPr>
        <w:t xml:space="preserve">, </w:t>
      </w:r>
      <w:r w:rsidRPr="00230C67">
        <w:rPr>
          <w:rFonts w:ascii="Times New Roman" w:hAnsi="Times New Roman" w:cs="Times New Roman"/>
          <w:sz w:val="26"/>
          <w:szCs w:val="26"/>
        </w:rPr>
        <w:t>Nga</w:t>
      </w:r>
      <w:r w:rsidRPr="00771DE7">
        <w:rPr>
          <w:rFonts w:ascii="Times New Roman" w:hAnsi="Times New Roman" w:cs="Times New Roman"/>
          <w:b/>
          <w:bCs/>
          <w:sz w:val="26"/>
          <w:szCs w:val="26"/>
        </w:rPr>
        <w:t xml:space="preserve">: </w:t>
      </w:r>
      <w:r w:rsidRPr="00771DE7">
        <w:rPr>
          <w:rFonts w:ascii="Times New Roman" w:hAnsi="Times New Roman" w:cs="Times New Roman"/>
          <w:sz w:val="26"/>
          <w:szCs w:val="26"/>
        </w:rPr>
        <w:t>28 vụ</w:t>
      </w:r>
      <w:r w:rsidR="00771DE7">
        <w:rPr>
          <w:rFonts w:ascii="Times New Roman" w:hAnsi="Times New Roman" w:cs="Times New Roman"/>
          <w:sz w:val="26"/>
          <w:szCs w:val="26"/>
        </w:rPr>
        <w:t xml:space="preserve">, </w:t>
      </w:r>
      <w:r w:rsidRPr="00230C67">
        <w:rPr>
          <w:rFonts w:ascii="Times New Roman" w:hAnsi="Times New Roman" w:cs="Times New Roman"/>
          <w:sz w:val="26"/>
          <w:szCs w:val="26"/>
        </w:rPr>
        <w:t xml:space="preserve">Canada: </w:t>
      </w:r>
      <w:r w:rsidRPr="00771DE7">
        <w:rPr>
          <w:rFonts w:ascii="Times New Roman" w:hAnsi="Times New Roman" w:cs="Times New Roman"/>
          <w:sz w:val="26"/>
          <w:szCs w:val="26"/>
        </w:rPr>
        <w:t>21 vụ</w:t>
      </w:r>
      <w:r w:rsidR="00771DE7">
        <w:rPr>
          <w:rFonts w:ascii="Times New Roman" w:hAnsi="Times New Roman" w:cs="Times New Roman"/>
          <w:sz w:val="26"/>
          <w:szCs w:val="26"/>
        </w:rPr>
        <w:t xml:space="preserve">.  </w:t>
      </w:r>
    </w:p>
    <w:p w14:paraId="69FFF9E2" w14:textId="201E9D25" w:rsidR="00230C67" w:rsidRPr="00230C67" w:rsidRDefault="00230C67" w:rsidP="00771DE7">
      <w:pPr>
        <w:tabs>
          <w:tab w:val="num" w:pos="720"/>
        </w:tabs>
        <w:spacing w:after="120"/>
        <w:jc w:val="both"/>
        <w:rPr>
          <w:rFonts w:ascii="Times New Roman" w:hAnsi="Times New Roman" w:cs="Times New Roman"/>
          <w:sz w:val="26"/>
          <w:szCs w:val="26"/>
        </w:rPr>
      </w:pPr>
      <w:r w:rsidRPr="00230C67">
        <w:rPr>
          <w:rFonts w:ascii="Times New Roman" w:hAnsi="Times New Roman" w:cs="Times New Roman"/>
          <w:sz w:val="26"/>
          <w:szCs w:val="26"/>
        </w:rPr>
        <w:t>Theo các cơ chế PSC lớn:</w:t>
      </w:r>
    </w:p>
    <w:p w14:paraId="1C2233C3" w14:textId="77777777" w:rsidR="00230C67" w:rsidRPr="00230C67" w:rsidRDefault="00230C67" w:rsidP="00230C67">
      <w:pPr>
        <w:numPr>
          <w:ilvl w:val="0"/>
          <w:numId w:val="3"/>
        </w:numPr>
        <w:spacing w:after="0"/>
        <w:jc w:val="both"/>
        <w:rPr>
          <w:rFonts w:ascii="Times New Roman" w:hAnsi="Times New Roman" w:cs="Times New Roman"/>
          <w:sz w:val="26"/>
          <w:szCs w:val="26"/>
        </w:rPr>
      </w:pPr>
      <w:r w:rsidRPr="00771DE7">
        <w:rPr>
          <w:rFonts w:ascii="Times New Roman" w:hAnsi="Times New Roman" w:cs="Times New Roman"/>
          <w:sz w:val="26"/>
          <w:szCs w:val="26"/>
        </w:rPr>
        <w:t>Tokyo MOU:</w:t>
      </w:r>
      <w:r w:rsidRPr="00230C67">
        <w:rPr>
          <w:rFonts w:ascii="Times New Roman" w:hAnsi="Times New Roman" w:cs="Times New Roman"/>
          <w:sz w:val="26"/>
          <w:szCs w:val="26"/>
        </w:rPr>
        <w:t xml:space="preserve"> 9.219 lượt kiểm tra, 249 vụ lưu giữ. </w:t>
      </w:r>
    </w:p>
    <w:p w14:paraId="67287F74" w14:textId="77777777" w:rsidR="00230C67" w:rsidRPr="00230C67" w:rsidRDefault="00230C67" w:rsidP="00230C67">
      <w:pPr>
        <w:numPr>
          <w:ilvl w:val="0"/>
          <w:numId w:val="3"/>
        </w:numPr>
        <w:spacing w:after="0"/>
        <w:jc w:val="both"/>
        <w:rPr>
          <w:rFonts w:ascii="Times New Roman" w:hAnsi="Times New Roman" w:cs="Times New Roman"/>
          <w:sz w:val="26"/>
          <w:szCs w:val="26"/>
        </w:rPr>
      </w:pPr>
      <w:r w:rsidRPr="00771DE7">
        <w:rPr>
          <w:rFonts w:ascii="Times New Roman" w:hAnsi="Times New Roman" w:cs="Times New Roman"/>
          <w:sz w:val="26"/>
          <w:szCs w:val="26"/>
        </w:rPr>
        <w:t>Paris MOU:</w:t>
      </w:r>
      <w:r w:rsidRPr="00230C67">
        <w:rPr>
          <w:rFonts w:ascii="Times New Roman" w:hAnsi="Times New Roman" w:cs="Times New Roman"/>
          <w:sz w:val="26"/>
          <w:szCs w:val="26"/>
        </w:rPr>
        <w:t xml:space="preserve"> 2.305 lượt kiểm tra, 91 vụ lưu giữ. </w:t>
      </w:r>
    </w:p>
    <w:p w14:paraId="17AE6726" w14:textId="77777777" w:rsidR="00230C67" w:rsidRPr="00230C67" w:rsidRDefault="00230C67" w:rsidP="00771DE7">
      <w:pPr>
        <w:numPr>
          <w:ilvl w:val="0"/>
          <w:numId w:val="3"/>
        </w:numPr>
        <w:spacing w:after="120"/>
        <w:jc w:val="both"/>
        <w:rPr>
          <w:rFonts w:ascii="Times New Roman" w:hAnsi="Times New Roman" w:cs="Times New Roman"/>
          <w:sz w:val="26"/>
          <w:szCs w:val="26"/>
        </w:rPr>
      </w:pPr>
      <w:r w:rsidRPr="00771DE7">
        <w:rPr>
          <w:rFonts w:ascii="Times New Roman" w:hAnsi="Times New Roman" w:cs="Times New Roman"/>
          <w:sz w:val="26"/>
          <w:szCs w:val="26"/>
        </w:rPr>
        <w:t>USCG:</w:t>
      </w:r>
      <w:r w:rsidRPr="00230C67">
        <w:rPr>
          <w:rFonts w:ascii="Times New Roman" w:hAnsi="Times New Roman" w:cs="Times New Roman"/>
          <w:sz w:val="26"/>
          <w:szCs w:val="26"/>
        </w:rPr>
        <w:t xml:space="preserve"> 2.156 lượt kiểm tra, 11 vụ lưu giữ. </w:t>
      </w:r>
    </w:p>
    <w:p w14:paraId="18B7E6C3" w14:textId="360EF75F" w:rsidR="00230C67" w:rsidRPr="00230C67" w:rsidRDefault="00230C67" w:rsidP="00230C67">
      <w:pPr>
        <w:spacing w:after="0"/>
        <w:jc w:val="both"/>
        <w:rPr>
          <w:rFonts w:ascii="Times New Roman" w:hAnsi="Times New Roman" w:cs="Times New Roman"/>
          <w:b/>
          <w:bCs/>
          <w:sz w:val="26"/>
          <w:szCs w:val="26"/>
        </w:rPr>
      </w:pPr>
      <w:r w:rsidRPr="00230C67">
        <w:rPr>
          <w:rFonts w:ascii="Times New Roman" w:hAnsi="Times New Roman" w:cs="Times New Roman"/>
          <w:b/>
          <w:bCs/>
          <w:sz w:val="26"/>
          <w:szCs w:val="26"/>
        </w:rPr>
        <w:t xml:space="preserve">An toàn phòng cháy tiếp tục là nhóm </w:t>
      </w:r>
      <w:r w:rsidR="00771DE7">
        <w:rPr>
          <w:rFonts w:ascii="Times New Roman" w:hAnsi="Times New Roman" w:cs="Times New Roman"/>
          <w:b/>
          <w:bCs/>
          <w:sz w:val="26"/>
          <w:szCs w:val="26"/>
        </w:rPr>
        <w:t xml:space="preserve">có </w:t>
      </w:r>
      <w:r w:rsidRPr="00230C67">
        <w:rPr>
          <w:rFonts w:ascii="Times New Roman" w:hAnsi="Times New Roman" w:cs="Times New Roman"/>
          <w:b/>
          <w:bCs/>
          <w:sz w:val="26"/>
          <w:szCs w:val="26"/>
        </w:rPr>
        <w:t>khiếm khuyết nghiêm trọng nhất</w:t>
      </w:r>
    </w:p>
    <w:p w14:paraId="1BD680B5" w14:textId="57DE514B" w:rsidR="00230C67" w:rsidRPr="00230C67" w:rsidRDefault="00230C67" w:rsidP="00771DE7">
      <w:pPr>
        <w:tabs>
          <w:tab w:val="num" w:pos="720"/>
        </w:tabs>
        <w:spacing w:after="120"/>
        <w:jc w:val="both"/>
        <w:rPr>
          <w:rFonts w:ascii="Times New Roman" w:hAnsi="Times New Roman" w:cs="Times New Roman"/>
          <w:sz w:val="26"/>
          <w:szCs w:val="26"/>
        </w:rPr>
      </w:pPr>
      <w:r w:rsidRPr="00230C67">
        <w:rPr>
          <w:rFonts w:ascii="Times New Roman" w:hAnsi="Times New Roman" w:cs="Times New Roman"/>
          <w:sz w:val="26"/>
          <w:szCs w:val="26"/>
        </w:rPr>
        <w:t xml:space="preserve">Trong năm 2025, ClassNK ghi nhận </w:t>
      </w:r>
      <w:r w:rsidRPr="00230C67">
        <w:rPr>
          <w:rFonts w:ascii="Times New Roman" w:hAnsi="Times New Roman" w:cs="Times New Roman"/>
          <w:b/>
          <w:bCs/>
          <w:sz w:val="26"/>
          <w:szCs w:val="26"/>
        </w:rPr>
        <w:t>1</w:t>
      </w:r>
      <w:r w:rsidRPr="00771DE7">
        <w:rPr>
          <w:rFonts w:ascii="Times New Roman" w:hAnsi="Times New Roman" w:cs="Times New Roman"/>
          <w:sz w:val="26"/>
          <w:szCs w:val="26"/>
        </w:rPr>
        <w:t>.752 khiếm khuyết có thể dẫn đến lưu giữ</w:t>
      </w:r>
      <w:r w:rsidRPr="00230C67">
        <w:rPr>
          <w:rFonts w:ascii="Times New Roman" w:hAnsi="Times New Roman" w:cs="Times New Roman"/>
          <w:sz w:val="26"/>
          <w:szCs w:val="26"/>
        </w:rPr>
        <w:t xml:space="preserve"> liên quan đến </w:t>
      </w:r>
      <w:r w:rsidRPr="00771DE7">
        <w:rPr>
          <w:rFonts w:ascii="Times New Roman" w:hAnsi="Times New Roman" w:cs="Times New Roman"/>
          <w:sz w:val="26"/>
          <w:szCs w:val="26"/>
        </w:rPr>
        <w:t>425 vụ lưu giữ.</w:t>
      </w:r>
      <w:r w:rsidR="00771DE7">
        <w:rPr>
          <w:rFonts w:ascii="Times New Roman" w:hAnsi="Times New Roman" w:cs="Times New Roman"/>
          <w:sz w:val="26"/>
          <w:szCs w:val="26"/>
        </w:rPr>
        <w:t xml:space="preserve"> </w:t>
      </w:r>
      <w:r w:rsidRPr="00230C67">
        <w:rPr>
          <w:rFonts w:ascii="Times New Roman" w:hAnsi="Times New Roman" w:cs="Times New Roman"/>
          <w:sz w:val="26"/>
          <w:szCs w:val="26"/>
        </w:rPr>
        <w:t>Trong đó</w:t>
      </w:r>
      <w:r w:rsidR="00771DE7">
        <w:rPr>
          <w:rFonts w:ascii="Times New Roman" w:hAnsi="Times New Roman" w:cs="Times New Roman"/>
          <w:sz w:val="26"/>
          <w:szCs w:val="26"/>
        </w:rPr>
        <w:t xml:space="preserve"> </w:t>
      </w:r>
      <w:r w:rsidRPr="00771DE7">
        <w:rPr>
          <w:rFonts w:ascii="Times New Roman" w:hAnsi="Times New Roman" w:cs="Times New Roman"/>
          <w:sz w:val="26"/>
          <w:szCs w:val="26"/>
        </w:rPr>
        <w:t>An toàn phòng cháy</w:t>
      </w:r>
      <w:r w:rsidRPr="00230C67">
        <w:rPr>
          <w:rFonts w:ascii="Times New Roman" w:hAnsi="Times New Roman" w:cs="Times New Roman"/>
          <w:b/>
          <w:bCs/>
          <w:sz w:val="26"/>
          <w:szCs w:val="26"/>
        </w:rPr>
        <w:t>:</w:t>
      </w:r>
      <w:r w:rsidRPr="00230C67">
        <w:rPr>
          <w:rFonts w:ascii="Times New Roman" w:hAnsi="Times New Roman" w:cs="Times New Roman"/>
          <w:sz w:val="26"/>
          <w:szCs w:val="26"/>
        </w:rPr>
        <w:t xml:space="preserve"> 426 trường hợp</w:t>
      </w:r>
      <w:r w:rsidR="00771DE7">
        <w:rPr>
          <w:rFonts w:ascii="Times New Roman" w:hAnsi="Times New Roman" w:cs="Times New Roman"/>
          <w:sz w:val="26"/>
          <w:szCs w:val="26"/>
        </w:rPr>
        <w:t xml:space="preserve">; </w:t>
      </w:r>
      <w:r w:rsidRPr="00771DE7">
        <w:rPr>
          <w:rFonts w:ascii="Times New Roman" w:hAnsi="Times New Roman" w:cs="Times New Roman"/>
          <w:sz w:val="26"/>
          <w:szCs w:val="26"/>
        </w:rPr>
        <w:t>Thiết bị cứu sinh</w:t>
      </w:r>
      <w:r w:rsidRPr="00230C67">
        <w:rPr>
          <w:rFonts w:ascii="Times New Roman" w:hAnsi="Times New Roman" w:cs="Times New Roman"/>
          <w:b/>
          <w:bCs/>
          <w:sz w:val="26"/>
          <w:szCs w:val="26"/>
        </w:rPr>
        <w:t>:</w:t>
      </w:r>
      <w:r w:rsidRPr="00230C67">
        <w:rPr>
          <w:rFonts w:ascii="Times New Roman" w:hAnsi="Times New Roman" w:cs="Times New Roman"/>
          <w:sz w:val="26"/>
          <w:szCs w:val="26"/>
        </w:rPr>
        <w:t xml:space="preserve"> 172</w:t>
      </w:r>
      <w:r w:rsidR="00771DE7">
        <w:rPr>
          <w:rFonts w:ascii="Times New Roman" w:hAnsi="Times New Roman" w:cs="Times New Roman"/>
          <w:sz w:val="26"/>
          <w:szCs w:val="26"/>
        </w:rPr>
        <w:t xml:space="preserve">; </w:t>
      </w:r>
      <w:r w:rsidRPr="00771DE7">
        <w:rPr>
          <w:rFonts w:ascii="Times New Roman" w:hAnsi="Times New Roman" w:cs="Times New Roman"/>
          <w:sz w:val="26"/>
          <w:szCs w:val="26"/>
        </w:rPr>
        <w:t>Hệ thống khẩn cấp</w:t>
      </w:r>
      <w:r w:rsidRPr="00230C67">
        <w:rPr>
          <w:rFonts w:ascii="Times New Roman" w:hAnsi="Times New Roman" w:cs="Times New Roman"/>
          <w:b/>
          <w:bCs/>
          <w:sz w:val="26"/>
          <w:szCs w:val="26"/>
        </w:rPr>
        <w:t>:</w:t>
      </w:r>
      <w:r w:rsidRPr="00230C67">
        <w:rPr>
          <w:rFonts w:ascii="Times New Roman" w:hAnsi="Times New Roman" w:cs="Times New Roman"/>
          <w:sz w:val="26"/>
          <w:szCs w:val="26"/>
        </w:rPr>
        <w:t xml:space="preserve"> 169</w:t>
      </w:r>
      <w:r w:rsidR="00771DE7">
        <w:rPr>
          <w:rFonts w:ascii="Times New Roman" w:hAnsi="Times New Roman" w:cs="Times New Roman"/>
          <w:sz w:val="26"/>
          <w:szCs w:val="26"/>
        </w:rPr>
        <w:t xml:space="preserve">; </w:t>
      </w:r>
      <w:r w:rsidRPr="00771DE7">
        <w:rPr>
          <w:rFonts w:ascii="Times New Roman" w:hAnsi="Times New Roman" w:cs="Times New Roman"/>
          <w:sz w:val="26"/>
          <w:szCs w:val="26"/>
        </w:rPr>
        <w:t>ISM:</w:t>
      </w:r>
      <w:r w:rsidRPr="00230C67">
        <w:rPr>
          <w:rFonts w:ascii="Times New Roman" w:hAnsi="Times New Roman" w:cs="Times New Roman"/>
          <w:sz w:val="26"/>
          <w:szCs w:val="26"/>
        </w:rPr>
        <w:t xml:space="preserve"> 159</w:t>
      </w:r>
      <w:r w:rsidR="00771DE7">
        <w:rPr>
          <w:rFonts w:ascii="Times New Roman" w:hAnsi="Times New Roman" w:cs="Times New Roman"/>
          <w:sz w:val="26"/>
          <w:szCs w:val="26"/>
        </w:rPr>
        <w:t xml:space="preserve">; </w:t>
      </w:r>
      <w:r w:rsidRPr="00771DE7">
        <w:rPr>
          <w:rFonts w:ascii="Times New Roman" w:hAnsi="Times New Roman" w:cs="Times New Roman"/>
          <w:sz w:val="26"/>
          <w:szCs w:val="26"/>
        </w:rPr>
        <w:t>An toàn hàng hải:</w:t>
      </w:r>
      <w:r w:rsidRPr="00230C67">
        <w:rPr>
          <w:rFonts w:ascii="Times New Roman" w:hAnsi="Times New Roman" w:cs="Times New Roman"/>
          <w:sz w:val="26"/>
          <w:szCs w:val="26"/>
        </w:rPr>
        <w:t xml:space="preserve"> 136 </w:t>
      </w:r>
      <w:r w:rsidR="00771DE7">
        <w:rPr>
          <w:rFonts w:ascii="Times New Roman" w:hAnsi="Times New Roman" w:cs="Times New Roman"/>
          <w:sz w:val="26"/>
          <w:szCs w:val="26"/>
        </w:rPr>
        <w:t xml:space="preserve">và </w:t>
      </w:r>
      <w:r w:rsidRPr="00771DE7">
        <w:rPr>
          <w:rFonts w:ascii="Times New Roman" w:hAnsi="Times New Roman" w:cs="Times New Roman"/>
          <w:sz w:val="26"/>
          <w:szCs w:val="26"/>
        </w:rPr>
        <w:t xml:space="preserve">Tính kín nước/kín thời tiết: </w:t>
      </w:r>
      <w:r w:rsidRPr="00230C67">
        <w:rPr>
          <w:rFonts w:ascii="Times New Roman" w:hAnsi="Times New Roman" w:cs="Times New Roman"/>
          <w:sz w:val="26"/>
          <w:szCs w:val="26"/>
        </w:rPr>
        <w:t>119</w:t>
      </w:r>
      <w:r w:rsidR="00771DE7">
        <w:rPr>
          <w:rFonts w:ascii="Times New Roman" w:hAnsi="Times New Roman" w:cs="Times New Roman"/>
          <w:sz w:val="26"/>
          <w:szCs w:val="26"/>
        </w:rPr>
        <w:t>.</w:t>
      </w:r>
    </w:p>
    <w:p w14:paraId="0F1470C1" w14:textId="4F7479F3" w:rsidR="00230C67" w:rsidRPr="00771DE7" w:rsidRDefault="00230C67" w:rsidP="00230C67">
      <w:pPr>
        <w:spacing w:after="0"/>
        <w:jc w:val="both"/>
        <w:rPr>
          <w:rFonts w:ascii="Times New Roman" w:hAnsi="Times New Roman" w:cs="Times New Roman"/>
          <w:sz w:val="26"/>
          <w:szCs w:val="26"/>
        </w:rPr>
      </w:pPr>
      <w:r w:rsidRPr="00230C67">
        <w:rPr>
          <w:rFonts w:ascii="Times New Roman" w:hAnsi="Times New Roman" w:cs="Times New Roman"/>
          <w:sz w:val="26"/>
          <w:szCs w:val="26"/>
        </w:rPr>
        <w:t>Ở cấp độ từng hạng mục cụ thể</w:t>
      </w:r>
      <w:r w:rsidR="00771DE7">
        <w:rPr>
          <w:rFonts w:ascii="Times New Roman" w:hAnsi="Times New Roman" w:cs="Times New Roman"/>
          <w:sz w:val="26"/>
          <w:szCs w:val="26"/>
        </w:rPr>
        <w:t xml:space="preserve"> thì</w:t>
      </w:r>
      <w:r w:rsidRPr="00230C67">
        <w:rPr>
          <w:rFonts w:ascii="Times New Roman" w:hAnsi="Times New Roman" w:cs="Times New Roman"/>
          <w:sz w:val="26"/>
          <w:szCs w:val="26"/>
        </w:rPr>
        <w:t xml:space="preserve"> </w:t>
      </w:r>
      <w:r w:rsidRPr="00771DE7">
        <w:rPr>
          <w:rFonts w:ascii="Times New Roman" w:hAnsi="Times New Roman" w:cs="Times New Roman"/>
          <w:sz w:val="26"/>
          <w:szCs w:val="26"/>
        </w:rPr>
        <w:t>ISM</w:t>
      </w:r>
      <w:r w:rsidRPr="00230C67">
        <w:rPr>
          <w:rFonts w:ascii="Times New Roman" w:hAnsi="Times New Roman" w:cs="Times New Roman"/>
          <w:sz w:val="26"/>
          <w:szCs w:val="26"/>
        </w:rPr>
        <w:t xml:space="preserve"> là nội dung bị ghi nhận nhiều nhất với </w:t>
      </w:r>
      <w:r w:rsidRPr="00771DE7">
        <w:rPr>
          <w:rFonts w:ascii="Times New Roman" w:hAnsi="Times New Roman" w:cs="Times New Roman"/>
          <w:sz w:val="26"/>
          <w:szCs w:val="26"/>
        </w:rPr>
        <w:t>105 trường hợp.</w:t>
      </w:r>
    </w:p>
    <w:p w14:paraId="1E365D27" w14:textId="77777777" w:rsidR="00230C67" w:rsidRPr="00230C67" w:rsidRDefault="00230C67" w:rsidP="00230C67">
      <w:pPr>
        <w:spacing w:after="0"/>
        <w:jc w:val="both"/>
        <w:rPr>
          <w:rFonts w:ascii="Times New Roman" w:hAnsi="Times New Roman" w:cs="Times New Roman"/>
          <w:sz w:val="26"/>
          <w:szCs w:val="26"/>
        </w:rPr>
      </w:pPr>
      <w:r w:rsidRPr="00230C67">
        <w:rPr>
          <w:rFonts w:ascii="Times New Roman" w:hAnsi="Times New Roman" w:cs="Times New Roman"/>
          <w:sz w:val="26"/>
          <w:szCs w:val="26"/>
        </w:rPr>
        <w:t>Các hạng mục khác thường xuyên bị phát hiện gồm:</w:t>
      </w:r>
    </w:p>
    <w:p w14:paraId="26A06E1F" w14:textId="77777777" w:rsidR="00230C67" w:rsidRPr="00230C67" w:rsidRDefault="00230C67" w:rsidP="00230C67">
      <w:pPr>
        <w:numPr>
          <w:ilvl w:val="0"/>
          <w:numId w:val="5"/>
        </w:numPr>
        <w:spacing w:after="0"/>
        <w:jc w:val="both"/>
        <w:rPr>
          <w:rFonts w:ascii="Times New Roman" w:hAnsi="Times New Roman" w:cs="Times New Roman"/>
          <w:sz w:val="26"/>
          <w:szCs w:val="26"/>
        </w:rPr>
      </w:pPr>
      <w:r w:rsidRPr="00230C67">
        <w:rPr>
          <w:rFonts w:ascii="Times New Roman" w:hAnsi="Times New Roman" w:cs="Times New Roman"/>
          <w:sz w:val="26"/>
          <w:szCs w:val="26"/>
        </w:rPr>
        <w:lastRenderedPageBreak/>
        <w:t xml:space="preserve">Hệ thống chữa cháy cố định. </w:t>
      </w:r>
    </w:p>
    <w:p w14:paraId="73AD63A4" w14:textId="77777777" w:rsidR="00230C67" w:rsidRPr="00230C67" w:rsidRDefault="00230C67" w:rsidP="00230C67">
      <w:pPr>
        <w:numPr>
          <w:ilvl w:val="0"/>
          <w:numId w:val="5"/>
        </w:numPr>
        <w:spacing w:after="0"/>
        <w:jc w:val="both"/>
        <w:rPr>
          <w:rFonts w:ascii="Times New Roman" w:hAnsi="Times New Roman" w:cs="Times New Roman"/>
          <w:sz w:val="26"/>
          <w:szCs w:val="26"/>
        </w:rPr>
      </w:pPr>
      <w:r w:rsidRPr="00230C67">
        <w:rPr>
          <w:rFonts w:ascii="Times New Roman" w:hAnsi="Times New Roman" w:cs="Times New Roman"/>
          <w:sz w:val="26"/>
          <w:szCs w:val="26"/>
        </w:rPr>
        <w:t xml:space="preserve">Xuồng cứu sinh. </w:t>
      </w:r>
    </w:p>
    <w:p w14:paraId="5DD47640" w14:textId="77777777" w:rsidR="00230C67" w:rsidRPr="00230C67" w:rsidRDefault="00230C67" w:rsidP="00230C67">
      <w:pPr>
        <w:numPr>
          <w:ilvl w:val="0"/>
          <w:numId w:val="5"/>
        </w:numPr>
        <w:spacing w:after="0"/>
        <w:jc w:val="both"/>
        <w:rPr>
          <w:rFonts w:ascii="Times New Roman" w:hAnsi="Times New Roman" w:cs="Times New Roman"/>
          <w:sz w:val="26"/>
          <w:szCs w:val="26"/>
        </w:rPr>
      </w:pPr>
      <w:r w:rsidRPr="00230C67">
        <w:rPr>
          <w:rFonts w:ascii="Times New Roman" w:hAnsi="Times New Roman" w:cs="Times New Roman"/>
          <w:sz w:val="26"/>
          <w:szCs w:val="26"/>
        </w:rPr>
        <w:t xml:space="preserve">Ống thông gió, ống thoát khí và vỏ bao. </w:t>
      </w:r>
    </w:p>
    <w:p w14:paraId="3AC94FD7" w14:textId="77777777" w:rsidR="00230C67" w:rsidRPr="00230C67" w:rsidRDefault="00230C67" w:rsidP="00230C67">
      <w:pPr>
        <w:numPr>
          <w:ilvl w:val="0"/>
          <w:numId w:val="5"/>
        </w:numPr>
        <w:spacing w:after="0"/>
        <w:jc w:val="both"/>
        <w:rPr>
          <w:rFonts w:ascii="Times New Roman" w:hAnsi="Times New Roman" w:cs="Times New Roman"/>
          <w:sz w:val="26"/>
          <w:szCs w:val="26"/>
        </w:rPr>
      </w:pPr>
      <w:r w:rsidRPr="00230C67">
        <w:rPr>
          <w:rFonts w:ascii="Times New Roman" w:hAnsi="Times New Roman" w:cs="Times New Roman"/>
          <w:sz w:val="26"/>
          <w:szCs w:val="26"/>
        </w:rPr>
        <w:t xml:space="preserve">Cửa chống cháy và các lỗ mở trên vách chống cháy. </w:t>
      </w:r>
    </w:p>
    <w:p w14:paraId="5808B5BC" w14:textId="77777777" w:rsidR="00230C67" w:rsidRPr="00230C67" w:rsidRDefault="00230C67" w:rsidP="00230C67">
      <w:pPr>
        <w:numPr>
          <w:ilvl w:val="0"/>
          <w:numId w:val="5"/>
        </w:numPr>
        <w:spacing w:after="0"/>
        <w:jc w:val="both"/>
        <w:rPr>
          <w:rFonts w:ascii="Times New Roman" w:hAnsi="Times New Roman" w:cs="Times New Roman"/>
          <w:sz w:val="26"/>
          <w:szCs w:val="26"/>
        </w:rPr>
      </w:pPr>
      <w:r w:rsidRPr="00230C67">
        <w:rPr>
          <w:rFonts w:ascii="Times New Roman" w:hAnsi="Times New Roman" w:cs="Times New Roman"/>
          <w:sz w:val="26"/>
          <w:szCs w:val="26"/>
        </w:rPr>
        <w:t xml:space="preserve">Bơm chữa cháy và đường ống. </w:t>
      </w:r>
    </w:p>
    <w:p w14:paraId="6130C3D6" w14:textId="77777777" w:rsidR="00230C67" w:rsidRPr="00230C67" w:rsidRDefault="00230C67" w:rsidP="00230C67">
      <w:pPr>
        <w:numPr>
          <w:ilvl w:val="0"/>
          <w:numId w:val="5"/>
        </w:numPr>
        <w:spacing w:after="0"/>
        <w:jc w:val="both"/>
        <w:rPr>
          <w:rFonts w:ascii="Times New Roman" w:hAnsi="Times New Roman" w:cs="Times New Roman"/>
          <w:sz w:val="26"/>
          <w:szCs w:val="26"/>
        </w:rPr>
      </w:pPr>
      <w:r w:rsidRPr="00230C67">
        <w:rPr>
          <w:rFonts w:ascii="Times New Roman" w:hAnsi="Times New Roman" w:cs="Times New Roman"/>
          <w:sz w:val="26"/>
          <w:szCs w:val="26"/>
        </w:rPr>
        <w:t xml:space="preserve">Hệ thống phát hiện và báo cháy. </w:t>
      </w:r>
    </w:p>
    <w:p w14:paraId="26D5E114" w14:textId="77777777" w:rsidR="00230C67" w:rsidRPr="00230C67" w:rsidRDefault="00230C67" w:rsidP="00230C67">
      <w:pPr>
        <w:numPr>
          <w:ilvl w:val="0"/>
          <w:numId w:val="5"/>
        </w:numPr>
        <w:spacing w:after="0"/>
        <w:jc w:val="both"/>
        <w:rPr>
          <w:rFonts w:ascii="Times New Roman" w:hAnsi="Times New Roman" w:cs="Times New Roman"/>
          <w:sz w:val="26"/>
          <w:szCs w:val="26"/>
        </w:rPr>
      </w:pPr>
      <w:r w:rsidRPr="00230C67">
        <w:rPr>
          <w:rFonts w:ascii="Times New Roman" w:hAnsi="Times New Roman" w:cs="Times New Roman"/>
          <w:sz w:val="26"/>
          <w:szCs w:val="26"/>
        </w:rPr>
        <w:t xml:space="preserve">Bơm chữa cháy khẩn cấp. </w:t>
      </w:r>
    </w:p>
    <w:p w14:paraId="76288B2A" w14:textId="77777777" w:rsidR="00230C67" w:rsidRPr="00230C67" w:rsidRDefault="00230C67" w:rsidP="00771DE7">
      <w:pPr>
        <w:numPr>
          <w:ilvl w:val="0"/>
          <w:numId w:val="5"/>
        </w:numPr>
        <w:spacing w:after="120"/>
        <w:jc w:val="both"/>
        <w:rPr>
          <w:rFonts w:ascii="Times New Roman" w:hAnsi="Times New Roman" w:cs="Times New Roman"/>
          <w:sz w:val="26"/>
          <w:szCs w:val="26"/>
        </w:rPr>
      </w:pPr>
      <w:r w:rsidRPr="00230C67">
        <w:rPr>
          <w:rFonts w:ascii="Times New Roman" w:hAnsi="Times New Roman" w:cs="Times New Roman"/>
          <w:sz w:val="26"/>
          <w:szCs w:val="26"/>
        </w:rPr>
        <w:t xml:space="preserve">Diễn tập chữa cháy. </w:t>
      </w:r>
    </w:p>
    <w:p w14:paraId="116F7D9D" w14:textId="26788F31" w:rsidR="00230C67" w:rsidRPr="00230C67" w:rsidRDefault="00230C67" w:rsidP="00771DE7">
      <w:pPr>
        <w:tabs>
          <w:tab w:val="num" w:pos="720"/>
        </w:tabs>
        <w:spacing w:after="120"/>
        <w:jc w:val="both"/>
        <w:rPr>
          <w:rFonts w:ascii="Times New Roman" w:hAnsi="Times New Roman" w:cs="Times New Roman"/>
          <w:sz w:val="26"/>
          <w:szCs w:val="26"/>
        </w:rPr>
      </w:pPr>
      <w:r w:rsidRPr="00230C67">
        <w:rPr>
          <w:rFonts w:ascii="Times New Roman" w:hAnsi="Times New Roman" w:cs="Times New Roman"/>
          <w:sz w:val="26"/>
          <w:szCs w:val="26"/>
        </w:rPr>
        <w:t xml:space="preserve">Những kết quả này cho thấy nhiều vấn đề </w:t>
      </w:r>
      <w:r w:rsidRPr="00771DE7">
        <w:rPr>
          <w:rFonts w:ascii="Times New Roman" w:hAnsi="Times New Roman" w:cs="Times New Roman"/>
          <w:sz w:val="26"/>
          <w:szCs w:val="26"/>
        </w:rPr>
        <w:t>PSC không chỉ là các lỗi kỹ thuật riêng lẻ</w:t>
      </w:r>
      <w:r w:rsidRPr="00230C67">
        <w:rPr>
          <w:rFonts w:ascii="Times New Roman" w:hAnsi="Times New Roman" w:cs="Times New Roman"/>
          <w:sz w:val="26"/>
          <w:szCs w:val="26"/>
        </w:rPr>
        <w:t>, mà thường phản ánh những điểm yếu mang tính hệ thống trong</w:t>
      </w:r>
      <w:r w:rsidR="00771DE7">
        <w:rPr>
          <w:rFonts w:ascii="Times New Roman" w:hAnsi="Times New Roman" w:cs="Times New Roman"/>
          <w:sz w:val="26"/>
          <w:szCs w:val="26"/>
        </w:rPr>
        <w:t xml:space="preserve"> </w:t>
      </w:r>
      <w:r w:rsidRPr="00230C67">
        <w:rPr>
          <w:rFonts w:ascii="Times New Roman" w:hAnsi="Times New Roman" w:cs="Times New Roman"/>
          <w:sz w:val="26"/>
          <w:szCs w:val="26"/>
        </w:rPr>
        <w:t>lập kế hoạch bảo trì</w:t>
      </w:r>
      <w:r w:rsidR="00771DE7">
        <w:rPr>
          <w:rFonts w:ascii="Times New Roman" w:hAnsi="Times New Roman" w:cs="Times New Roman"/>
          <w:sz w:val="26"/>
          <w:szCs w:val="26"/>
        </w:rPr>
        <w:t xml:space="preserve">, </w:t>
      </w:r>
      <w:r w:rsidRPr="00230C67">
        <w:rPr>
          <w:rFonts w:ascii="Times New Roman" w:hAnsi="Times New Roman" w:cs="Times New Roman"/>
          <w:sz w:val="26"/>
          <w:szCs w:val="26"/>
        </w:rPr>
        <w:t>thử nghiệm thiết bị</w:t>
      </w:r>
      <w:r w:rsidR="00771DE7">
        <w:rPr>
          <w:rFonts w:ascii="Times New Roman" w:hAnsi="Times New Roman" w:cs="Times New Roman"/>
          <w:sz w:val="26"/>
          <w:szCs w:val="26"/>
        </w:rPr>
        <w:t xml:space="preserve">, </w:t>
      </w:r>
      <w:r w:rsidRPr="00230C67">
        <w:rPr>
          <w:rFonts w:ascii="Times New Roman" w:hAnsi="Times New Roman" w:cs="Times New Roman"/>
          <w:sz w:val="26"/>
          <w:szCs w:val="26"/>
        </w:rPr>
        <w:t>lưu giữ hồ sơ</w:t>
      </w:r>
      <w:r w:rsidR="00771DE7">
        <w:rPr>
          <w:rFonts w:ascii="Times New Roman" w:hAnsi="Times New Roman" w:cs="Times New Roman"/>
          <w:sz w:val="26"/>
          <w:szCs w:val="26"/>
        </w:rPr>
        <w:t>, huấn luyện</w:t>
      </w:r>
      <w:r w:rsidRPr="00230C67">
        <w:rPr>
          <w:rFonts w:ascii="Times New Roman" w:hAnsi="Times New Roman" w:cs="Times New Roman"/>
          <w:sz w:val="26"/>
          <w:szCs w:val="26"/>
        </w:rPr>
        <w:t xml:space="preserve"> và làm quen của thuyền viên</w:t>
      </w:r>
      <w:r w:rsidR="00771DE7">
        <w:rPr>
          <w:rFonts w:ascii="Times New Roman" w:hAnsi="Times New Roman" w:cs="Times New Roman"/>
          <w:sz w:val="26"/>
          <w:szCs w:val="26"/>
        </w:rPr>
        <w:t xml:space="preserve">, </w:t>
      </w:r>
      <w:r w:rsidRPr="00230C67">
        <w:rPr>
          <w:rFonts w:ascii="Times New Roman" w:hAnsi="Times New Roman" w:cs="Times New Roman"/>
          <w:sz w:val="26"/>
          <w:szCs w:val="26"/>
        </w:rPr>
        <w:t xml:space="preserve">công tác chuẩn bị ứng phó </w:t>
      </w:r>
      <w:r w:rsidR="00771DE7">
        <w:rPr>
          <w:rFonts w:ascii="Times New Roman" w:hAnsi="Times New Roman" w:cs="Times New Roman"/>
          <w:sz w:val="26"/>
          <w:szCs w:val="26"/>
        </w:rPr>
        <w:t xml:space="preserve">với </w:t>
      </w:r>
      <w:r w:rsidRPr="00230C67">
        <w:rPr>
          <w:rFonts w:ascii="Times New Roman" w:hAnsi="Times New Roman" w:cs="Times New Roman"/>
          <w:sz w:val="26"/>
          <w:szCs w:val="26"/>
        </w:rPr>
        <w:t>khẩn cấp</w:t>
      </w:r>
      <w:r w:rsidR="00771DE7">
        <w:rPr>
          <w:rFonts w:ascii="Times New Roman" w:hAnsi="Times New Roman" w:cs="Times New Roman"/>
          <w:sz w:val="26"/>
          <w:szCs w:val="26"/>
        </w:rPr>
        <w:t xml:space="preserve"> </w:t>
      </w:r>
      <w:r w:rsidRPr="00230C67">
        <w:rPr>
          <w:rFonts w:ascii="Times New Roman" w:hAnsi="Times New Roman" w:cs="Times New Roman"/>
          <w:sz w:val="26"/>
          <w:szCs w:val="26"/>
        </w:rPr>
        <w:t xml:space="preserve">cũng như việc phối hợp theo dõi giữa tàu và văn phòng. </w:t>
      </w:r>
    </w:p>
    <w:p w14:paraId="7D329F03" w14:textId="3EE3B84C" w:rsidR="00230C67" w:rsidRPr="00771DE7" w:rsidRDefault="00230C67" w:rsidP="00230C67">
      <w:pPr>
        <w:spacing w:after="0"/>
        <w:jc w:val="both"/>
        <w:rPr>
          <w:rFonts w:ascii="Times New Roman" w:hAnsi="Times New Roman" w:cs="Times New Roman"/>
          <w:b/>
          <w:bCs/>
          <w:color w:val="C00000"/>
          <w:sz w:val="26"/>
          <w:szCs w:val="26"/>
        </w:rPr>
      </w:pPr>
      <w:r w:rsidRPr="00771DE7">
        <w:rPr>
          <w:rFonts w:ascii="Times New Roman" w:hAnsi="Times New Roman" w:cs="Times New Roman"/>
          <w:b/>
          <w:bCs/>
          <w:color w:val="C00000"/>
          <w:sz w:val="26"/>
          <w:szCs w:val="26"/>
        </w:rPr>
        <w:t xml:space="preserve">Vì sao báo cáo này </w:t>
      </w:r>
      <w:r w:rsidR="00771DE7" w:rsidRPr="00771DE7">
        <w:rPr>
          <w:rFonts w:ascii="Times New Roman" w:hAnsi="Times New Roman" w:cs="Times New Roman"/>
          <w:b/>
          <w:bCs/>
          <w:color w:val="C00000"/>
          <w:sz w:val="26"/>
          <w:szCs w:val="26"/>
        </w:rPr>
        <w:t xml:space="preserve">lại </w:t>
      </w:r>
      <w:r w:rsidRPr="00771DE7">
        <w:rPr>
          <w:rFonts w:ascii="Times New Roman" w:hAnsi="Times New Roman" w:cs="Times New Roman"/>
          <w:b/>
          <w:bCs/>
          <w:color w:val="C00000"/>
          <w:sz w:val="26"/>
          <w:szCs w:val="26"/>
        </w:rPr>
        <w:t>quan trọng?</w:t>
      </w:r>
    </w:p>
    <w:p w14:paraId="7B04B8BB" w14:textId="163C94F5" w:rsidR="00230C67" w:rsidRPr="00230C67" w:rsidRDefault="00230C67" w:rsidP="00771DE7">
      <w:pPr>
        <w:spacing w:after="120"/>
        <w:jc w:val="both"/>
        <w:rPr>
          <w:rFonts w:ascii="Times New Roman" w:hAnsi="Times New Roman" w:cs="Times New Roman"/>
          <w:sz w:val="26"/>
          <w:szCs w:val="26"/>
        </w:rPr>
      </w:pPr>
      <w:r w:rsidRPr="00230C67">
        <w:rPr>
          <w:rFonts w:ascii="Times New Roman" w:hAnsi="Times New Roman" w:cs="Times New Roman"/>
          <w:sz w:val="26"/>
          <w:szCs w:val="26"/>
        </w:rPr>
        <w:t>PSC đóng vai trò then chốt trong việc loại bỏ các tàu dưới chuẩn, đồng thời bảo vệ an toàn hàng hải và môi trường biển.</w:t>
      </w:r>
      <w:r w:rsidR="00771DE7">
        <w:rPr>
          <w:rFonts w:ascii="Times New Roman" w:hAnsi="Times New Roman" w:cs="Times New Roman"/>
          <w:sz w:val="26"/>
          <w:szCs w:val="26"/>
        </w:rPr>
        <w:t xml:space="preserve"> </w:t>
      </w:r>
      <w:r w:rsidRPr="00230C67">
        <w:rPr>
          <w:rFonts w:ascii="Times New Roman" w:hAnsi="Times New Roman" w:cs="Times New Roman"/>
          <w:sz w:val="26"/>
          <w:szCs w:val="26"/>
        </w:rPr>
        <w:t xml:space="preserve">Theo ClassNK, trong những năm gần đây, các khuôn khổ PSC và chức năng kiểm tra đã được tăng cường đáng kể, trong khi các </w:t>
      </w:r>
      <w:r w:rsidR="00771DE7">
        <w:rPr>
          <w:rFonts w:ascii="Times New Roman" w:hAnsi="Times New Roman" w:cs="Times New Roman"/>
          <w:sz w:val="26"/>
          <w:szCs w:val="26"/>
        </w:rPr>
        <w:t>Khu vực kiểm tra</w:t>
      </w:r>
      <w:r w:rsidRPr="00230C67">
        <w:rPr>
          <w:rFonts w:ascii="Times New Roman" w:hAnsi="Times New Roman" w:cs="Times New Roman"/>
          <w:sz w:val="26"/>
          <w:szCs w:val="26"/>
        </w:rPr>
        <w:t xml:space="preserve"> (MOU) cũng thúc đẩy việc chia sẻ thông tin và hài hòa hóa tiêu chuẩn cũng như quy trình kiểm tra.</w:t>
      </w:r>
      <w:r w:rsidR="00771DE7">
        <w:rPr>
          <w:rFonts w:ascii="Times New Roman" w:hAnsi="Times New Roman" w:cs="Times New Roman"/>
          <w:sz w:val="26"/>
          <w:szCs w:val="26"/>
        </w:rPr>
        <w:t xml:space="preserve"> </w:t>
      </w:r>
      <w:r w:rsidRPr="00230C67">
        <w:rPr>
          <w:rFonts w:ascii="Times New Roman" w:hAnsi="Times New Roman" w:cs="Times New Roman"/>
          <w:sz w:val="26"/>
          <w:szCs w:val="26"/>
        </w:rPr>
        <w:t xml:space="preserve">Đồng thời, phạm vi kiểm tra PSC hiện không còn chỉ tập trung vào kết cấu và trang thiết bị của tàu mà đã mở rộng sang </w:t>
      </w:r>
      <w:r w:rsidRPr="00771DE7">
        <w:rPr>
          <w:rFonts w:ascii="Times New Roman" w:hAnsi="Times New Roman" w:cs="Times New Roman"/>
          <w:sz w:val="26"/>
          <w:szCs w:val="26"/>
        </w:rPr>
        <w:t>hoạt động khai thác và công tác bảo trì,</w:t>
      </w:r>
      <w:r w:rsidRPr="00230C67">
        <w:rPr>
          <w:rFonts w:ascii="Times New Roman" w:hAnsi="Times New Roman" w:cs="Times New Roman"/>
          <w:sz w:val="26"/>
          <w:szCs w:val="26"/>
        </w:rPr>
        <w:t xml:space="preserve"> đặc biệt sau khi </w:t>
      </w:r>
      <w:r w:rsidRPr="00771DE7">
        <w:rPr>
          <w:rFonts w:ascii="Times New Roman" w:hAnsi="Times New Roman" w:cs="Times New Roman"/>
          <w:sz w:val="26"/>
          <w:szCs w:val="26"/>
        </w:rPr>
        <w:t>Bộ luật ISM</w:t>
      </w:r>
      <w:r w:rsidRPr="00230C67">
        <w:rPr>
          <w:rFonts w:ascii="Times New Roman" w:hAnsi="Times New Roman" w:cs="Times New Roman"/>
          <w:sz w:val="26"/>
          <w:szCs w:val="26"/>
        </w:rPr>
        <w:t xml:space="preserve"> được áp dụng. Khi số lượng các quy định phải tuân thủ ngày càng đa dạng</w:t>
      </w:r>
      <w:r w:rsidR="00771DE7">
        <w:rPr>
          <w:rFonts w:ascii="Times New Roman" w:hAnsi="Times New Roman" w:cs="Times New Roman"/>
          <w:sz w:val="26"/>
          <w:szCs w:val="26"/>
        </w:rPr>
        <w:t xml:space="preserve"> thì</w:t>
      </w:r>
      <w:r w:rsidRPr="00230C67">
        <w:rPr>
          <w:rFonts w:ascii="Times New Roman" w:hAnsi="Times New Roman" w:cs="Times New Roman"/>
          <w:sz w:val="26"/>
          <w:szCs w:val="26"/>
        </w:rPr>
        <w:t xml:space="preserve"> phạm vi kiểm tra PSC cũng tiếp tục được mở rộng qua từng năm.</w:t>
      </w:r>
    </w:p>
    <w:p w14:paraId="7F2FDB49" w14:textId="77777777" w:rsidR="00230C67" w:rsidRPr="00230C67" w:rsidRDefault="00230C67" w:rsidP="00230C67">
      <w:pPr>
        <w:spacing w:after="0"/>
        <w:jc w:val="both"/>
        <w:rPr>
          <w:rFonts w:ascii="Times New Roman" w:hAnsi="Times New Roman" w:cs="Times New Roman"/>
          <w:sz w:val="26"/>
          <w:szCs w:val="26"/>
        </w:rPr>
      </w:pPr>
      <w:r w:rsidRPr="00230C67">
        <w:rPr>
          <w:rFonts w:ascii="Times New Roman" w:hAnsi="Times New Roman" w:cs="Times New Roman"/>
          <w:sz w:val="26"/>
          <w:szCs w:val="26"/>
        </w:rPr>
        <w:t>Điều này khiến báo cáo trở nên quan trọng vì hai lý do:</w:t>
      </w:r>
    </w:p>
    <w:p w14:paraId="69FC7B60" w14:textId="77777777" w:rsidR="00230C67" w:rsidRPr="00230C67" w:rsidRDefault="00230C67" w:rsidP="00230C67">
      <w:pPr>
        <w:numPr>
          <w:ilvl w:val="0"/>
          <w:numId w:val="7"/>
        </w:numPr>
        <w:spacing w:after="0"/>
        <w:jc w:val="both"/>
        <w:rPr>
          <w:rFonts w:ascii="Times New Roman" w:hAnsi="Times New Roman" w:cs="Times New Roman"/>
          <w:sz w:val="26"/>
          <w:szCs w:val="26"/>
        </w:rPr>
      </w:pPr>
      <w:r w:rsidRPr="00230C67">
        <w:rPr>
          <w:rFonts w:ascii="Times New Roman" w:hAnsi="Times New Roman" w:cs="Times New Roman"/>
          <w:sz w:val="26"/>
          <w:szCs w:val="26"/>
        </w:rPr>
        <w:t xml:space="preserve">Thứ nhất, báo cáo cung cấp một bức tranh thực tế về nơi các vụ lưu giữ đang xảy ra và những khiếm khuyết nào liên tục dẫn đến việc tàu bị lưu giữ. </w:t>
      </w:r>
    </w:p>
    <w:p w14:paraId="1615F575" w14:textId="77777777" w:rsidR="00230C67" w:rsidRPr="00230C67" w:rsidRDefault="00230C67" w:rsidP="00771DE7">
      <w:pPr>
        <w:numPr>
          <w:ilvl w:val="0"/>
          <w:numId w:val="7"/>
        </w:numPr>
        <w:spacing w:after="120"/>
        <w:jc w:val="both"/>
        <w:rPr>
          <w:rFonts w:ascii="Times New Roman" w:hAnsi="Times New Roman" w:cs="Times New Roman"/>
          <w:sz w:val="26"/>
          <w:szCs w:val="26"/>
        </w:rPr>
      </w:pPr>
      <w:r w:rsidRPr="00230C67">
        <w:rPr>
          <w:rFonts w:ascii="Times New Roman" w:hAnsi="Times New Roman" w:cs="Times New Roman"/>
          <w:sz w:val="26"/>
          <w:szCs w:val="26"/>
        </w:rPr>
        <w:t xml:space="preserve">Thứ hai, báo cáo nhấn mạnh rằng kết quả PSC phản ánh trung thực tình trạng thực tế của con tàu, hiệu quả công tác bảo trì, chất lượng diễn tập và sức mạnh của Hệ thống Quản lý An toàn (SMS). </w:t>
      </w:r>
    </w:p>
    <w:p w14:paraId="63764C57" w14:textId="64417F7C" w:rsidR="00230C67" w:rsidRPr="00230C67" w:rsidRDefault="00230C67" w:rsidP="00771DE7">
      <w:pPr>
        <w:spacing w:after="120"/>
        <w:jc w:val="both"/>
        <w:rPr>
          <w:rFonts w:ascii="Times New Roman" w:hAnsi="Times New Roman" w:cs="Times New Roman"/>
          <w:b/>
          <w:bCs/>
          <w:sz w:val="26"/>
          <w:szCs w:val="26"/>
        </w:rPr>
      </w:pPr>
      <w:r w:rsidRPr="00230C67">
        <w:rPr>
          <w:rFonts w:ascii="Times New Roman" w:hAnsi="Times New Roman" w:cs="Times New Roman"/>
          <w:b/>
          <w:bCs/>
          <w:sz w:val="26"/>
          <w:szCs w:val="26"/>
        </w:rPr>
        <w:t xml:space="preserve">10 bài học rút ra từ Báo cáo PSC </w:t>
      </w:r>
      <w:r w:rsidR="00771DE7">
        <w:rPr>
          <w:rFonts w:ascii="Times New Roman" w:hAnsi="Times New Roman" w:cs="Times New Roman"/>
          <w:b/>
          <w:bCs/>
          <w:sz w:val="26"/>
          <w:szCs w:val="26"/>
        </w:rPr>
        <w:t xml:space="preserve">năm </w:t>
      </w:r>
      <w:r w:rsidRPr="00230C67">
        <w:rPr>
          <w:rFonts w:ascii="Times New Roman" w:hAnsi="Times New Roman" w:cs="Times New Roman"/>
          <w:b/>
          <w:bCs/>
          <w:sz w:val="26"/>
          <w:szCs w:val="26"/>
        </w:rPr>
        <w:t>2026 của ClassNK</w:t>
      </w:r>
    </w:p>
    <w:p w14:paraId="4C5B8058" w14:textId="20D45393" w:rsidR="00230C67" w:rsidRPr="00771DE7" w:rsidRDefault="00230C67" w:rsidP="00230C67">
      <w:pPr>
        <w:spacing w:after="0"/>
        <w:jc w:val="both"/>
        <w:rPr>
          <w:rFonts w:ascii="Times New Roman" w:hAnsi="Times New Roman" w:cs="Times New Roman"/>
          <w:color w:val="C00000"/>
          <w:sz w:val="26"/>
          <w:szCs w:val="26"/>
        </w:rPr>
      </w:pPr>
      <w:r w:rsidRPr="00771DE7">
        <w:rPr>
          <w:rFonts w:ascii="Times New Roman" w:hAnsi="Times New Roman" w:cs="Times New Roman"/>
          <w:b/>
          <w:bCs/>
          <w:color w:val="C00000"/>
          <w:sz w:val="26"/>
          <w:szCs w:val="26"/>
        </w:rPr>
        <w:t xml:space="preserve">1. Sự sẵn sàng </w:t>
      </w:r>
      <w:r w:rsidR="00771DE7" w:rsidRPr="00771DE7">
        <w:rPr>
          <w:rFonts w:ascii="Times New Roman" w:hAnsi="Times New Roman" w:cs="Times New Roman"/>
          <w:b/>
          <w:bCs/>
          <w:color w:val="C00000"/>
          <w:sz w:val="26"/>
          <w:szCs w:val="26"/>
        </w:rPr>
        <w:t>cho việc kiểm tra của</w:t>
      </w:r>
      <w:r w:rsidRPr="00771DE7">
        <w:rPr>
          <w:rFonts w:ascii="Times New Roman" w:hAnsi="Times New Roman" w:cs="Times New Roman"/>
          <w:b/>
          <w:bCs/>
          <w:color w:val="C00000"/>
          <w:sz w:val="26"/>
          <w:szCs w:val="26"/>
        </w:rPr>
        <w:t xml:space="preserve"> PSC phải được duy trì liên tục</w:t>
      </w:r>
    </w:p>
    <w:p w14:paraId="6D578888" w14:textId="45E8593B" w:rsidR="00230C67" w:rsidRPr="00230C67" w:rsidRDefault="00230C67" w:rsidP="00771DE7">
      <w:pPr>
        <w:spacing w:after="120"/>
        <w:jc w:val="both"/>
        <w:rPr>
          <w:rFonts w:ascii="Times New Roman" w:hAnsi="Times New Roman" w:cs="Times New Roman"/>
          <w:sz w:val="26"/>
          <w:szCs w:val="26"/>
        </w:rPr>
      </w:pPr>
      <w:r w:rsidRPr="00230C67">
        <w:rPr>
          <w:rFonts w:ascii="Times New Roman" w:hAnsi="Times New Roman" w:cs="Times New Roman"/>
          <w:sz w:val="26"/>
          <w:szCs w:val="26"/>
        </w:rPr>
        <w:t xml:space="preserve">Việc số vụ lưu giữ </w:t>
      </w:r>
      <w:r w:rsidR="00771DE7">
        <w:rPr>
          <w:rFonts w:ascii="Times New Roman" w:hAnsi="Times New Roman" w:cs="Times New Roman"/>
          <w:sz w:val="26"/>
          <w:szCs w:val="26"/>
        </w:rPr>
        <w:t xml:space="preserve">tàu </w:t>
      </w:r>
      <w:r w:rsidRPr="00230C67">
        <w:rPr>
          <w:rFonts w:ascii="Times New Roman" w:hAnsi="Times New Roman" w:cs="Times New Roman"/>
          <w:sz w:val="26"/>
          <w:szCs w:val="26"/>
        </w:rPr>
        <w:t xml:space="preserve">tăng từ </w:t>
      </w:r>
      <w:r w:rsidRPr="00771DE7">
        <w:rPr>
          <w:rFonts w:ascii="Times New Roman" w:hAnsi="Times New Roman" w:cs="Times New Roman"/>
          <w:color w:val="C00000"/>
          <w:sz w:val="26"/>
          <w:szCs w:val="26"/>
        </w:rPr>
        <w:t xml:space="preserve">381 vụ năm 2024 lên 425 vụ năm 2025 </w:t>
      </w:r>
      <w:r w:rsidRPr="00230C67">
        <w:rPr>
          <w:rFonts w:ascii="Times New Roman" w:hAnsi="Times New Roman" w:cs="Times New Roman"/>
          <w:sz w:val="26"/>
          <w:szCs w:val="26"/>
        </w:rPr>
        <w:t>cho thấy việc tuân thủ PSC không thể chỉ dựa vào các đợt kiểm tra ngắn trước khi tàu đến cảng. Sự sẵn sàng phải được tích hợp vào công tác bảo trì, thử nghiệm, vệ sinh và quản lý hồ sơ hằng ngày.</w:t>
      </w:r>
    </w:p>
    <w:p w14:paraId="521DBE12" w14:textId="77777777" w:rsidR="00230C67" w:rsidRPr="00771DE7" w:rsidRDefault="00230C67" w:rsidP="00230C67">
      <w:pPr>
        <w:spacing w:after="0"/>
        <w:jc w:val="both"/>
        <w:rPr>
          <w:rFonts w:ascii="Times New Roman" w:hAnsi="Times New Roman" w:cs="Times New Roman"/>
          <w:color w:val="C00000"/>
          <w:sz w:val="26"/>
          <w:szCs w:val="26"/>
        </w:rPr>
      </w:pPr>
      <w:r w:rsidRPr="00771DE7">
        <w:rPr>
          <w:rFonts w:ascii="Times New Roman" w:hAnsi="Times New Roman" w:cs="Times New Roman"/>
          <w:b/>
          <w:bCs/>
          <w:color w:val="C00000"/>
          <w:sz w:val="26"/>
          <w:szCs w:val="26"/>
        </w:rPr>
        <w:t>2. An toàn phòng cháy vẫn là điểm yếu nghiêm trọng</w:t>
      </w:r>
    </w:p>
    <w:p w14:paraId="5A118B55" w14:textId="5D36B382" w:rsidR="00230C67" w:rsidRDefault="00230C67" w:rsidP="00771DE7">
      <w:pPr>
        <w:spacing w:after="120"/>
        <w:jc w:val="both"/>
        <w:rPr>
          <w:rFonts w:ascii="Times New Roman" w:hAnsi="Times New Roman" w:cs="Times New Roman"/>
          <w:sz w:val="26"/>
          <w:szCs w:val="26"/>
        </w:rPr>
      </w:pPr>
      <w:r w:rsidRPr="00230C67">
        <w:rPr>
          <w:rFonts w:ascii="Times New Roman" w:hAnsi="Times New Roman" w:cs="Times New Roman"/>
          <w:sz w:val="26"/>
          <w:szCs w:val="26"/>
        </w:rPr>
        <w:t>Đây là nhóm khiếm khuyết lớn nhất. Cửa chống cháy, van chặn lửa, bơm chữa cháy, hệ thống phát hiện cháy, hệ thống chữa cháy cố định và các thiết bị điều khiển từ xa cần tiếp tục là trọng tâm của cả tàu và văn phòng</w:t>
      </w:r>
      <w:r w:rsidR="00771DE7">
        <w:rPr>
          <w:rFonts w:ascii="Times New Roman" w:hAnsi="Times New Roman" w:cs="Times New Roman"/>
          <w:sz w:val="26"/>
          <w:szCs w:val="26"/>
        </w:rPr>
        <w:t xml:space="preserve"> trên bờ</w:t>
      </w:r>
      <w:r w:rsidRPr="00230C67">
        <w:rPr>
          <w:rFonts w:ascii="Times New Roman" w:hAnsi="Times New Roman" w:cs="Times New Roman"/>
          <w:sz w:val="26"/>
          <w:szCs w:val="26"/>
        </w:rPr>
        <w:t>.</w:t>
      </w:r>
    </w:p>
    <w:p w14:paraId="5B3C352B" w14:textId="77777777" w:rsidR="00771DE7" w:rsidRDefault="00771DE7" w:rsidP="00230C67">
      <w:pPr>
        <w:spacing w:after="0"/>
        <w:jc w:val="both"/>
        <w:rPr>
          <w:rFonts w:ascii="Times New Roman" w:hAnsi="Times New Roman" w:cs="Times New Roman"/>
          <w:b/>
          <w:bCs/>
          <w:color w:val="C00000"/>
          <w:sz w:val="26"/>
          <w:szCs w:val="26"/>
        </w:rPr>
      </w:pPr>
    </w:p>
    <w:p w14:paraId="72B14E1C" w14:textId="77777777" w:rsidR="00771DE7" w:rsidRDefault="00771DE7" w:rsidP="00230C67">
      <w:pPr>
        <w:spacing w:after="0"/>
        <w:jc w:val="both"/>
        <w:rPr>
          <w:rFonts w:ascii="Times New Roman" w:hAnsi="Times New Roman" w:cs="Times New Roman"/>
          <w:b/>
          <w:bCs/>
          <w:color w:val="C00000"/>
          <w:sz w:val="26"/>
          <w:szCs w:val="26"/>
        </w:rPr>
      </w:pPr>
    </w:p>
    <w:p w14:paraId="6E1B3110" w14:textId="2FD0A75C" w:rsidR="00230C67" w:rsidRPr="00771DE7" w:rsidRDefault="00230C67" w:rsidP="00230C67">
      <w:pPr>
        <w:spacing w:after="0"/>
        <w:jc w:val="both"/>
        <w:rPr>
          <w:rFonts w:ascii="Times New Roman" w:hAnsi="Times New Roman" w:cs="Times New Roman"/>
          <w:color w:val="C00000"/>
          <w:sz w:val="26"/>
          <w:szCs w:val="26"/>
        </w:rPr>
      </w:pPr>
      <w:r w:rsidRPr="00771DE7">
        <w:rPr>
          <w:rFonts w:ascii="Times New Roman" w:hAnsi="Times New Roman" w:cs="Times New Roman"/>
          <w:b/>
          <w:bCs/>
          <w:color w:val="C00000"/>
          <w:sz w:val="26"/>
          <w:szCs w:val="26"/>
        </w:rPr>
        <w:lastRenderedPageBreak/>
        <w:t xml:space="preserve">3. Các phát hiện liên quan đến ISM cần được </w:t>
      </w:r>
      <w:r w:rsidR="00771DE7">
        <w:rPr>
          <w:rFonts w:ascii="Times New Roman" w:hAnsi="Times New Roman" w:cs="Times New Roman"/>
          <w:b/>
          <w:bCs/>
          <w:color w:val="C00000"/>
          <w:sz w:val="26"/>
          <w:szCs w:val="26"/>
        </w:rPr>
        <w:t>coi</w:t>
      </w:r>
      <w:r w:rsidRPr="00771DE7">
        <w:rPr>
          <w:rFonts w:ascii="Times New Roman" w:hAnsi="Times New Roman" w:cs="Times New Roman"/>
          <w:b/>
          <w:bCs/>
          <w:color w:val="C00000"/>
          <w:sz w:val="26"/>
          <w:szCs w:val="26"/>
        </w:rPr>
        <w:t xml:space="preserve"> là tín hiệu cảnh báo về công tác quản lý</w:t>
      </w:r>
    </w:p>
    <w:p w14:paraId="24363650" w14:textId="77777777" w:rsidR="00230C67" w:rsidRPr="00230C67" w:rsidRDefault="00230C67" w:rsidP="00771DE7">
      <w:pPr>
        <w:spacing w:after="120"/>
        <w:jc w:val="both"/>
        <w:rPr>
          <w:rFonts w:ascii="Times New Roman" w:hAnsi="Times New Roman" w:cs="Times New Roman"/>
          <w:sz w:val="26"/>
          <w:szCs w:val="26"/>
        </w:rPr>
      </w:pPr>
      <w:r w:rsidRPr="00230C67">
        <w:rPr>
          <w:rFonts w:ascii="Times New Roman" w:hAnsi="Times New Roman" w:cs="Times New Roman"/>
          <w:sz w:val="26"/>
          <w:szCs w:val="26"/>
        </w:rPr>
        <w:t>ISM là hạng mục bị ghi nhận nhiều nhất. Những phát hiện này có thể phản ánh các lỗ hổng sâu hơn về giám sát, hành động khắc phục, đánh giá nội bộ, đánh giá rủi ro, quy trình bảo trì hoặc trao đổi thông tin giữa tàu và văn phòng.</w:t>
      </w:r>
    </w:p>
    <w:p w14:paraId="4ECE6C82" w14:textId="77777777" w:rsidR="00230C67" w:rsidRPr="00040849" w:rsidRDefault="00230C67" w:rsidP="00230C67">
      <w:pPr>
        <w:spacing w:after="0"/>
        <w:jc w:val="both"/>
        <w:rPr>
          <w:rFonts w:ascii="Times New Roman" w:hAnsi="Times New Roman" w:cs="Times New Roman"/>
          <w:color w:val="C00000"/>
          <w:sz w:val="26"/>
          <w:szCs w:val="26"/>
        </w:rPr>
      </w:pPr>
      <w:r w:rsidRPr="00040849">
        <w:rPr>
          <w:rFonts w:ascii="Times New Roman" w:hAnsi="Times New Roman" w:cs="Times New Roman"/>
          <w:b/>
          <w:bCs/>
          <w:color w:val="C00000"/>
          <w:sz w:val="26"/>
          <w:szCs w:val="26"/>
        </w:rPr>
        <w:t>4. Tàu già cần được quan tâm phòng ngừa nhiều hơn</w:t>
      </w:r>
    </w:p>
    <w:p w14:paraId="6025A213" w14:textId="77777777" w:rsidR="00230C67" w:rsidRPr="00230C67" w:rsidRDefault="00230C67" w:rsidP="00040849">
      <w:pPr>
        <w:spacing w:after="120"/>
        <w:jc w:val="both"/>
        <w:rPr>
          <w:rFonts w:ascii="Times New Roman" w:hAnsi="Times New Roman" w:cs="Times New Roman"/>
          <w:sz w:val="26"/>
          <w:szCs w:val="26"/>
        </w:rPr>
      </w:pPr>
      <w:r w:rsidRPr="00230C67">
        <w:rPr>
          <w:rFonts w:ascii="Times New Roman" w:hAnsi="Times New Roman" w:cs="Times New Roman"/>
          <w:sz w:val="26"/>
          <w:szCs w:val="26"/>
        </w:rPr>
        <w:t>Các tàu trên 25 năm tuổi có tỷ lệ lưu giữ cao nhất. Những tàu này cần được theo dõi tình trạng chặt chẽ hơn, khắc phục khiếm khuyết triệt để hơn, kiểm tra thường xuyên hơn các hệ thống trọng yếu và lập kế hoạch bảo trì sát với thực tế.</w:t>
      </w:r>
    </w:p>
    <w:p w14:paraId="1EC78D7E" w14:textId="242607DE" w:rsidR="00230C67" w:rsidRPr="00040849" w:rsidRDefault="00230C67" w:rsidP="00230C67">
      <w:pPr>
        <w:spacing w:after="0"/>
        <w:jc w:val="both"/>
        <w:rPr>
          <w:rFonts w:ascii="Times New Roman" w:hAnsi="Times New Roman" w:cs="Times New Roman"/>
          <w:color w:val="C00000"/>
          <w:sz w:val="26"/>
          <w:szCs w:val="26"/>
        </w:rPr>
      </w:pPr>
      <w:r w:rsidRPr="00040849">
        <w:rPr>
          <w:rFonts w:ascii="Times New Roman" w:hAnsi="Times New Roman" w:cs="Times New Roman"/>
          <w:b/>
          <w:bCs/>
          <w:color w:val="C00000"/>
          <w:sz w:val="26"/>
          <w:szCs w:val="26"/>
        </w:rPr>
        <w:t xml:space="preserve">5. Thiết bị cứu sinh vẫn dễ phát sinh các vấn đề </w:t>
      </w:r>
      <w:r w:rsidR="00040849">
        <w:rPr>
          <w:rFonts w:ascii="Times New Roman" w:hAnsi="Times New Roman" w:cs="Times New Roman"/>
          <w:b/>
          <w:bCs/>
          <w:color w:val="C00000"/>
          <w:sz w:val="26"/>
          <w:szCs w:val="26"/>
        </w:rPr>
        <w:t xml:space="preserve">về </w:t>
      </w:r>
      <w:r w:rsidRPr="00040849">
        <w:rPr>
          <w:rFonts w:ascii="Times New Roman" w:hAnsi="Times New Roman" w:cs="Times New Roman"/>
          <w:b/>
          <w:bCs/>
          <w:color w:val="C00000"/>
          <w:sz w:val="26"/>
          <w:szCs w:val="26"/>
        </w:rPr>
        <w:t>bảo trì</w:t>
      </w:r>
    </w:p>
    <w:p w14:paraId="688BE566" w14:textId="4FC8AFE6" w:rsidR="00230C67" w:rsidRPr="00230C67" w:rsidRDefault="00230C67" w:rsidP="00040849">
      <w:pPr>
        <w:spacing w:after="120"/>
        <w:jc w:val="both"/>
        <w:rPr>
          <w:rFonts w:ascii="Times New Roman" w:hAnsi="Times New Roman" w:cs="Times New Roman"/>
          <w:sz w:val="26"/>
          <w:szCs w:val="26"/>
        </w:rPr>
      </w:pPr>
      <w:r w:rsidRPr="00230C67">
        <w:rPr>
          <w:rFonts w:ascii="Times New Roman" w:hAnsi="Times New Roman" w:cs="Times New Roman"/>
          <w:sz w:val="26"/>
          <w:szCs w:val="26"/>
        </w:rPr>
        <w:t xml:space="preserve">Xuồng cứu sinh, xuồng cứu </w:t>
      </w:r>
      <w:r w:rsidR="00040849">
        <w:rPr>
          <w:rFonts w:ascii="Times New Roman" w:hAnsi="Times New Roman" w:cs="Times New Roman"/>
          <w:sz w:val="26"/>
          <w:szCs w:val="26"/>
        </w:rPr>
        <w:t>nạn</w:t>
      </w:r>
      <w:r w:rsidRPr="00230C67">
        <w:rPr>
          <w:rFonts w:ascii="Times New Roman" w:hAnsi="Times New Roman" w:cs="Times New Roman"/>
          <w:sz w:val="26"/>
          <w:szCs w:val="26"/>
        </w:rPr>
        <w:t xml:space="preserve"> và hệ thống hạ </w:t>
      </w:r>
      <w:r w:rsidR="00040849">
        <w:rPr>
          <w:rFonts w:ascii="Times New Roman" w:hAnsi="Times New Roman" w:cs="Times New Roman"/>
          <w:sz w:val="26"/>
          <w:szCs w:val="26"/>
        </w:rPr>
        <w:t>xuồng</w:t>
      </w:r>
      <w:r w:rsidRPr="00230C67">
        <w:rPr>
          <w:rFonts w:ascii="Times New Roman" w:hAnsi="Times New Roman" w:cs="Times New Roman"/>
          <w:sz w:val="26"/>
          <w:szCs w:val="26"/>
        </w:rPr>
        <w:t xml:space="preserve"> vẫn thường dẫn đến các khiếm khuyết bị lưu giữ. Những lỗi phổ biến gồm động cơ không khởi động được, bảo dưỡng ắc quy kém, cơ cấu nhả tải bị hỏng, ăn mòn và thuyền viên chưa thành thạo thao tác.</w:t>
      </w:r>
    </w:p>
    <w:p w14:paraId="59EC76F5" w14:textId="62B033C7" w:rsidR="00230C67" w:rsidRPr="00040849" w:rsidRDefault="00230C67" w:rsidP="00230C67">
      <w:pPr>
        <w:spacing w:after="0"/>
        <w:jc w:val="both"/>
        <w:rPr>
          <w:rFonts w:ascii="Times New Roman" w:hAnsi="Times New Roman" w:cs="Times New Roman"/>
          <w:color w:val="C00000"/>
          <w:sz w:val="26"/>
          <w:szCs w:val="26"/>
        </w:rPr>
      </w:pPr>
      <w:r w:rsidRPr="00040849">
        <w:rPr>
          <w:rFonts w:ascii="Times New Roman" w:hAnsi="Times New Roman" w:cs="Times New Roman"/>
          <w:b/>
          <w:bCs/>
          <w:color w:val="C00000"/>
          <w:sz w:val="26"/>
          <w:szCs w:val="26"/>
        </w:rPr>
        <w:t xml:space="preserve">6. Khả năng ứng phó </w:t>
      </w:r>
      <w:r w:rsidR="00040849">
        <w:rPr>
          <w:rFonts w:ascii="Times New Roman" w:hAnsi="Times New Roman" w:cs="Times New Roman"/>
          <w:b/>
          <w:bCs/>
          <w:color w:val="C00000"/>
          <w:sz w:val="26"/>
          <w:szCs w:val="26"/>
        </w:rPr>
        <w:t xml:space="preserve">với </w:t>
      </w:r>
      <w:r w:rsidRPr="00040849">
        <w:rPr>
          <w:rFonts w:ascii="Times New Roman" w:hAnsi="Times New Roman" w:cs="Times New Roman"/>
          <w:b/>
          <w:bCs/>
          <w:color w:val="C00000"/>
          <w:sz w:val="26"/>
          <w:szCs w:val="26"/>
        </w:rPr>
        <w:t>khẩn cấp phải được chứng minh bằng thực tế</w:t>
      </w:r>
      <w:r w:rsidR="00040849">
        <w:rPr>
          <w:rFonts w:ascii="Times New Roman" w:hAnsi="Times New Roman" w:cs="Times New Roman"/>
          <w:b/>
          <w:bCs/>
          <w:color w:val="C00000"/>
          <w:sz w:val="26"/>
          <w:szCs w:val="26"/>
        </w:rPr>
        <w:t xml:space="preserve"> chứ</w:t>
      </w:r>
      <w:r w:rsidRPr="00040849">
        <w:rPr>
          <w:rFonts w:ascii="Times New Roman" w:hAnsi="Times New Roman" w:cs="Times New Roman"/>
          <w:b/>
          <w:bCs/>
          <w:color w:val="C00000"/>
          <w:sz w:val="26"/>
          <w:szCs w:val="26"/>
        </w:rPr>
        <w:t xml:space="preserve"> không chỉ bằng hồ sơ</w:t>
      </w:r>
    </w:p>
    <w:p w14:paraId="5F9C8D56" w14:textId="10E61AA3" w:rsidR="00230C67" w:rsidRPr="00230C67" w:rsidRDefault="00230C67" w:rsidP="00040849">
      <w:pPr>
        <w:spacing w:after="120"/>
        <w:jc w:val="both"/>
        <w:rPr>
          <w:rFonts w:ascii="Times New Roman" w:hAnsi="Times New Roman" w:cs="Times New Roman"/>
          <w:sz w:val="26"/>
          <w:szCs w:val="26"/>
        </w:rPr>
      </w:pPr>
      <w:r w:rsidRPr="00230C67">
        <w:rPr>
          <w:rFonts w:ascii="Times New Roman" w:hAnsi="Times New Roman" w:cs="Times New Roman"/>
          <w:sz w:val="26"/>
          <w:szCs w:val="26"/>
        </w:rPr>
        <w:t>Các phát hiện bao gồm bơm chữa cháy khẩn cấp không hoạt động, áp lực nước không đủ, máy phát điện khẩn cấp không thể khởi động hoặc hòa tải</w:t>
      </w:r>
      <w:r w:rsidR="00040849">
        <w:rPr>
          <w:rFonts w:ascii="Times New Roman" w:hAnsi="Times New Roman" w:cs="Times New Roman"/>
          <w:sz w:val="26"/>
          <w:szCs w:val="26"/>
        </w:rPr>
        <w:t xml:space="preserve"> được</w:t>
      </w:r>
      <w:r w:rsidRPr="00230C67">
        <w:rPr>
          <w:rFonts w:ascii="Times New Roman" w:hAnsi="Times New Roman" w:cs="Times New Roman"/>
          <w:sz w:val="26"/>
          <w:szCs w:val="26"/>
        </w:rPr>
        <w:t xml:space="preserve">, hệ thống chiếu sáng khẩn cấp bị </w:t>
      </w:r>
      <w:r w:rsidR="00040849">
        <w:rPr>
          <w:rFonts w:ascii="Times New Roman" w:hAnsi="Times New Roman" w:cs="Times New Roman"/>
          <w:sz w:val="26"/>
          <w:szCs w:val="26"/>
        </w:rPr>
        <w:t>trục trặc</w:t>
      </w:r>
      <w:r w:rsidRPr="00230C67">
        <w:rPr>
          <w:rFonts w:ascii="Times New Roman" w:hAnsi="Times New Roman" w:cs="Times New Roman"/>
          <w:sz w:val="26"/>
          <w:szCs w:val="26"/>
        </w:rPr>
        <w:t xml:space="preserve"> và thuyền viên chưa nắm vững quy trình.</w:t>
      </w:r>
    </w:p>
    <w:p w14:paraId="13E71182" w14:textId="77777777" w:rsidR="00230C67" w:rsidRPr="00040849" w:rsidRDefault="00230C67" w:rsidP="00230C67">
      <w:pPr>
        <w:spacing w:after="0"/>
        <w:jc w:val="both"/>
        <w:rPr>
          <w:rFonts w:ascii="Times New Roman" w:hAnsi="Times New Roman" w:cs="Times New Roman"/>
          <w:color w:val="C00000"/>
          <w:sz w:val="26"/>
          <w:szCs w:val="26"/>
        </w:rPr>
      </w:pPr>
      <w:r w:rsidRPr="00040849">
        <w:rPr>
          <w:rFonts w:ascii="Times New Roman" w:hAnsi="Times New Roman" w:cs="Times New Roman"/>
          <w:b/>
          <w:bCs/>
          <w:color w:val="C00000"/>
          <w:sz w:val="26"/>
          <w:szCs w:val="26"/>
        </w:rPr>
        <w:t>7. Cần tăng cường kiểm soát việc tuân thủ về an toàn hàng hải</w:t>
      </w:r>
    </w:p>
    <w:p w14:paraId="229765F8" w14:textId="77777777" w:rsidR="00230C67" w:rsidRPr="00230C67" w:rsidRDefault="00230C67" w:rsidP="00040849">
      <w:pPr>
        <w:spacing w:after="120"/>
        <w:jc w:val="both"/>
        <w:rPr>
          <w:rFonts w:ascii="Times New Roman" w:hAnsi="Times New Roman" w:cs="Times New Roman"/>
          <w:sz w:val="26"/>
          <w:szCs w:val="26"/>
        </w:rPr>
      </w:pPr>
      <w:r w:rsidRPr="00230C67">
        <w:rPr>
          <w:rFonts w:ascii="Times New Roman" w:hAnsi="Times New Roman" w:cs="Times New Roman"/>
          <w:sz w:val="26"/>
          <w:szCs w:val="26"/>
        </w:rPr>
        <w:t>Các khiếm khuyết bao gồm đèn tín hiệu, dấu hiệu và còi báo hư hỏng; VDR không hoạt động; hải đồ và ấn phẩm hàng hải lỗi thời; thiếu kế hoạch hành trình; và các vấn đề liên quan đến ECDIS.</w:t>
      </w:r>
    </w:p>
    <w:p w14:paraId="252FA859" w14:textId="77777777" w:rsidR="00230C67" w:rsidRPr="00040849" w:rsidRDefault="00230C67" w:rsidP="00230C67">
      <w:pPr>
        <w:spacing w:after="0"/>
        <w:jc w:val="both"/>
        <w:rPr>
          <w:rFonts w:ascii="Times New Roman" w:hAnsi="Times New Roman" w:cs="Times New Roman"/>
          <w:color w:val="C00000"/>
          <w:sz w:val="26"/>
          <w:szCs w:val="26"/>
        </w:rPr>
      </w:pPr>
      <w:r w:rsidRPr="00040849">
        <w:rPr>
          <w:rFonts w:ascii="Times New Roman" w:hAnsi="Times New Roman" w:cs="Times New Roman"/>
          <w:b/>
          <w:bCs/>
          <w:color w:val="C00000"/>
          <w:sz w:val="26"/>
          <w:szCs w:val="26"/>
        </w:rPr>
        <w:t>8. Tính kín nước và kín thời tiết vẫn là rủi ro dễ bị PSC phát hiện</w:t>
      </w:r>
    </w:p>
    <w:p w14:paraId="305A1C39" w14:textId="77777777" w:rsidR="00230C67" w:rsidRPr="00230C67" w:rsidRDefault="00230C67" w:rsidP="00040849">
      <w:pPr>
        <w:spacing w:after="120"/>
        <w:jc w:val="both"/>
        <w:rPr>
          <w:rFonts w:ascii="Times New Roman" w:hAnsi="Times New Roman" w:cs="Times New Roman"/>
          <w:sz w:val="26"/>
          <w:szCs w:val="26"/>
        </w:rPr>
      </w:pPr>
      <w:r w:rsidRPr="00230C67">
        <w:rPr>
          <w:rFonts w:ascii="Times New Roman" w:hAnsi="Times New Roman" w:cs="Times New Roman"/>
          <w:sz w:val="26"/>
          <w:szCs w:val="26"/>
        </w:rPr>
        <w:t>Ống thông gió, ống thoát khí, vỏ bao, nắp hầm hàng và cửa kín nước thường xuyên bị ghi nhận. Đây đều là các hạng mục dễ quan sát và có thể nhanh chóng khiến thanh tra nghi ngờ về chất lượng bảo trì cũng như tình trạng chung của tàu.</w:t>
      </w:r>
    </w:p>
    <w:p w14:paraId="0BF991E6" w14:textId="77777777" w:rsidR="00230C67" w:rsidRPr="00040849" w:rsidRDefault="00230C67" w:rsidP="00230C67">
      <w:pPr>
        <w:spacing w:after="0"/>
        <w:jc w:val="both"/>
        <w:rPr>
          <w:rFonts w:ascii="Times New Roman" w:hAnsi="Times New Roman" w:cs="Times New Roman"/>
          <w:color w:val="C00000"/>
          <w:sz w:val="26"/>
          <w:szCs w:val="26"/>
        </w:rPr>
      </w:pPr>
      <w:r w:rsidRPr="00040849">
        <w:rPr>
          <w:rFonts w:ascii="Times New Roman" w:hAnsi="Times New Roman" w:cs="Times New Roman"/>
          <w:b/>
          <w:bCs/>
          <w:color w:val="C00000"/>
          <w:sz w:val="26"/>
          <w:szCs w:val="26"/>
        </w:rPr>
        <w:t>9. Các khiếm khuyết về MARPOL và máy móc vẫn cần được chú trọng</w:t>
      </w:r>
    </w:p>
    <w:p w14:paraId="005EDA35" w14:textId="5380718F" w:rsidR="00230C67" w:rsidRPr="00230C67" w:rsidRDefault="00230C67" w:rsidP="00040849">
      <w:pPr>
        <w:spacing w:after="120"/>
        <w:jc w:val="both"/>
        <w:rPr>
          <w:rFonts w:ascii="Times New Roman" w:hAnsi="Times New Roman" w:cs="Times New Roman"/>
          <w:sz w:val="26"/>
          <w:szCs w:val="26"/>
        </w:rPr>
      </w:pPr>
      <w:r w:rsidRPr="00230C67">
        <w:rPr>
          <w:rFonts w:ascii="Times New Roman" w:hAnsi="Times New Roman" w:cs="Times New Roman"/>
          <w:sz w:val="26"/>
          <w:szCs w:val="26"/>
        </w:rPr>
        <w:t xml:space="preserve">Thiết bị lọc </w:t>
      </w:r>
      <w:r w:rsidR="00040849">
        <w:rPr>
          <w:rFonts w:ascii="Times New Roman" w:hAnsi="Times New Roman" w:cs="Times New Roman"/>
          <w:sz w:val="26"/>
          <w:szCs w:val="26"/>
        </w:rPr>
        <w:t xml:space="preserve">cặn </w:t>
      </w:r>
      <w:r w:rsidRPr="00230C67">
        <w:rPr>
          <w:rFonts w:ascii="Times New Roman" w:hAnsi="Times New Roman" w:cs="Times New Roman"/>
          <w:sz w:val="26"/>
          <w:szCs w:val="26"/>
        </w:rPr>
        <w:t xml:space="preserve">dầu, hệ thống xử lý nước thải, lò đốt rác, hệ thống cảnh báo 15 ppm, </w:t>
      </w:r>
      <w:r w:rsidR="00040849">
        <w:rPr>
          <w:rFonts w:ascii="Times New Roman" w:hAnsi="Times New Roman" w:cs="Times New Roman"/>
          <w:sz w:val="26"/>
          <w:szCs w:val="26"/>
        </w:rPr>
        <w:t>máy</w:t>
      </w:r>
      <w:r w:rsidRPr="00230C67">
        <w:rPr>
          <w:rFonts w:ascii="Times New Roman" w:hAnsi="Times New Roman" w:cs="Times New Roman"/>
          <w:sz w:val="26"/>
          <w:szCs w:val="26"/>
        </w:rPr>
        <w:t xml:space="preserve"> phụ và các hiện tượng rò rỉ từ máy móc hoặc đường ống vẫn là những lĩnh vực cần thường xuyên kiểm tra cả về tình trạng thiết bị lẫn mức độ thành thạo của thuyền viên.</w:t>
      </w:r>
    </w:p>
    <w:p w14:paraId="51E5D8D4" w14:textId="77777777" w:rsidR="00230C67" w:rsidRPr="00040849" w:rsidRDefault="00230C67" w:rsidP="00230C67">
      <w:pPr>
        <w:spacing w:after="0"/>
        <w:jc w:val="both"/>
        <w:rPr>
          <w:rFonts w:ascii="Times New Roman" w:hAnsi="Times New Roman" w:cs="Times New Roman"/>
          <w:color w:val="C00000"/>
          <w:sz w:val="26"/>
          <w:szCs w:val="26"/>
        </w:rPr>
      </w:pPr>
      <w:r w:rsidRPr="00040849">
        <w:rPr>
          <w:rFonts w:ascii="Times New Roman" w:hAnsi="Times New Roman" w:cs="Times New Roman"/>
          <w:b/>
          <w:bCs/>
          <w:color w:val="C00000"/>
          <w:sz w:val="26"/>
          <w:szCs w:val="26"/>
        </w:rPr>
        <w:t>10. Hồ sơ chứng chỉ và hợp đồng lao động của thuyền viên cũng rất quan trọng</w:t>
      </w:r>
    </w:p>
    <w:p w14:paraId="79BC11FC" w14:textId="3F93F960" w:rsidR="00230C67" w:rsidRPr="00230C67" w:rsidRDefault="00230C67" w:rsidP="00040849">
      <w:pPr>
        <w:spacing w:after="120"/>
        <w:jc w:val="both"/>
        <w:rPr>
          <w:rFonts w:ascii="Times New Roman" w:hAnsi="Times New Roman" w:cs="Times New Roman"/>
          <w:sz w:val="26"/>
          <w:szCs w:val="26"/>
        </w:rPr>
      </w:pPr>
      <w:r w:rsidRPr="00230C67">
        <w:rPr>
          <w:rFonts w:ascii="Times New Roman" w:hAnsi="Times New Roman" w:cs="Times New Roman"/>
          <w:sz w:val="26"/>
          <w:szCs w:val="26"/>
        </w:rPr>
        <w:t>Hợp đồng lao động của thuyền viên tiếp tục là một trong những hạng mục thường dẫn đến lưu giữ, với các vấn đề như hợp đồng hết hạn hoặc không phù hợp, thời gian làm việc trên tàu quá dài và tiền lương không phù hợp hoặc chưa được thanh toán. Điều này cho thấy PSC hiện không chỉ kiểm tra điều kiện kỹ thuật của tàu mà còn đánh giá việc tuân thủ các quy định về lao động và hồ sơ.</w:t>
      </w:r>
    </w:p>
    <w:p w14:paraId="3F0AD806" w14:textId="77777777" w:rsidR="00230C67" w:rsidRPr="00040849" w:rsidRDefault="00230C67" w:rsidP="00230C67">
      <w:pPr>
        <w:spacing w:after="0"/>
        <w:jc w:val="both"/>
        <w:rPr>
          <w:rFonts w:ascii="Times New Roman" w:hAnsi="Times New Roman" w:cs="Times New Roman"/>
          <w:b/>
          <w:bCs/>
          <w:color w:val="C00000"/>
          <w:sz w:val="26"/>
          <w:szCs w:val="26"/>
        </w:rPr>
      </w:pPr>
      <w:r w:rsidRPr="00040849">
        <w:rPr>
          <w:rFonts w:ascii="Times New Roman" w:hAnsi="Times New Roman" w:cs="Times New Roman"/>
          <w:b/>
          <w:bCs/>
          <w:color w:val="C00000"/>
          <w:sz w:val="26"/>
          <w:szCs w:val="26"/>
        </w:rPr>
        <w:t>Kế hoạch hành động dành cho các công ty quản lý tàu và các bên liên quan</w:t>
      </w:r>
    </w:p>
    <w:p w14:paraId="1E0E322D" w14:textId="77777777" w:rsidR="00230C67" w:rsidRDefault="00230C67" w:rsidP="00040849">
      <w:pPr>
        <w:spacing w:after="120"/>
        <w:jc w:val="both"/>
        <w:rPr>
          <w:rFonts w:ascii="Times New Roman" w:hAnsi="Times New Roman" w:cs="Times New Roman"/>
          <w:sz w:val="26"/>
          <w:szCs w:val="26"/>
        </w:rPr>
      </w:pPr>
      <w:r w:rsidRPr="00230C67">
        <w:rPr>
          <w:rFonts w:ascii="Times New Roman" w:hAnsi="Times New Roman" w:cs="Times New Roman"/>
          <w:sz w:val="26"/>
          <w:szCs w:val="26"/>
        </w:rPr>
        <w:t xml:space="preserve">Các công ty quản lý tàu nên rà soát kết quả PSC của toàn bộ đội tàu mình dựa trên những phát hiện của ClassNK trong năm 2025, đặc biệt tập trung vào các lĩnh vực: </w:t>
      </w:r>
      <w:r w:rsidRPr="00040849">
        <w:rPr>
          <w:rFonts w:ascii="Times New Roman" w:hAnsi="Times New Roman" w:cs="Times New Roman"/>
          <w:color w:val="C00000"/>
          <w:sz w:val="26"/>
          <w:szCs w:val="26"/>
        </w:rPr>
        <w:t xml:space="preserve">an toàn phòng cháy, </w:t>
      </w:r>
      <w:r w:rsidRPr="00040849">
        <w:rPr>
          <w:rFonts w:ascii="Times New Roman" w:hAnsi="Times New Roman" w:cs="Times New Roman"/>
          <w:color w:val="C00000"/>
          <w:sz w:val="26"/>
          <w:szCs w:val="26"/>
        </w:rPr>
        <w:lastRenderedPageBreak/>
        <w:t>việc thực hiện ISM, thiết bị cứu sinh, hệ thống khẩn cấp, an toàn hàng hải, tính kín nước và kín thời tiết, tình trạng máy móc cũng như hồ sơ của thuyền viên</w:t>
      </w:r>
      <w:r w:rsidRPr="00230C67">
        <w:rPr>
          <w:rFonts w:ascii="Times New Roman" w:hAnsi="Times New Roman" w:cs="Times New Roman"/>
          <w:sz w:val="26"/>
          <w:szCs w:val="26"/>
        </w:rPr>
        <w:t>. Đây là những lĩnh vực có ảnh hưởng trực tiếp đến nguy cơ tàu bị lưu giữ trong các cuộc kiểm tra PSC.</w:t>
      </w:r>
    </w:p>
    <w:p w14:paraId="36D0EFB5" w14:textId="72A51D37" w:rsidR="00040849" w:rsidRDefault="00040849" w:rsidP="00040849">
      <w:pPr>
        <w:spacing w:after="120"/>
        <w:jc w:val="both"/>
        <w:rPr>
          <w:rFonts w:ascii="Times New Roman" w:hAnsi="Times New Roman" w:cs="Times New Roman"/>
          <w:sz w:val="26"/>
          <w:szCs w:val="26"/>
        </w:rPr>
      </w:pPr>
      <w:r>
        <w:rPr>
          <w:rFonts w:ascii="Times New Roman" w:hAnsi="Times New Roman" w:cs="Times New Roman"/>
          <w:sz w:val="26"/>
          <w:szCs w:val="26"/>
        </w:rPr>
        <w:t xml:space="preserve">Tải báo cáo đầy đủ của ClassNK 2026 tại liên kết này: </w:t>
      </w:r>
      <w:hyperlink r:id="rId7" w:history="1">
        <w:r w:rsidRPr="00177E2A">
          <w:rPr>
            <w:rStyle w:val="Hyperlink"/>
            <w:rFonts w:ascii="Times New Roman" w:hAnsi="Times New Roman" w:cs="Times New Roman"/>
            <w:sz w:val="26"/>
            <w:szCs w:val="26"/>
          </w:rPr>
          <w:t>https://safety4sea.com/wp-content/uploads/2026/07/ClassNK-PSC-Annual-Report-2026_06.pdf</w:t>
        </w:r>
      </w:hyperlink>
    </w:p>
    <w:p w14:paraId="2455279D" w14:textId="52F5F9B3" w:rsidR="00230C67" w:rsidRPr="00230C67" w:rsidRDefault="00040849" w:rsidP="00040849">
      <w:pPr>
        <w:jc w:val="center"/>
      </w:pPr>
      <w:r>
        <w:t>---------------------------------------</w:t>
      </w:r>
    </w:p>
    <w:p w14:paraId="4D831BEA" w14:textId="77777777" w:rsidR="00C13E10" w:rsidRDefault="00C13E10"/>
    <w:sectPr w:rsidR="00C13E10" w:rsidSect="00230C67">
      <w:pgSz w:w="12240" w:h="15840"/>
      <w:pgMar w:top="810" w:right="99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34D0C"/>
    <w:multiLevelType w:val="multilevel"/>
    <w:tmpl w:val="183E8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AA5B5A"/>
    <w:multiLevelType w:val="multilevel"/>
    <w:tmpl w:val="BEE00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F1142A"/>
    <w:multiLevelType w:val="multilevel"/>
    <w:tmpl w:val="AAAE6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C63780"/>
    <w:multiLevelType w:val="multilevel"/>
    <w:tmpl w:val="EA182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EB2E8D"/>
    <w:multiLevelType w:val="multilevel"/>
    <w:tmpl w:val="4356B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A8011D"/>
    <w:multiLevelType w:val="multilevel"/>
    <w:tmpl w:val="A302E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9255F9"/>
    <w:multiLevelType w:val="multilevel"/>
    <w:tmpl w:val="FAEA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616230">
    <w:abstractNumId w:val="1"/>
  </w:num>
  <w:num w:numId="2" w16cid:durableId="997270095">
    <w:abstractNumId w:val="2"/>
  </w:num>
  <w:num w:numId="3" w16cid:durableId="55469721">
    <w:abstractNumId w:val="6"/>
  </w:num>
  <w:num w:numId="4" w16cid:durableId="1315139842">
    <w:abstractNumId w:val="4"/>
  </w:num>
  <w:num w:numId="5" w16cid:durableId="1934390420">
    <w:abstractNumId w:val="3"/>
  </w:num>
  <w:num w:numId="6" w16cid:durableId="187456382">
    <w:abstractNumId w:val="0"/>
  </w:num>
  <w:num w:numId="7" w16cid:durableId="17097934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C67"/>
    <w:rsid w:val="00040849"/>
    <w:rsid w:val="000501D0"/>
    <w:rsid w:val="00230C67"/>
    <w:rsid w:val="005C4240"/>
    <w:rsid w:val="00771DE7"/>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E549D"/>
  <w15:chartTrackingRefBased/>
  <w15:docId w15:val="{1B161913-A2EC-4A74-ACB0-AF23C4D29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0C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0C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0C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0C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0C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0C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0C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0C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0C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C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0C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0C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0C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0C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0C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0C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0C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0C67"/>
    <w:rPr>
      <w:rFonts w:eastAsiaTheme="majorEastAsia" w:cstheme="majorBidi"/>
      <w:color w:val="272727" w:themeColor="text1" w:themeTint="D8"/>
    </w:rPr>
  </w:style>
  <w:style w:type="paragraph" w:styleId="Title">
    <w:name w:val="Title"/>
    <w:basedOn w:val="Normal"/>
    <w:next w:val="Normal"/>
    <w:link w:val="TitleChar"/>
    <w:uiPriority w:val="10"/>
    <w:qFormat/>
    <w:rsid w:val="00230C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0C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0C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0C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0C67"/>
    <w:pPr>
      <w:spacing w:before="160"/>
      <w:jc w:val="center"/>
    </w:pPr>
    <w:rPr>
      <w:i/>
      <w:iCs/>
      <w:color w:val="404040" w:themeColor="text1" w:themeTint="BF"/>
    </w:rPr>
  </w:style>
  <w:style w:type="character" w:customStyle="1" w:styleId="QuoteChar">
    <w:name w:val="Quote Char"/>
    <w:basedOn w:val="DefaultParagraphFont"/>
    <w:link w:val="Quote"/>
    <w:uiPriority w:val="29"/>
    <w:rsid w:val="00230C67"/>
    <w:rPr>
      <w:i/>
      <w:iCs/>
      <w:color w:val="404040" w:themeColor="text1" w:themeTint="BF"/>
    </w:rPr>
  </w:style>
  <w:style w:type="paragraph" w:styleId="ListParagraph">
    <w:name w:val="List Paragraph"/>
    <w:basedOn w:val="Normal"/>
    <w:uiPriority w:val="34"/>
    <w:qFormat/>
    <w:rsid w:val="00230C67"/>
    <w:pPr>
      <w:ind w:left="720"/>
      <w:contextualSpacing/>
    </w:pPr>
  </w:style>
  <w:style w:type="character" w:styleId="IntenseEmphasis">
    <w:name w:val="Intense Emphasis"/>
    <w:basedOn w:val="DefaultParagraphFont"/>
    <w:uiPriority w:val="21"/>
    <w:qFormat/>
    <w:rsid w:val="00230C67"/>
    <w:rPr>
      <w:i/>
      <w:iCs/>
      <w:color w:val="0F4761" w:themeColor="accent1" w:themeShade="BF"/>
    </w:rPr>
  </w:style>
  <w:style w:type="paragraph" w:styleId="IntenseQuote">
    <w:name w:val="Intense Quote"/>
    <w:basedOn w:val="Normal"/>
    <w:next w:val="Normal"/>
    <w:link w:val="IntenseQuoteChar"/>
    <w:uiPriority w:val="30"/>
    <w:qFormat/>
    <w:rsid w:val="00230C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0C67"/>
    <w:rPr>
      <w:i/>
      <w:iCs/>
      <w:color w:val="0F4761" w:themeColor="accent1" w:themeShade="BF"/>
    </w:rPr>
  </w:style>
  <w:style w:type="character" w:styleId="IntenseReference">
    <w:name w:val="Intense Reference"/>
    <w:basedOn w:val="DefaultParagraphFont"/>
    <w:uiPriority w:val="32"/>
    <w:qFormat/>
    <w:rsid w:val="00230C67"/>
    <w:rPr>
      <w:b/>
      <w:bCs/>
      <w:smallCaps/>
      <w:color w:val="0F4761" w:themeColor="accent1" w:themeShade="BF"/>
      <w:spacing w:val="5"/>
    </w:rPr>
  </w:style>
  <w:style w:type="character" w:styleId="Hyperlink">
    <w:name w:val="Hyperlink"/>
    <w:basedOn w:val="DefaultParagraphFont"/>
    <w:uiPriority w:val="99"/>
    <w:unhideWhenUsed/>
    <w:rsid w:val="00230C67"/>
    <w:rPr>
      <w:color w:val="467886" w:themeColor="hyperlink"/>
      <w:u w:val="single"/>
    </w:rPr>
  </w:style>
  <w:style w:type="character" w:styleId="UnresolvedMention">
    <w:name w:val="Unresolved Mention"/>
    <w:basedOn w:val="DefaultParagraphFont"/>
    <w:uiPriority w:val="99"/>
    <w:semiHidden/>
    <w:unhideWhenUsed/>
    <w:rsid w:val="00230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fety4sea.com/wp-content/uploads/2026/07/ClassNK-PSC-Annual-Report-2026_06.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safety4sea.com/category/risk/psc-focu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1482</Words>
  <Characters>8451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2026-07-06T01:22:00Z</dcterms:created>
  <dcterms:modified xsi:type="dcterms:W3CDTF">2026-07-06T01:49:00Z</dcterms:modified>
</cp:coreProperties>
</file>