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9575" w14:textId="64B15A74" w:rsidR="0078666E" w:rsidRPr="0078666E" w:rsidRDefault="0078666E" w:rsidP="0078666E">
      <w:pPr>
        <w:spacing w:line="240" w:lineRule="auto"/>
        <w:ind w:right="360" w:firstLine="270"/>
        <w:jc w:val="center"/>
        <w:rPr>
          <w:rFonts w:ascii="Times New Roman" w:hAnsi="Times New Roman" w:cs="Times New Roman"/>
          <w:b/>
          <w:bCs/>
          <w:color w:val="0070C0"/>
          <w:sz w:val="40"/>
          <w:szCs w:val="40"/>
        </w:rPr>
      </w:pPr>
      <w:r w:rsidRPr="0078666E">
        <w:rPr>
          <w:rFonts w:ascii="Times New Roman" w:hAnsi="Times New Roman" w:cs="Times New Roman"/>
          <w:b/>
          <w:bCs/>
          <w:color w:val="0070C0"/>
          <w:sz w:val="40"/>
          <w:szCs w:val="40"/>
        </w:rPr>
        <w:t>Báo cáo Safety and Shipping Review 2026</w:t>
      </w:r>
      <w:r w:rsidRPr="0078666E">
        <w:rPr>
          <w:rFonts w:ascii="Times New Roman" w:hAnsi="Times New Roman" w:cs="Times New Roman"/>
          <w:b/>
          <w:bCs/>
          <w:color w:val="0070C0"/>
          <w:sz w:val="40"/>
          <w:szCs w:val="40"/>
        </w:rPr>
        <w:t xml:space="preserve"> của </w:t>
      </w:r>
      <w:r w:rsidRPr="0078666E">
        <w:rPr>
          <w:rFonts w:ascii="Times New Roman" w:hAnsi="Times New Roman" w:cs="Times New Roman"/>
          <w:b/>
          <w:bCs/>
          <w:color w:val="0070C0"/>
          <w:sz w:val="40"/>
          <w:szCs w:val="40"/>
        </w:rPr>
        <w:t>Allianz: Vì sao năng lực chống chịu trong vận hành đã trở thành ưu tiên chiến lược mới của ngành vận tải biển</w:t>
      </w:r>
    </w:p>
    <w:p w14:paraId="1ECC76A0" w14:textId="5560B45B" w:rsidR="0078666E" w:rsidRPr="0078666E" w:rsidRDefault="0078666E" w:rsidP="0078666E">
      <w:pPr>
        <w:jc w:val="right"/>
      </w:pPr>
      <w:hyperlink r:id="rId5" w:history="1">
        <w:r w:rsidRPr="0078666E">
          <w:rPr>
            <w:rStyle w:val="Hyperlink"/>
          </w:rPr>
          <w:t>Shipping</w:t>
        </w:r>
      </w:hyperlink>
      <w:r w:rsidRPr="0078666E">
        <w:t> </w:t>
      </w:r>
    </w:p>
    <w:p w14:paraId="24EFA59A" w14:textId="646067F1" w:rsidR="0078666E" w:rsidRPr="0078666E" w:rsidRDefault="0078666E" w:rsidP="0078666E">
      <w:pPr>
        <w:jc w:val="center"/>
      </w:pPr>
      <w:r w:rsidRPr="0078666E">
        <w:drawing>
          <wp:inline distT="0" distB="0" distL="0" distR="0" wp14:anchorId="40CAE5CC" wp14:editId="0531D90D">
            <wp:extent cx="5943600" cy="2974975"/>
            <wp:effectExtent l="0" t="0" r="0" b="0"/>
            <wp:docPr id="188495263" name="Picture 2" descr="Allianz Safety and Shipping Review 2026: Why operational resilience has become shipping&amp;#8217;s new strategic pri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lianz Safety and Shipping Review 2026: Why operational resilience has become shipping&amp;#8217;s new strategic prior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0F92991" w14:textId="77777777" w:rsidR="0078666E" w:rsidRPr="0078666E" w:rsidRDefault="0078666E" w:rsidP="0078666E">
      <w:pPr>
        <w:spacing w:before="120" w:after="120"/>
        <w:jc w:val="both"/>
        <w:rPr>
          <w:rFonts w:ascii="Times New Roman" w:hAnsi="Times New Roman" w:cs="Times New Roman"/>
          <w:sz w:val="26"/>
          <w:szCs w:val="26"/>
        </w:rPr>
      </w:pPr>
      <w:r w:rsidRPr="0078666E">
        <w:rPr>
          <w:rFonts w:ascii="Times New Roman" w:hAnsi="Times New Roman" w:cs="Times New Roman"/>
          <w:sz w:val="26"/>
          <w:szCs w:val="26"/>
        </w:rPr>
        <w:t xml:space="preserve">Báo cáo thường niên mới nhất của </w:t>
      </w:r>
      <w:r w:rsidRPr="0078666E">
        <w:rPr>
          <w:rFonts w:ascii="Times New Roman" w:hAnsi="Times New Roman" w:cs="Times New Roman"/>
          <w:b/>
          <w:bCs/>
          <w:sz w:val="26"/>
          <w:szCs w:val="26"/>
        </w:rPr>
        <w:t>Allianz Commercial</w:t>
      </w:r>
      <w:r w:rsidRPr="0078666E">
        <w:rPr>
          <w:rFonts w:ascii="Times New Roman" w:hAnsi="Times New Roman" w:cs="Times New Roman"/>
          <w:sz w:val="26"/>
          <w:szCs w:val="26"/>
        </w:rPr>
        <w:t xml:space="preserve"> cho thấy an toàn hàng hải tiếp tục được cải thiện, nhưng đồng thời nhấn mạnh rằng </w:t>
      </w:r>
      <w:r w:rsidRPr="0078666E">
        <w:rPr>
          <w:rFonts w:ascii="Times New Roman" w:hAnsi="Times New Roman" w:cs="Times New Roman"/>
          <w:color w:val="EE0000"/>
          <w:sz w:val="26"/>
          <w:szCs w:val="26"/>
        </w:rPr>
        <w:t>gián đoạn địa chính trị, độ tin cậy của máy móc và khả năng chống chịu của đội tàu</w:t>
      </w:r>
      <w:r w:rsidRPr="0078666E">
        <w:rPr>
          <w:rFonts w:ascii="Times New Roman" w:hAnsi="Times New Roman" w:cs="Times New Roman"/>
          <w:sz w:val="26"/>
          <w:szCs w:val="26"/>
        </w:rPr>
        <w:t xml:space="preserve"> – chứ không chỉ riêng số lượng tai nạn hàng hải – mới là những vấn đề đòi hỏi sự quan tâm hàng đầu của các lãnh đạo doanh nghiệp vận tải biển.</w:t>
      </w:r>
    </w:p>
    <w:p w14:paraId="71BC5B77" w14:textId="77777777" w:rsidR="0078666E" w:rsidRPr="0078666E" w:rsidRDefault="0078666E" w:rsidP="0078666E">
      <w:p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Ngành vận tải biển đang ngày càng an toàn hơn nếu đánh giá theo các chỉ số truyền thống, nhưng đồng thời cũng trở nên </w:t>
      </w:r>
      <w:r w:rsidRPr="0078666E">
        <w:rPr>
          <w:rFonts w:ascii="Times New Roman" w:hAnsi="Times New Roman" w:cs="Times New Roman"/>
          <w:color w:val="EE0000"/>
          <w:sz w:val="26"/>
          <w:szCs w:val="26"/>
        </w:rPr>
        <w:t xml:space="preserve">phức tạp hơn đáng kể trong công tác quản lý. </w:t>
      </w:r>
      <w:r w:rsidRPr="0078666E">
        <w:rPr>
          <w:rFonts w:ascii="Times New Roman" w:hAnsi="Times New Roman" w:cs="Times New Roman"/>
          <w:sz w:val="26"/>
          <w:szCs w:val="26"/>
        </w:rPr>
        <w:t>Đây có lẽ là thông điệp quan trọng nhất được rút ra từ Safety and Shipping Review 2026 của Allianz Commercial.</w:t>
      </w:r>
    </w:p>
    <w:p w14:paraId="620DE27C" w14:textId="2C87112F" w:rsidR="0078666E" w:rsidRPr="0078666E" w:rsidRDefault="0078666E" w:rsidP="0078666E">
      <w:pPr>
        <w:spacing w:after="120"/>
        <w:jc w:val="both"/>
        <w:rPr>
          <w:rFonts w:ascii="Times New Roman" w:hAnsi="Times New Roman" w:cs="Times New Roman"/>
          <w:color w:val="EE0000"/>
          <w:sz w:val="26"/>
          <w:szCs w:val="26"/>
        </w:rPr>
      </w:pPr>
      <w:r w:rsidRPr="0078666E">
        <w:rPr>
          <w:rFonts w:ascii="Times New Roman" w:hAnsi="Times New Roman" w:cs="Times New Roman"/>
          <w:sz w:val="26"/>
          <w:szCs w:val="26"/>
        </w:rPr>
        <w:t xml:space="preserve">Mặc dù số vụ </w:t>
      </w:r>
      <w:r>
        <w:rPr>
          <w:rFonts w:ascii="Times New Roman" w:hAnsi="Times New Roman" w:cs="Times New Roman"/>
          <w:sz w:val="26"/>
          <w:szCs w:val="26"/>
        </w:rPr>
        <w:t>tai nạn</w:t>
      </w:r>
      <w:r w:rsidRPr="0078666E">
        <w:rPr>
          <w:rFonts w:ascii="Times New Roman" w:hAnsi="Times New Roman" w:cs="Times New Roman"/>
          <w:sz w:val="26"/>
          <w:szCs w:val="26"/>
        </w:rPr>
        <w:t xml:space="preserve"> hàng hải được báo cáo đã giảm 16% trong năm 2025, và số lượng tàu bị tổn thất toàn bộ tiếp tục xu hướng giảm trong dài hạn, báo cáo cho rằng bản chất </w:t>
      </w:r>
      <w:r w:rsidRPr="0078666E">
        <w:rPr>
          <w:rFonts w:ascii="Times New Roman" w:hAnsi="Times New Roman" w:cs="Times New Roman"/>
          <w:color w:val="EE0000"/>
          <w:sz w:val="26"/>
          <w:szCs w:val="26"/>
        </w:rPr>
        <w:t xml:space="preserve">của hồ sơ rủi ro (risk profile) của ngành đã thay đổi </w:t>
      </w:r>
      <w:r>
        <w:rPr>
          <w:rFonts w:ascii="Times New Roman" w:hAnsi="Times New Roman" w:cs="Times New Roman"/>
          <w:color w:val="EE0000"/>
          <w:sz w:val="26"/>
          <w:szCs w:val="26"/>
        </w:rPr>
        <w:t xml:space="preserve">về </w:t>
      </w:r>
      <w:r w:rsidRPr="0078666E">
        <w:rPr>
          <w:rFonts w:ascii="Times New Roman" w:hAnsi="Times New Roman" w:cs="Times New Roman"/>
          <w:color w:val="EE0000"/>
          <w:sz w:val="26"/>
          <w:szCs w:val="26"/>
        </w:rPr>
        <w:t>căn bản.</w:t>
      </w:r>
    </w:p>
    <w:p w14:paraId="49B696F9" w14:textId="20A9B291" w:rsidR="0078666E" w:rsidRPr="0078666E" w:rsidRDefault="0078666E" w:rsidP="0078666E">
      <w:pPr>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Theo đó, </w:t>
      </w:r>
      <w:r w:rsidRPr="0078666E">
        <w:rPr>
          <w:rFonts w:ascii="Times New Roman" w:hAnsi="Times New Roman" w:cs="Times New Roman"/>
          <w:color w:val="EE0000"/>
          <w:sz w:val="26"/>
          <w:szCs w:val="26"/>
        </w:rPr>
        <w:t>xuất sắc trong vận hành thôi là chưa đủ</w:t>
      </w:r>
      <w:r w:rsidRPr="0078666E">
        <w:rPr>
          <w:rFonts w:ascii="Times New Roman" w:hAnsi="Times New Roman" w:cs="Times New Roman"/>
          <w:sz w:val="26"/>
          <w:szCs w:val="26"/>
        </w:rPr>
        <w:t xml:space="preserve">; thay vào đó, </w:t>
      </w:r>
      <w:r w:rsidRPr="0078666E">
        <w:rPr>
          <w:rFonts w:ascii="Times New Roman" w:hAnsi="Times New Roman" w:cs="Times New Roman"/>
          <w:color w:val="EE0000"/>
          <w:sz w:val="26"/>
          <w:szCs w:val="26"/>
        </w:rPr>
        <w:t>khả năng chống chịu trước các biến động địa chính trị, bất ổn chuỗi cung ứng và những rủi ro vận hành ngày càng phức tạp</w:t>
      </w:r>
      <w:r w:rsidRPr="0078666E">
        <w:rPr>
          <w:rFonts w:ascii="Times New Roman" w:hAnsi="Times New Roman" w:cs="Times New Roman"/>
          <w:sz w:val="26"/>
          <w:szCs w:val="26"/>
        </w:rPr>
        <w:t xml:space="preserve"> đang trở thành một ưu tiên mang tính chiến lược trong quản trị doanh nghiệp.</w:t>
      </w:r>
    </w:p>
    <w:p w14:paraId="7CCAA5D2" w14:textId="77777777" w:rsidR="0078666E" w:rsidRPr="0078666E" w:rsidRDefault="0078666E" w:rsidP="0078666E">
      <w:pPr>
        <w:spacing w:after="0"/>
        <w:jc w:val="both"/>
        <w:rPr>
          <w:rFonts w:ascii="Times New Roman" w:hAnsi="Times New Roman" w:cs="Times New Roman"/>
          <w:color w:val="EE0000"/>
          <w:sz w:val="26"/>
          <w:szCs w:val="26"/>
        </w:rPr>
      </w:pPr>
      <w:r w:rsidRPr="0078666E">
        <w:rPr>
          <w:rFonts w:ascii="Times New Roman" w:hAnsi="Times New Roman" w:cs="Times New Roman"/>
          <w:sz w:val="26"/>
          <w:szCs w:val="26"/>
        </w:rPr>
        <w:t xml:space="preserve">Thay vì chỉ đơn thuần trình bày thống kê tai nạn hàng hải như các báo cáo thường niên trước đây, Allianz định hướng phiên bản năm nay xoay quanh </w:t>
      </w:r>
      <w:r w:rsidRPr="0078666E">
        <w:rPr>
          <w:rFonts w:ascii="Times New Roman" w:hAnsi="Times New Roman" w:cs="Times New Roman"/>
          <w:color w:val="EE0000"/>
          <w:sz w:val="26"/>
          <w:szCs w:val="26"/>
        </w:rPr>
        <w:t>sự thay đổi sâu rộng của môi trường hoạt động.</w:t>
      </w:r>
    </w:p>
    <w:p w14:paraId="0548618E" w14:textId="69C29911" w:rsidR="0078666E" w:rsidRPr="0078666E" w:rsidRDefault="0078666E" w:rsidP="0078666E">
      <w:pPr>
        <w:spacing w:after="120"/>
        <w:jc w:val="both"/>
        <w:rPr>
          <w:rFonts w:ascii="Times New Roman" w:hAnsi="Times New Roman" w:cs="Times New Roman"/>
          <w:color w:val="EE0000"/>
          <w:sz w:val="26"/>
          <w:szCs w:val="26"/>
        </w:rPr>
      </w:pPr>
      <w:r w:rsidRPr="0078666E">
        <w:rPr>
          <w:rFonts w:ascii="Times New Roman" w:hAnsi="Times New Roman" w:cs="Times New Roman"/>
          <w:sz w:val="26"/>
          <w:szCs w:val="26"/>
        </w:rPr>
        <w:lastRenderedPageBreak/>
        <w:t>Báo cáo cho rằng ngành vận tải biển đang bước vào một trạng thái được gọi là "trạng thái cân bằng m</w:t>
      </w:r>
      <w:r>
        <w:rPr>
          <w:rFonts w:ascii="Times New Roman" w:hAnsi="Times New Roman" w:cs="Times New Roman"/>
          <w:sz w:val="26"/>
          <w:szCs w:val="26"/>
        </w:rPr>
        <w:t>ới được</w:t>
      </w:r>
      <w:r w:rsidRPr="0078666E">
        <w:rPr>
          <w:rFonts w:ascii="Times New Roman" w:hAnsi="Times New Roman" w:cs="Times New Roman"/>
          <w:sz w:val="26"/>
          <w:szCs w:val="26"/>
        </w:rPr>
        <w:t xml:space="preserve"> đặc trưng bởi </w:t>
      </w:r>
      <w:r w:rsidRPr="0078666E">
        <w:rPr>
          <w:rFonts w:ascii="Times New Roman" w:hAnsi="Times New Roman" w:cs="Times New Roman"/>
          <w:color w:val="EE0000"/>
          <w:sz w:val="26"/>
          <w:szCs w:val="26"/>
        </w:rPr>
        <w:t>mức độ bất định cao hơn, biến động lớn hơn và nhu cầu ngày càng tăng trong việc cân bằng giữa an toàn, hiệu quả kinh doanh và tính linh hoạt trong vận hành.</w:t>
      </w:r>
    </w:p>
    <w:p w14:paraId="44D3263B" w14:textId="77777777" w:rsidR="0078666E" w:rsidRPr="0052132A" w:rsidRDefault="0078666E" w:rsidP="0078666E">
      <w:pPr>
        <w:spacing w:after="0"/>
        <w:jc w:val="both"/>
        <w:rPr>
          <w:rFonts w:ascii="Times New Roman" w:hAnsi="Times New Roman" w:cs="Times New Roman"/>
          <w:b/>
          <w:bCs/>
          <w:color w:val="0070C0"/>
          <w:sz w:val="26"/>
          <w:szCs w:val="26"/>
        </w:rPr>
      </w:pPr>
      <w:r w:rsidRPr="0052132A">
        <w:rPr>
          <w:rFonts w:ascii="Times New Roman" w:hAnsi="Times New Roman" w:cs="Times New Roman"/>
          <w:b/>
          <w:bCs/>
          <w:color w:val="0070C0"/>
          <w:sz w:val="26"/>
          <w:szCs w:val="26"/>
        </w:rPr>
        <w:t>Vì sao báo cáo này đáng được ban lãnh đạo doanh nghiệp quan tâm?</w:t>
      </w:r>
    </w:p>
    <w:p w14:paraId="736E6E43" w14:textId="77777777" w:rsidR="0078666E" w:rsidRPr="0052132A" w:rsidRDefault="0078666E" w:rsidP="0052132A">
      <w:pPr>
        <w:spacing w:after="120"/>
        <w:jc w:val="both"/>
        <w:rPr>
          <w:rFonts w:ascii="Times New Roman" w:hAnsi="Times New Roman" w:cs="Times New Roman"/>
          <w:color w:val="EE0000"/>
          <w:sz w:val="26"/>
          <w:szCs w:val="26"/>
        </w:rPr>
      </w:pPr>
      <w:r w:rsidRPr="0078666E">
        <w:rPr>
          <w:rFonts w:ascii="Times New Roman" w:hAnsi="Times New Roman" w:cs="Times New Roman"/>
          <w:sz w:val="26"/>
          <w:szCs w:val="26"/>
        </w:rPr>
        <w:t xml:space="preserve">Điểm đáng chú ý nhất không phải là hiệu quả an toàn tiếp tục được cải thiện – điều này đã diễn ra trong nhiều năm gần đây – mà là việc báo cáo </w:t>
      </w:r>
      <w:r w:rsidRPr="0052132A">
        <w:rPr>
          <w:rFonts w:ascii="Times New Roman" w:hAnsi="Times New Roman" w:cs="Times New Roman"/>
          <w:b/>
          <w:bCs/>
          <w:color w:val="EE0000"/>
          <w:sz w:val="26"/>
          <w:szCs w:val="26"/>
        </w:rPr>
        <w:t>đưa rủi ro địa chính trị lên vị trí trung tâm trong quản trị rủi ro hàng hải</w:t>
      </w:r>
      <w:r w:rsidRPr="0052132A">
        <w:rPr>
          <w:rFonts w:ascii="Times New Roman" w:hAnsi="Times New Roman" w:cs="Times New Roman"/>
          <w:color w:val="EE0000"/>
          <w:sz w:val="26"/>
          <w:szCs w:val="26"/>
        </w:rPr>
        <w:t>.</w:t>
      </w:r>
    </w:p>
    <w:p w14:paraId="66989724" w14:textId="1389DD42" w:rsidR="0078666E" w:rsidRPr="0078666E" w:rsidRDefault="0078666E" w:rsidP="0052132A">
      <w:pPr>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Nếu các phiên bản trước </w:t>
      </w:r>
      <w:r w:rsidR="0052132A">
        <w:rPr>
          <w:rFonts w:ascii="Times New Roman" w:hAnsi="Times New Roman" w:cs="Times New Roman"/>
          <w:sz w:val="26"/>
          <w:szCs w:val="26"/>
        </w:rPr>
        <w:t xml:space="preserve">của Báo cáo </w:t>
      </w:r>
      <w:r w:rsidRPr="0078666E">
        <w:rPr>
          <w:rFonts w:ascii="Times New Roman" w:hAnsi="Times New Roman" w:cs="Times New Roman"/>
          <w:sz w:val="26"/>
          <w:szCs w:val="26"/>
        </w:rPr>
        <w:t xml:space="preserve">chủ yếu tập trung vào xu hướng </w:t>
      </w:r>
      <w:r w:rsidR="0052132A">
        <w:rPr>
          <w:rFonts w:ascii="Times New Roman" w:hAnsi="Times New Roman" w:cs="Times New Roman"/>
          <w:sz w:val="26"/>
          <w:szCs w:val="26"/>
        </w:rPr>
        <w:t xml:space="preserve">của các </w:t>
      </w:r>
      <w:r w:rsidRPr="0078666E">
        <w:rPr>
          <w:rFonts w:ascii="Times New Roman" w:hAnsi="Times New Roman" w:cs="Times New Roman"/>
          <w:sz w:val="26"/>
          <w:szCs w:val="26"/>
        </w:rPr>
        <w:t xml:space="preserve">tai nạn và tổn thất </w:t>
      </w:r>
      <w:r w:rsidR="0052132A">
        <w:rPr>
          <w:rFonts w:ascii="Times New Roman" w:hAnsi="Times New Roman" w:cs="Times New Roman"/>
          <w:sz w:val="26"/>
          <w:szCs w:val="26"/>
        </w:rPr>
        <w:t xml:space="preserve">về </w:t>
      </w:r>
      <w:r w:rsidRPr="0078666E">
        <w:rPr>
          <w:rFonts w:ascii="Times New Roman" w:hAnsi="Times New Roman" w:cs="Times New Roman"/>
          <w:sz w:val="26"/>
          <w:szCs w:val="26"/>
        </w:rPr>
        <w:t>bảo hiểm, thì báo cáo năm nay dành nhiều sự chú ý hơn đáng kể đến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xung đột địa chính trị</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các điểm nghẽn hàng hải mang tính chiến lược</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gián đoạn </w:t>
      </w:r>
      <w:r w:rsidR="0052132A">
        <w:rPr>
          <w:rFonts w:ascii="Times New Roman" w:hAnsi="Times New Roman" w:cs="Times New Roman"/>
          <w:sz w:val="26"/>
          <w:szCs w:val="26"/>
        </w:rPr>
        <w:t xml:space="preserve">các </w:t>
      </w:r>
      <w:r w:rsidRPr="0078666E">
        <w:rPr>
          <w:rFonts w:ascii="Times New Roman" w:hAnsi="Times New Roman" w:cs="Times New Roman"/>
          <w:sz w:val="26"/>
          <w:szCs w:val="26"/>
        </w:rPr>
        <w:t>tuyến vận tải</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 xml:space="preserve">hệ quả vận hành của tình trạng bất ổn địa chính trị kéo dài. </w:t>
      </w:r>
    </w:p>
    <w:p w14:paraId="67BE01BD" w14:textId="764FF629"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Trong toàn bộ báo cáo, những vấn đề này được liên kết trực tiếp với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kế hoạch bảo trì</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mức độ </w:t>
      </w:r>
      <w:r w:rsidR="0052132A">
        <w:rPr>
          <w:rFonts w:ascii="Times New Roman" w:hAnsi="Times New Roman" w:cs="Times New Roman"/>
          <w:sz w:val="26"/>
          <w:szCs w:val="26"/>
        </w:rPr>
        <w:t xml:space="preserve">của </w:t>
      </w:r>
      <w:r w:rsidRPr="0078666E">
        <w:rPr>
          <w:rFonts w:ascii="Times New Roman" w:hAnsi="Times New Roman" w:cs="Times New Roman"/>
          <w:sz w:val="26"/>
          <w:szCs w:val="26"/>
        </w:rPr>
        <w:t>rủi ro bảo hiểm</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quản lý thuyền viên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logistics</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các quyết định thương mại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thay vì chỉ được xem như những vấn đề an ninh riêng lẻ.</w:t>
      </w:r>
    </w:p>
    <w:p w14:paraId="11185333" w14:textId="577AB292" w:rsidR="0078666E" w:rsidRPr="0078666E" w:rsidRDefault="0078666E" w:rsidP="0052132A">
      <w:pPr>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Mặc dù số vụ </w:t>
      </w:r>
      <w:r w:rsidR="0052132A">
        <w:rPr>
          <w:rFonts w:ascii="Times New Roman" w:hAnsi="Times New Roman" w:cs="Times New Roman"/>
          <w:sz w:val="26"/>
          <w:szCs w:val="26"/>
        </w:rPr>
        <w:t>tai ạn</w:t>
      </w:r>
      <w:r w:rsidRPr="0078666E">
        <w:rPr>
          <w:rFonts w:ascii="Times New Roman" w:hAnsi="Times New Roman" w:cs="Times New Roman"/>
          <w:sz w:val="26"/>
          <w:szCs w:val="26"/>
        </w:rPr>
        <w:t xml:space="preserve"> hàng hải</w:t>
      </w:r>
      <w:r w:rsidR="0052132A">
        <w:rPr>
          <w:rFonts w:ascii="Times New Roman" w:hAnsi="Times New Roman" w:cs="Times New Roman"/>
          <w:sz w:val="26"/>
          <w:szCs w:val="26"/>
        </w:rPr>
        <w:t xml:space="preserve"> đã</w:t>
      </w:r>
      <w:r w:rsidRPr="0078666E">
        <w:rPr>
          <w:rFonts w:ascii="Times New Roman" w:hAnsi="Times New Roman" w:cs="Times New Roman"/>
          <w:sz w:val="26"/>
          <w:szCs w:val="26"/>
        </w:rPr>
        <w:t xml:space="preserve"> giảm khoảng </w:t>
      </w:r>
      <w:r w:rsidRPr="0052132A">
        <w:rPr>
          <w:rFonts w:ascii="Times New Roman" w:hAnsi="Times New Roman" w:cs="Times New Roman"/>
          <w:sz w:val="26"/>
          <w:szCs w:val="26"/>
        </w:rPr>
        <w:t>16% trong năm 2025</w:t>
      </w:r>
      <w:r w:rsidR="0052132A">
        <w:rPr>
          <w:rFonts w:ascii="Times New Roman" w:hAnsi="Times New Roman" w:cs="Times New Roman"/>
          <w:sz w:val="26"/>
          <w:szCs w:val="26"/>
        </w:rPr>
        <w:t xml:space="preserve"> nhưng</w:t>
      </w:r>
      <w:r w:rsidRPr="0078666E">
        <w:rPr>
          <w:rFonts w:ascii="Times New Roman" w:hAnsi="Times New Roman" w:cs="Times New Roman"/>
          <w:sz w:val="26"/>
          <w:szCs w:val="26"/>
        </w:rPr>
        <w:t xml:space="preserve"> Allianz nhận định rằng </w:t>
      </w:r>
      <w:r w:rsidRPr="0052132A">
        <w:rPr>
          <w:rFonts w:ascii="Times New Roman" w:hAnsi="Times New Roman" w:cs="Times New Roman"/>
          <w:color w:val="EE0000"/>
          <w:sz w:val="26"/>
          <w:szCs w:val="26"/>
        </w:rPr>
        <w:t>bất ổn địa chính trị</w:t>
      </w:r>
      <w:r w:rsidRPr="0078666E">
        <w:rPr>
          <w:rFonts w:ascii="Times New Roman" w:hAnsi="Times New Roman" w:cs="Times New Roman"/>
          <w:sz w:val="26"/>
          <w:szCs w:val="26"/>
        </w:rPr>
        <w:t xml:space="preserve">, chứ không phải xu hướng </w:t>
      </w:r>
      <w:r w:rsidR="0052132A">
        <w:rPr>
          <w:rFonts w:ascii="Times New Roman" w:hAnsi="Times New Roman" w:cs="Times New Roman"/>
          <w:sz w:val="26"/>
          <w:szCs w:val="26"/>
        </w:rPr>
        <w:t xml:space="preserve">của các </w:t>
      </w:r>
      <w:r w:rsidRPr="0078666E">
        <w:rPr>
          <w:rFonts w:ascii="Times New Roman" w:hAnsi="Times New Roman" w:cs="Times New Roman"/>
          <w:sz w:val="26"/>
          <w:szCs w:val="26"/>
        </w:rPr>
        <w:t>tai nạn truyền thống, sẽ là thách thức lớn nhất của ngành trong những năm tới.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Báo cáo cũng nhấn mạnh rằng các số liệu an toàn được cải thiện </w:t>
      </w:r>
      <w:r w:rsidRPr="0052132A">
        <w:rPr>
          <w:rFonts w:ascii="Times New Roman" w:hAnsi="Times New Roman" w:cs="Times New Roman"/>
          <w:color w:val="EE0000"/>
          <w:sz w:val="26"/>
          <w:szCs w:val="26"/>
        </w:rPr>
        <w:t>không nên tạo ra tâm lý chủ quan</w:t>
      </w:r>
      <w:r w:rsidRPr="0078666E">
        <w:rPr>
          <w:rFonts w:ascii="Times New Roman" w:hAnsi="Times New Roman" w:cs="Times New Roman"/>
          <w:sz w:val="26"/>
          <w:szCs w:val="26"/>
        </w:rPr>
        <w:t>.</w:t>
      </w:r>
    </w:p>
    <w:p w14:paraId="654AA2BB" w14:textId="223F7825"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Trong vòng mười năm qua đã ghi nhận </w:t>
      </w:r>
      <w:r w:rsidRPr="0052132A">
        <w:rPr>
          <w:rFonts w:ascii="Times New Roman" w:hAnsi="Times New Roman" w:cs="Times New Roman"/>
          <w:color w:val="EE0000"/>
          <w:sz w:val="26"/>
          <w:szCs w:val="26"/>
        </w:rPr>
        <w:t>hơn 900 vụ tổn thất toàn bộ tàu biển</w:t>
      </w:r>
      <w:r w:rsidRPr="0078666E">
        <w:rPr>
          <w:rFonts w:ascii="Times New Roman" w:hAnsi="Times New Roman" w:cs="Times New Roman"/>
          <w:sz w:val="26"/>
          <w:szCs w:val="26"/>
        </w:rPr>
        <w:t xml:space="preserve">, tuy nhiên số vụ trung bình hàng năm đã giảm </w:t>
      </w:r>
      <w:r w:rsidRPr="0052132A">
        <w:rPr>
          <w:rFonts w:ascii="Times New Roman" w:hAnsi="Times New Roman" w:cs="Times New Roman"/>
          <w:sz w:val="26"/>
          <w:szCs w:val="26"/>
        </w:rPr>
        <w:t>37% so với giai đoạn 5 năm trước đó</w:t>
      </w:r>
      <w:r w:rsidRPr="0078666E">
        <w:rPr>
          <w:rFonts w:ascii="Times New Roman" w:hAnsi="Times New Roman" w:cs="Times New Roman"/>
          <w:sz w:val="26"/>
          <w:szCs w:val="26"/>
        </w:rPr>
        <w:t>, phản ánh những tiến bộ liên tục về</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thiết kế tàu</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hệ thống </w:t>
      </w:r>
      <w:r w:rsidR="0052132A">
        <w:rPr>
          <w:rFonts w:ascii="Times New Roman" w:hAnsi="Times New Roman" w:cs="Times New Roman"/>
          <w:sz w:val="26"/>
          <w:szCs w:val="26"/>
        </w:rPr>
        <w:t xml:space="preserve">các </w:t>
      </w:r>
      <w:r w:rsidRPr="0078666E">
        <w:rPr>
          <w:rFonts w:ascii="Times New Roman" w:hAnsi="Times New Roman" w:cs="Times New Roman"/>
          <w:sz w:val="26"/>
          <w:szCs w:val="26"/>
        </w:rPr>
        <w:t>quy định</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quản trị rủi ro. Tuy nhiên, Allianz cảnh báo rằng các thành quả này đang ngày càng chịu sức ép từ những yếu tố bên ngoài vượt ngoài khả năng kiểm soát trực tiếp của từng chủ tàu.</w:t>
      </w:r>
    </w:p>
    <w:p w14:paraId="7B51DBDD"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Năm xu hướng nổi bật</w:t>
      </w:r>
    </w:p>
    <w:p w14:paraId="0E6C97C3"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1. Độ tin cậy của máy móc tiếp tục là rủi ro lớn nhất</w:t>
      </w:r>
    </w:p>
    <w:p w14:paraId="321F6A3B" w14:textId="6DABBC78"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Hư hỏng hoặc sự cố </w:t>
      </w:r>
      <w:r w:rsidR="0052132A">
        <w:rPr>
          <w:rFonts w:ascii="Times New Roman" w:hAnsi="Times New Roman" w:cs="Times New Roman"/>
          <w:sz w:val="26"/>
          <w:szCs w:val="26"/>
        </w:rPr>
        <w:t xml:space="preserve">của </w:t>
      </w:r>
      <w:r w:rsidRPr="0078666E">
        <w:rPr>
          <w:rFonts w:ascii="Times New Roman" w:hAnsi="Times New Roman" w:cs="Times New Roman"/>
          <w:sz w:val="26"/>
          <w:szCs w:val="26"/>
        </w:rPr>
        <w:t xml:space="preserve">máy móc vẫn là nguyên nhân chiếm tỷ trọng lớn nhất trong các tai nạn hàng hải, </w:t>
      </w:r>
      <w:r w:rsidRPr="0052132A">
        <w:rPr>
          <w:rFonts w:ascii="Times New Roman" w:hAnsi="Times New Roman" w:cs="Times New Roman"/>
          <w:color w:val="EE0000"/>
          <w:sz w:val="26"/>
          <w:szCs w:val="26"/>
        </w:rPr>
        <w:t>chiếm hơn một nửa tổng số sự cố được báo cáo trong năm 2025</w:t>
      </w:r>
      <w:r w:rsidRPr="0078666E">
        <w:rPr>
          <w:rFonts w:ascii="Times New Roman" w:hAnsi="Times New Roman" w:cs="Times New Roman"/>
          <w:sz w:val="26"/>
          <w:szCs w:val="26"/>
        </w:rPr>
        <w:t>.</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Đối với lãnh đạo doanh nghiệp, điều này khẳng định rằng </w:t>
      </w:r>
      <w:r w:rsidRPr="0052132A">
        <w:rPr>
          <w:rFonts w:ascii="Times New Roman" w:hAnsi="Times New Roman" w:cs="Times New Roman"/>
          <w:color w:val="EE0000"/>
          <w:sz w:val="26"/>
          <w:szCs w:val="26"/>
        </w:rPr>
        <w:t>độ tin cậy của hệ thống kỹ thuật vẫn là rủi ro vận hành lớn nhất của ngành</w:t>
      </w:r>
      <w:r w:rsidRPr="0078666E">
        <w:rPr>
          <w:rFonts w:ascii="Times New Roman" w:hAnsi="Times New Roman" w:cs="Times New Roman"/>
          <w:sz w:val="26"/>
          <w:szCs w:val="26"/>
        </w:rPr>
        <w:t>, đặc biệt khi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chi phí sửa chữa tiếp tục tăng</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chuỗi cung ứng phụ tùng vẫn bị hạn chế. Sự cố máy móc vẫn là nhóm tổn thất lớn nhất của ngành vận tải biển, trong khi lạm phát chi phí sửa chữa và thời gian bảo dưỡng kéo dài tiếp tục làm gia tăng rủi ro vận hành.</w:t>
      </w:r>
    </w:p>
    <w:p w14:paraId="7A3B1F90"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 xml:space="preserve">2. </w:t>
      </w:r>
      <w:proofErr w:type="gramStart"/>
      <w:r w:rsidRPr="0078666E">
        <w:rPr>
          <w:rFonts w:ascii="Times New Roman" w:hAnsi="Times New Roman" w:cs="Times New Roman"/>
          <w:b/>
          <w:bCs/>
          <w:sz w:val="26"/>
          <w:szCs w:val="26"/>
        </w:rPr>
        <w:t>An</w:t>
      </w:r>
      <w:proofErr w:type="gramEnd"/>
      <w:r w:rsidRPr="0078666E">
        <w:rPr>
          <w:rFonts w:ascii="Times New Roman" w:hAnsi="Times New Roman" w:cs="Times New Roman"/>
          <w:b/>
          <w:bCs/>
          <w:sz w:val="26"/>
          <w:szCs w:val="26"/>
        </w:rPr>
        <w:t xml:space="preserve"> toàn cháy nổ tiếp tục là mối quan ngại</w:t>
      </w:r>
    </w:p>
    <w:p w14:paraId="29E99848" w14:textId="02D459C6"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Mặc dù số vụ cháy được báo cáo giảm so với năm 2024, ngành vẫn ghi nhận </w:t>
      </w:r>
      <w:r w:rsidRPr="0052132A">
        <w:rPr>
          <w:rFonts w:ascii="Times New Roman" w:hAnsi="Times New Roman" w:cs="Times New Roman"/>
          <w:color w:val="EE0000"/>
          <w:sz w:val="26"/>
          <w:szCs w:val="26"/>
        </w:rPr>
        <w:t>mức cao thứ hai trong vòng mười năm qua.</w:t>
      </w:r>
      <w:r w:rsidR="0052132A">
        <w:rPr>
          <w:rFonts w:ascii="Times New Roman" w:hAnsi="Times New Roman" w:cs="Times New Roman"/>
          <w:color w:val="EE0000"/>
          <w:sz w:val="26"/>
          <w:szCs w:val="26"/>
        </w:rPr>
        <w:t xml:space="preserve"> </w:t>
      </w:r>
      <w:r w:rsidRPr="0078666E">
        <w:rPr>
          <w:rFonts w:ascii="Times New Roman" w:hAnsi="Times New Roman" w:cs="Times New Roman"/>
          <w:sz w:val="26"/>
          <w:szCs w:val="26"/>
        </w:rPr>
        <w:t>Báo cáo cho rằng tình trạng này xuất phát từ nhiều nguyên nhân kết hợp, bao gồm</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tàu có kích thước ngày càng lớn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pin lithium-ion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khai báo sai hàng nguy hiểm</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 xml:space="preserve">tính chất hàng hóa ngày càng phức tạp. Báo cáo cũng đề cập tới các giải pháp mới sử dụng </w:t>
      </w:r>
      <w:r w:rsidRPr="0052132A">
        <w:rPr>
          <w:rFonts w:ascii="Times New Roman" w:hAnsi="Times New Roman" w:cs="Times New Roman"/>
          <w:sz w:val="26"/>
          <w:szCs w:val="26"/>
        </w:rPr>
        <w:lastRenderedPageBreak/>
        <w:t>AI để kiểm tra và sàng lọc khai báo hàng hóa</w:t>
      </w:r>
      <w:r w:rsidRPr="0078666E">
        <w:rPr>
          <w:rFonts w:ascii="Times New Roman" w:hAnsi="Times New Roman" w:cs="Times New Roman"/>
          <w:sz w:val="26"/>
          <w:szCs w:val="26"/>
        </w:rPr>
        <w:t>, nhằm nâng cao độ chính xác của thông tin khai báo.</w:t>
      </w:r>
    </w:p>
    <w:p w14:paraId="0183BEC7"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3. Đội tàu toàn cầu đang già hóa</w:t>
      </w:r>
    </w:p>
    <w:p w14:paraId="593350D3" w14:textId="3C70B103"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Tuổi trung bình của đội tàu thế giới hiện đã đạt </w:t>
      </w:r>
      <w:r w:rsidRPr="0052132A">
        <w:rPr>
          <w:rFonts w:ascii="Times New Roman" w:hAnsi="Times New Roman" w:cs="Times New Roman"/>
          <w:sz w:val="26"/>
          <w:szCs w:val="26"/>
        </w:rPr>
        <w:t>23 năm</w:t>
      </w:r>
      <w:r w:rsidRPr="0078666E">
        <w:rPr>
          <w:rFonts w:ascii="Times New Roman" w:hAnsi="Times New Roman" w:cs="Times New Roman"/>
          <w:sz w:val="26"/>
          <w:szCs w:val="26"/>
        </w:rPr>
        <w:t xml:space="preserve">, trong khi </w:t>
      </w:r>
      <w:r w:rsidRPr="0052132A">
        <w:rPr>
          <w:rFonts w:ascii="Times New Roman" w:hAnsi="Times New Roman" w:cs="Times New Roman"/>
          <w:color w:val="EE0000"/>
          <w:sz w:val="26"/>
          <w:szCs w:val="26"/>
        </w:rPr>
        <w:t>các tàu trên 20 năm tuổi chiếm hơn một nửa số vụ sự cố an toàn được báo cáo.</w:t>
      </w:r>
      <w:r w:rsidR="0052132A">
        <w:rPr>
          <w:rFonts w:ascii="Times New Roman" w:hAnsi="Times New Roman" w:cs="Times New Roman"/>
          <w:color w:val="EE0000"/>
          <w:sz w:val="26"/>
          <w:szCs w:val="26"/>
        </w:rPr>
        <w:t xml:space="preserve"> </w:t>
      </w:r>
      <w:r w:rsidRPr="0078666E">
        <w:rPr>
          <w:rFonts w:ascii="Times New Roman" w:hAnsi="Times New Roman" w:cs="Times New Roman"/>
          <w:sz w:val="26"/>
          <w:szCs w:val="26"/>
        </w:rPr>
        <w:t xml:space="preserve">Theo Allianz, quá trình đổi mới đội tàu diễn ra chậm hơn </w:t>
      </w:r>
      <w:r w:rsidR="0052132A">
        <w:rPr>
          <w:rFonts w:ascii="Times New Roman" w:hAnsi="Times New Roman" w:cs="Times New Roman"/>
          <w:sz w:val="26"/>
          <w:szCs w:val="26"/>
        </w:rPr>
        <w:t xml:space="preserve">là </w:t>
      </w:r>
      <w:r w:rsidRPr="0078666E">
        <w:rPr>
          <w:rFonts w:ascii="Times New Roman" w:hAnsi="Times New Roman" w:cs="Times New Roman"/>
          <w:sz w:val="26"/>
          <w:szCs w:val="26"/>
        </w:rPr>
        <w:t>do</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năng lực đóng mới của các nhà máy đóng tàu bị hạn chế</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điều kiện thị trường chưa thuận lợi. Điều này khiến tài sản già cỗi trở thành một yếu tố vận hành cần được quan tâm nhiều hơn.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Sự già hóa của đội tàu, kết hợp với tình trạng thiếu năng lực tại các nhà máy đóng tàu, đang trở thành một thách thức vận hành song song với áp lực từ quy định và thị trường.</w:t>
      </w:r>
    </w:p>
    <w:p w14:paraId="20B0820D" w14:textId="151E2934"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 xml:space="preserve">4. Rủi ro </w:t>
      </w:r>
      <w:r w:rsidR="0052132A">
        <w:rPr>
          <w:rFonts w:ascii="Times New Roman" w:hAnsi="Times New Roman" w:cs="Times New Roman"/>
          <w:b/>
          <w:bCs/>
          <w:sz w:val="26"/>
          <w:szCs w:val="26"/>
        </w:rPr>
        <w:t xml:space="preserve">về </w:t>
      </w:r>
      <w:r w:rsidRPr="0078666E">
        <w:rPr>
          <w:rFonts w:ascii="Times New Roman" w:hAnsi="Times New Roman" w:cs="Times New Roman"/>
          <w:b/>
          <w:bCs/>
          <w:sz w:val="26"/>
          <w:szCs w:val="26"/>
        </w:rPr>
        <w:t>công nghệ được nhìn nhận toàn diện hơn</w:t>
      </w:r>
    </w:p>
    <w:p w14:paraId="482AF9FD" w14:textId="60B76021"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Báo cáo dành nhiều sự chú ý hơn cho các rủi ro liên quan đến công nghệ so với các năm trước, bao gồm</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nhiễu tín hiệu GNSS</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trộm cắp hàng hóa thông qua tấn công mạng</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phụ tùng thay thế không phải của nhà sản xuất gốc (non-OEM)</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vận hành tàu sử dụng động cơ nhiên liệu kép</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nhiên liệu thay thế. Những vấn đề này cho thấy rủi ro vận hành ngày càng gắn chặt với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công nghệ</w:t>
      </w:r>
      <w:r w:rsidR="0052132A">
        <w:rPr>
          <w:rFonts w:ascii="Times New Roman" w:hAnsi="Times New Roman" w:cs="Times New Roman"/>
          <w:sz w:val="26"/>
          <w:szCs w:val="26"/>
        </w:rPr>
        <w:t xml:space="preserve">, </w:t>
      </w:r>
      <w:proofErr w:type="gramStart"/>
      <w:r w:rsidRPr="0078666E">
        <w:rPr>
          <w:rFonts w:ascii="Times New Roman" w:hAnsi="Times New Roman" w:cs="Times New Roman"/>
          <w:sz w:val="26"/>
          <w:szCs w:val="26"/>
        </w:rPr>
        <w:t>an</w:t>
      </w:r>
      <w:proofErr w:type="gramEnd"/>
      <w:r w:rsidRPr="0078666E">
        <w:rPr>
          <w:rFonts w:ascii="Times New Roman" w:hAnsi="Times New Roman" w:cs="Times New Roman"/>
          <w:sz w:val="26"/>
          <w:szCs w:val="26"/>
        </w:rPr>
        <w:t xml:space="preserve"> ninh mạng</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 xml:space="preserve">quá trình chuyển đổi năng lượng. </w:t>
      </w:r>
    </w:p>
    <w:p w14:paraId="33C53647" w14:textId="11E9D074"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 xml:space="preserve">5. Yếu tố con người trở thành vấn đề về tính liên tục </w:t>
      </w:r>
      <w:r w:rsidR="0052132A">
        <w:rPr>
          <w:rFonts w:ascii="Times New Roman" w:hAnsi="Times New Roman" w:cs="Times New Roman"/>
          <w:b/>
          <w:bCs/>
          <w:sz w:val="26"/>
          <w:szCs w:val="26"/>
        </w:rPr>
        <w:t xml:space="preserve">của </w:t>
      </w:r>
      <w:r w:rsidRPr="0078666E">
        <w:rPr>
          <w:rFonts w:ascii="Times New Roman" w:hAnsi="Times New Roman" w:cs="Times New Roman"/>
          <w:b/>
          <w:bCs/>
          <w:sz w:val="26"/>
          <w:szCs w:val="26"/>
        </w:rPr>
        <w:t>kinh doanh</w:t>
      </w:r>
    </w:p>
    <w:p w14:paraId="425CAD37" w14:textId="5451CD9A"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Allianz dành nhiều sự quan tâm hơn cho yếu tố con người.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Các vấn đề như</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xung đột kéo dài</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tình trạng bỏ rơi thuyền viên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khó khăn </w:t>
      </w:r>
      <w:r w:rsidR="0052132A">
        <w:rPr>
          <w:rFonts w:ascii="Times New Roman" w:hAnsi="Times New Roman" w:cs="Times New Roman"/>
          <w:sz w:val="26"/>
          <w:szCs w:val="26"/>
        </w:rPr>
        <w:t xml:space="preserve">trong </w:t>
      </w:r>
      <w:r w:rsidRPr="0078666E">
        <w:rPr>
          <w:rFonts w:ascii="Times New Roman" w:hAnsi="Times New Roman" w:cs="Times New Roman"/>
          <w:sz w:val="26"/>
          <w:szCs w:val="26"/>
        </w:rPr>
        <w:t>tuyển dụng</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tác động tâm lý khi làm việc tại khu vực nguy hiểm</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được xem không chỉ là vấn đề phúc lợi mà còn là </w:t>
      </w:r>
      <w:r w:rsidRPr="0052132A">
        <w:rPr>
          <w:rFonts w:ascii="Times New Roman" w:hAnsi="Times New Roman" w:cs="Times New Roman"/>
          <w:color w:val="EE0000"/>
          <w:sz w:val="26"/>
          <w:szCs w:val="26"/>
        </w:rPr>
        <w:t>thách thức đối với khả năng duy trì hoạt động liên tục của doanh nghiệp.</w:t>
      </w:r>
      <w:r w:rsidR="0052132A">
        <w:rPr>
          <w:rFonts w:ascii="Times New Roman" w:hAnsi="Times New Roman" w:cs="Times New Roman"/>
          <w:color w:val="EE0000"/>
          <w:sz w:val="26"/>
          <w:szCs w:val="26"/>
        </w:rPr>
        <w:t xml:space="preserve"> </w:t>
      </w:r>
      <w:r w:rsidRPr="0078666E">
        <w:rPr>
          <w:rFonts w:ascii="Times New Roman" w:hAnsi="Times New Roman" w:cs="Times New Roman"/>
          <w:sz w:val="26"/>
          <w:szCs w:val="26"/>
        </w:rPr>
        <w:t>Phúc lợi của thuyền viên không chỉ còn là vấn đề nhân sự mà đã trở thành một yếu tố quyết định khả năng thu hút, giữ chân nguồn nhân lực chất lượng cao và nâng cao năng lực chống chịu của doanh nghiệp.</w:t>
      </w:r>
    </w:p>
    <w:p w14:paraId="786DF1B7"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Những xu hướng đang hình thành</w:t>
      </w:r>
    </w:p>
    <w:p w14:paraId="5F2D8DB0" w14:textId="348EAC9C" w:rsidR="0078666E" w:rsidRPr="0078666E" w:rsidRDefault="0078666E" w:rsidP="0052132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Một trong những điểm mạnh của báo cáo là cách kết nối những vấn đề vốn thường được xem xét riêng lẻ.</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Các yếu tố như</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 xml:space="preserve">sự cố </w:t>
      </w:r>
      <w:r w:rsidR="0052132A">
        <w:rPr>
          <w:rFonts w:ascii="Times New Roman" w:hAnsi="Times New Roman" w:cs="Times New Roman"/>
          <w:sz w:val="26"/>
          <w:szCs w:val="26"/>
        </w:rPr>
        <w:t xml:space="preserve">của </w:t>
      </w:r>
      <w:r w:rsidRPr="0078666E">
        <w:rPr>
          <w:rFonts w:ascii="Times New Roman" w:hAnsi="Times New Roman" w:cs="Times New Roman"/>
          <w:sz w:val="26"/>
          <w:szCs w:val="26"/>
        </w:rPr>
        <w:t>máy móc</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đội tàu già hóa</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chi phí sửa chữa tăng cao</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bất ổn địa chính trị</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nhiên liệu thay thế</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năng lực của thuyền viên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không được trình bày như các vấn đề độc lập.</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Thay vào đó, Allianz cho thấy chúng kết hợp với nhau để tác động đến</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khả năng chống chịu trong vận hành</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kế hoạch bảo trì</w:t>
      </w:r>
      <w:r w:rsidR="0052132A">
        <w:rPr>
          <w:rFonts w:ascii="Times New Roman" w:hAnsi="Times New Roman" w:cs="Times New Roman"/>
          <w:sz w:val="26"/>
          <w:szCs w:val="26"/>
        </w:rPr>
        <w:t xml:space="preserve">, </w:t>
      </w:r>
      <w:r w:rsidRPr="0078666E">
        <w:rPr>
          <w:rFonts w:ascii="Times New Roman" w:hAnsi="Times New Roman" w:cs="Times New Roman"/>
          <w:sz w:val="26"/>
          <w:szCs w:val="26"/>
        </w:rPr>
        <w:t>chi phí bảo hiểm</w:t>
      </w:r>
      <w:r w:rsidR="0052132A">
        <w:rPr>
          <w:rFonts w:ascii="Times New Roman" w:hAnsi="Times New Roman" w:cs="Times New Roman"/>
          <w:sz w:val="26"/>
          <w:szCs w:val="26"/>
        </w:rPr>
        <w:t xml:space="preserve"> và </w:t>
      </w:r>
      <w:r w:rsidRPr="0078666E">
        <w:rPr>
          <w:rFonts w:ascii="Times New Roman" w:hAnsi="Times New Roman" w:cs="Times New Roman"/>
          <w:sz w:val="26"/>
          <w:szCs w:val="26"/>
        </w:rPr>
        <w:t xml:space="preserve">hiệu quả kinh doanh. </w:t>
      </w:r>
    </w:p>
    <w:p w14:paraId="70EDC5CC" w14:textId="0BA8E9A1" w:rsidR="0078666E" w:rsidRPr="00357A8A" w:rsidRDefault="0078666E" w:rsidP="00357A8A">
      <w:pPr>
        <w:spacing w:after="120"/>
        <w:jc w:val="both"/>
        <w:rPr>
          <w:rFonts w:ascii="Times New Roman" w:hAnsi="Times New Roman" w:cs="Times New Roman"/>
          <w:color w:val="EE0000"/>
          <w:sz w:val="26"/>
          <w:szCs w:val="26"/>
        </w:rPr>
      </w:pPr>
      <w:r w:rsidRPr="0078666E">
        <w:rPr>
          <w:rFonts w:ascii="Times New Roman" w:hAnsi="Times New Roman" w:cs="Times New Roman"/>
          <w:sz w:val="26"/>
          <w:szCs w:val="26"/>
        </w:rPr>
        <w:t xml:space="preserve">Điểm đáng chú ý khác là </w:t>
      </w:r>
      <w:r w:rsidRPr="00357A8A">
        <w:rPr>
          <w:rFonts w:ascii="Times New Roman" w:hAnsi="Times New Roman" w:cs="Times New Roman"/>
          <w:color w:val="EE0000"/>
          <w:sz w:val="26"/>
          <w:szCs w:val="26"/>
        </w:rPr>
        <w:t>những gì vẫn không thay đổi</w:t>
      </w:r>
      <w:r w:rsidRPr="0078666E">
        <w:rPr>
          <w:rFonts w:ascii="Times New Roman" w:hAnsi="Times New Roman" w:cs="Times New Roman"/>
          <w:sz w:val="26"/>
          <w:szCs w:val="26"/>
        </w:rPr>
        <w:t>.</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Mặc dù môi trường địa chính trị toàn cầu trở nên bất ổn hơn đáng kể, xu hướng cải thiện an toàn hàng hải trong dài hạn vẫn được duy trì.</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Điều này củng cố thông điệp trung tâm của báo cáo:</w:t>
      </w:r>
      <w:r w:rsidR="00357A8A">
        <w:rPr>
          <w:rFonts w:ascii="Times New Roman" w:hAnsi="Times New Roman" w:cs="Times New Roman"/>
          <w:sz w:val="26"/>
          <w:szCs w:val="26"/>
        </w:rPr>
        <w:t xml:space="preserve"> </w:t>
      </w:r>
      <w:r w:rsidRPr="00357A8A">
        <w:rPr>
          <w:rFonts w:ascii="Times New Roman" w:hAnsi="Times New Roman" w:cs="Times New Roman"/>
          <w:color w:val="EE0000"/>
          <w:sz w:val="26"/>
          <w:szCs w:val="26"/>
        </w:rPr>
        <w:t>Thách thức lớn nhất của ngành hiện nay không còn đơn thuần là phòng ngừa tai nạn, mà là duy trì khả năng vận hành ổn định trong một môi trường toàn cầu ngày càng nhiều bất định.</w:t>
      </w:r>
    </w:p>
    <w:p w14:paraId="6CCA215C" w14:textId="357DBDD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 xml:space="preserve">Những câu hỏi dành cho </w:t>
      </w:r>
      <w:r w:rsidR="00357A8A">
        <w:rPr>
          <w:rFonts w:ascii="Times New Roman" w:hAnsi="Times New Roman" w:cs="Times New Roman"/>
          <w:b/>
          <w:bCs/>
          <w:sz w:val="26"/>
          <w:szCs w:val="26"/>
        </w:rPr>
        <w:t xml:space="preserve">các </w:t>
      </w:r>
      <w:r w:rsidRPr="0078666E">
        <w:rPr>
          <w:rFonts w:ascii="Times New Roman" w:hAnsi="Times New Roman" w:cs="Times New Roman"/>
          <w:b/>
          <w:bCs/>
          <w:sz w:val="26"/>
          <w:szCs w:val="26"/>
        </w:rPr>
        <w:t>ban lãnh đạo</w:t>
      </w:r>
    </w:p>
    <w:p w14:paraId="216EC92D" w14:textId="77777777" w:rsidR="0078666E" w:rsidRPr="0078666E" w:rsidRDefault="0078666E" w:rsidP="0078666E">
      <w:pPr>
        <w:spacing w:after="0"/>
        <w:jc w:val="both"/>
        <w:rPr>
          <w:rFonts w:ascii="Times New Roman" w:hAnsi="Times New Roman" w:cs="Times New Roman"/>
          <w:sz w:val="26"/>
          <w:szCs w:val="26"/>
        </w:rPr>
      </w:pPr>
      <w:r w:rsidRPr="0078666E">
        <w:rPr>
          <w:rFonts w:ascii="Times New Roman" w:hAnsi="Times New Roman" w:cs="Times New Roman"/>
          <w:sz w:val="26"/>
          <w:szCs w:val="26"/>
        </w:rPr>
        <w:t>Báo cáo gợi mở một số câu hỏi mà các doanh nghiệp nên tự đánh giá:</w:t>
      </w:r>
    </w:p>
    <w:p w14:paraId="3228757A" w14:textId="0031EEFB" w:rsidR="0078666E" w:rsidRPr="0078666E" w:rsidRDefault="0078666E" w:rsidP="0078666E">
      <w:pPr>
        <w:numPr>
          <w:ilvl w:val="0"/>
          <w:numId w:val="13"/>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Những xu hướng này có làm thay đổi hồ sơ rủi ro của đội tàu </w:t>
      </w:r>
      <w:r w:rsidR="00357A8A">
        <w:rPr>
          <w:rFonts w:ascii="Times New Roman" w:hAnsi="Times New Roman" w:cs="Times New Roman"/>
          <w:sz w:val="26"/>
          <w:szCs w:val="26"/>
        </w:rPr>
        <w:t xml:space="preserve">của </w:t>
      </w:r>
      <w:r w:rsidRPr="0078666E">
        <w:rPr>
          <w:rFonts w:ascii="Times New Roman" w:hAnsi="Times New Roman" w:cs="Times New Roman"/>
          <w:sz w:val="26"/>
          <w:szCs w:val="26"/>
        </w:rPr>
        <w:t xml:space="preserve">chúng ta hay không? </w:t>
      </w:r>
    </w:p>
    <w:p w14:paraId="552F90A7" w14:textId="77777777" w:rsidR="0078666E" w:rsidRPr="0078666E" w:rsidRDefault="0078666E" w:rsidP="0078666E">
      <w:pPr>
        <w:numPr>
          <w:ilvl w:val="0"/>
          <w:numId w:val="13"/>
        </w:numPr>
        <w:spacing w:after="0"/>
        <w:jc w:val="both"/>
        <w:rPr>
          <w:rFonts w:ascii="Times New Roman" w:hAnsi="Times New Roman" w:cs="Times New Roman"/>
          <w:sz w:val="26"/>
          <w:szCs w:val="26"/>
        </w:rPr>
      </w:pPr>
      <w:r w:rsidRPr="0078666E">
        <w:rPr>
          <w:rFonts w:ascii="Times New Roman" w:hAnsi="Times New Roman" w:cs="Times New Roman"/>
          <w:sz w:val="26"/>
          <w:szCs w:val="26"/>
        </w:rPr>
        <w:lastRenderedPageBreak/>
        <w:t xml:space="preserve">Đội tàu của chúng ta có đang gặp các vấn đề tương tự về máy móc, tuổi tàu hoặc bảo trì? </w:t>
      </w:r>
    </w:p>
    <w:p w14:paraId="1CCD2D83" w14:textId="77777777" w:rsidR="0078666E" w:rsidRPr="0078666E" w:rsidRDefault="0078666E" w:rsidP="0078666E">
      <w:pPr>
        <w:numPr>
          <w:ilvl w:val="0"/>
          <w:numId w:val="13"/>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Doanh nghiệp đã đánh giá đầy đủ các rủi ro địa chính trị bên cạnh các rủi ro kỹ thuật truyền thống hay chưa? </w:t>
      </w:r>
    </w:p>
    <w:p w14:paraId="0657C213" w14:textId="77777777" w:rsidR="0078666E" w:rsidRPr="0078666E" w:rsidRDefault="0078666E" w:rsidP="0078666E">
      <w:pPr>
        <w:numPr>
          <w:ilvl w:val="0"/>
          <w:numId w:val="13"/>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Thuyền viên của chúng ta đã được chuẩn bị đầy đủ để vận hành các công nghệ mới và các loại nhiên liệu thay thế hay chưa? </w:t>
      </w:r>
    </w:p>
    <w:p w14:paraId="6FBD1151" w14:textId="77777777" w:rsidR="0078666E" w:rsidRPr="0078666E" w:rsidRDefault="0078666E" w:rsidP="00357A8A">
      <w:pPr>
        <w:spacing w:after="120"/>
        <w:jc w:val="both"/>
        <w:rPr>
          <w:rFonts w:ascii="Times New Roman" w:hAnsi="Times New Roman" w:cs="Times New Roman"/>
          <w:sz w:val="26"/>
          <w:szCs w:val="26"/>
        </w:rPr>
      </w:pPr>
      <w:r w:rsidRPr="0078666E">
        <w:rPr>
          <w:rFonts w:ascii="Times New Roman" w:hAnsi="Times New Roman" w:cs="Times New Roman"/>
          <w:sz w:val="26"/>
          <w:szCs w:val="26"/>
        </w:rPr>
        <w:t>Báo cáo không đưa ra câu trả lời trực tiếp cho các câu hỏi này, nhưng cung cấp một khuôn khổ hữu ích để ban lãnh đạo thảo luận và hoạch định chiến lược.</w:t>
      </w:r>
    </w:p>
    <w:p w14:paraId="434E3607" w14:textId="77777777" w:rsidR="0078666E" w:rsidRPr="00357A8A" w:rsidRDefault="0078666E" w:rsidP="0078666E">
      <w:pPr>
        <w:spacing w:after="0"/>
        <w:jc w:val="both"/>
        <w:rPr>
          <w:rFonts w:ascii="Times New Roman" w:hAnsi="Times New Roman" w:cs="Times New Roman"/>
          <w:b/>
          <w:bCs/>
          <w:color w:val="0070C0"/>
          <w:sz w:val="26"/>
          <w:szCs w:val="26"/>
        </w:rPr>
      </w:pPr>
      <w:r w:rsidRPr="00357A8A">
        <w:rPr>
          <w:rFonts w:ascii="Times New Roman" w:hAnsi="Times New Roman" w:cs="Times New Roman"/>
          <w:b/>
          <w:bCs/>
          <w:color w:val="0070C0"/>
          <w:sz w:val="26"/>
          <w:szCs w:val="26"/>
        </w:rPr>
        <w:t>Vì sao báo cáo này quan trọng?</w:t>
      </w:r>
    </w:p>
    <w:p w14:paraId="147F6731" w14:textId="7DCA42AA" w:rsidR="0078666E" w:rsidRPr="0078666E" w:rsidRDefault="0078666E" w:rsidP="00357A8A">
      <w:pPr>
        <w:tabs>
          <w:tab w:val="num" w:pos="720"/>
        </w:tabs>
        <w:spacing w:after="120"/>
        <w:jc w:val="both"/>
        <w:rPr>
          <w:rFonts w:ascii="Times New Roman" w:hAnsi="Times New Roman" w:cs="Times New Roman"/>
          <w:sz w:val="26"/>
          <w:szCs w:val="26"/>
        </w:rPr>
      </w:pPr>
      <w:r w:rsidRPr="0078666E">
        <w:rPr>
          <w:rFonts w:ascii="Times New Roman" w:hAnsi="Times New Roman" w:cs="Times New Roman"/>
          <w:sz w:val="26"/>
          <w:szCs w:val="26"/>
        </w:rPr>
        <w:t xml:space="preserve">Đối với các nhà quản lý cấp cao trong ngành hàng hải, giá trị của báo cáo </w:t>
      </w:r>
      <w:r w:rsidR="00357A8A">
        <w:rPr>
          <w:rFonts w:ascii="Times New Roman" w:hAnsi="Times New Roman" w:cs="Times New Roman"/>
          <w:sz w:val="26"/>
          <w:szCs w:val="26"/>
        </w:rPr>
        <w:t xml:space="preserve">này </w:t>
      </w:r>
      <w:r w:rsidRPr="0078666E">
        <w:rPr>
          <w:rFonts w:ascii="Times New Roman" w:hAnsi="Times New Roman" w:cs="Times New Roman"/>
          <w:sz w:val="26"/>
          <w:szCs w:val="26"/>
        </w:rPr>
        <w:t>không chỉ nằm ở các thống kê về tai nạn.</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 xml:space="preserve">Quan trọng hơn, </w:t>
      </w:r>
      <w:r w:rsidR="00357A8A">
        <w:rPr>
          <w:rFonts w:ascii="Times New Roman" w:hAnsi="Times New Roman" w:cs="Times New Roman"/>
          <w:sz w:val="26"/>
          <w:szCs w:val="26"/>
        </w:rPr>
        <w:t>nó</w:t>
      </w:r>
      <w:r w:rsidRPr="0078666E">
        <w:rPr>
          <w:rFonts w:ascii="Times New Roman" w:hAnsi="Times New Roman" w:cs="Times New Roman"/>
          <w:sz w:val="26"/>
          <w:szCs w:val="26"/>
        </w:rPr>
        <w:t xml:space="preserve"> cho thấy rằng </w:t>
      </w:r>
      <w:r w:rsidRPr="00357A8A">
        <w:rPr>
          <w:rFonts w:ascii="Times New Roman" w:hAnsi="Times New Roman" w:cs="Times New Roman"/>
          <w:color w:val="EE0000"/>
          <w:sz w:val="26"/>
          <w:szCs w:val="26"/>
        </w:rPr>
        <w:t xml:space="preserve">những cải thiện về an toàn truyền thống hiện đang song hành với hàng loạt rủi ro mới về vận hành, địa chính trị, công nghệ và thương mại, </w:t>
      </w:r>
      <w:r w:rsidRPr="0078666E">
        <w:rPr>
          <w:rFonts w:ascii="Times New Roman" w:hAnsi="Times New Roman" w:cs="Times New Roman"/>
          <w:sz w:val="26"/>
          <w:szCs w:val="26"/>
        </w:rPr>
        <w:t>những yếu tố ngày càng ảnh hưởng đến</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kế hoạch bảo trì</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lập ngân sách</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quản lý thuyền viên</w:t>
      </w:r>
      <w:r w:rsidR="00357A8A">
        <w:rPr>
          <w:rFonts w:ascii="Times New Roman" w:hAnsi="Times New Roman" w:cs="Times New Roman"/>
          <w:sz w:val="26"/>
          <w:szCs w:val="26"/>
        </w:rPr>
        <w:t xml:space="preserve">, </w:t>
      </w:r>
      <w:r w:rsidRPr="0078666E">
        <w:rPr>
          <w:rFonts w:ascii="Times New Roman" w:hAnsi="Times New Roman" w:cs="Times New Roman"/>
          <w:sz w:val="26"/>
          <w:szCs w:val="26"/>
        </w:rPr>
        <w:t>chi phí bảo hiểm</w:t>
      </w:r>
      <w:r w:rsidR="00357A8A">
        <w:rPr>
          <w:rFonts w:ascii="Times New Roman" w:hAnsi="Times New Roman" w:cs="Times New Roman"/>
          <w:sz w:val="26"/>
          <w:szCs w:val="26"/>
        </w:rPr>
        <w:t xml:space="preserve"> và </w:t>
      </w:r>
      <w:r w:rsidRPr="0078666E">
        <w:rPr>
          <w:rFonts w:ascii="Times New Roman" w:hAnsi="Times New Roman" w:cs="Times New Roman"/>
          <w:sz w:val="26"/>
          <w:szCs w:val="26"/>
        </w:rPr>
        <w:t>tính liên tục của hoạt động kinh doanh. Đây là một bản tổng quan cô đọng về những vấn đề nhiều khả năng sẽ định hình các ưu tiên quản trị của ngành vận tải biển trong những năm tới.</w:t>
      </w:r>
    </w:p>
    <w:p w14:paraId="76A6924C" w14:textId="77777777" w:rsidR="0078666E" w:rsidRPr="0078666E" w:rsidRDefault="0078666E" w:rsidP="0078666E">
      <w:pPr>
        <w:spacing w:after="0"/>
        <w:jc w:val="both"/>
        <w:rPr>
          <w:rFonts w:ascii="Times New Roman" w:hAnsi="Times New Roman" w:cs="Times New Roman"/>
          <w:b/>
          <w:bCs/>
          <w:sz w:val="26"/>
          <w:szCs w:val="26"/>
        </w:rPr>
      </w:pPr>
      <w:r w:rsidRPr="0078666E">
        <w:rPr>
          <w:rFonts w:ascii="Times New Roman" w:hAnsi="Times New Roman" w:cs="Times New Roman"/>
          <w:b/>
          <w:bCs/>
          <w:sz w:val="26"/>
          <w:szCs w:val="26"/>
        </w:rPr>
        <w:t>Tài liệu tham khảo</w:t>
      </w:r>
    </w:p>
    <w:p w14:paraId="6F476318" w14:textId="77777777" w:rsidR="0078666E" w:rsidRPr="0078666E" w:rsidRDefault="0078666E" w:rsidP="0078666E">
      <w:p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Báo cáo đầy đủ </w:t>
      </w:r>
      <w:r w:rsidRPr="00357A8A">
        <w:rPr>
          <w:rFonts w:ascii="Times New Roman" w:hAnsi="Times New Roman" w:cs="Times New Roman"/>
          <w:sz w:val="26"/>
          <w:szCs w:val="26"/>
        </w:rPr>
        <w:t>Allianz Commercial Safety and Shipping Review 2026</w:t>
      </w:r>
      <w:r w:rsidRPr="0078666E">
        <w:rPr>
          <w:rFonts w:ascii="Times New Roman" w:hAnsi="Times New Roman" w:cs="Times New Roman"/>
          <w:sz w:val="26"/>
          <w:szCs w:val="26"/>
        </w:rPr>
        <w:t xml:space="preserve"> bao gồm:</w:t>
      </w:r>
    </w:p>
    <w:p w14:paraId="20B188BB"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thống kê chi tiết về tai nạn hàng hải; </w:t>
      </w:r>
    </w:p>
    <w:p w14:paraId="55D72EE5"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phân tích theo từng khu vực; </w:t>
      </w:r>
    </w:p>
    <w:p w14:paraId="3B2EF38A"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dữ liệu tổn thất trong 10 năm; </w:t>
      </w:r>
    </w:p>
    <w:p w14:paraId="1341C1A3"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đánh giá chuyên sâu về diễn biến địa chính trị; </w:t>
      </w:r>
    </w:p>
    <w:p w14:paraId="5CAE4F26"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phân tích các yêu cầu bồi thường liên quan đến thân tàu và hàng hóa; </w:t>
      </w:r>
    </w:p>
    <w:p w14:paraId="261F42D7"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rủi ro từ quá trình chuyển đổi khí hậu; </w:t>
      </w:r>
    </w:p>
    <w:p w14:paraId="18540A60"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phương pháp nghiên cứu; </w:t>
      </w:r>
    </w:p>
    <w:p w14:paraId="6B1EB74D" w14:textId="77777777" w:rsidR="0078666E" w:rsidRPr="0078666E" w:rsidRDefault="0078666E" w:rsidP="0078666E">
      <w:pPr>
        <w:numPr>
          <w:ilvl w:val="0"/>
          <w:numId w:val="15"/>
        </w:numPr>
        <w:spacing w:after="0"/>
        <w:jc w:val="both"/>
        <w:rPr>
          <w:rFonts w:ascii="Times New Roman" w:hAnsi="Times New Roman" w:cs="Times New Roman"/>
          <w:sz w:val="26"/>
          <w:szCs w:val="26"/>
        </w:rPr>
      </w:pPr>
      <w:r w:rsidRPr="0078666E">
        <w:rPr>
          <w:rFonts w:ascii="Times New Roman" w:hAnsi="Times New Roman" w:cs="Times New Roman"/>
          <w:sz w:val="26"/>
          <w:szCs w:val="26"/>
        </w:rPr>
        <w:t xml:space="preserve">các nghiên cứu tình huống minh họa. </w:t>
      </w:r>
    </w:p>
    <w:p w14:paraId="146AE82E" w14:textId="58DD0FE2" w:rsidR="0078666E" w:rsidRPr="0078666E" w:rsidRDefault="0078666E" w:rsidP="0078666E">
      <w:pPr>
        <w:spacing w:after="0"/>
        <w:jc w:val="both"/>
        <w:rPr>
          <w:rFonts w:ascii="Times New Roman" w:hAnsi="Times New Roman" w:cs="Times New Roman"/>
          <w:sz w:val="26"/>
          <w:szCs w:val="26"/>
        </w:rPr>
      </w:pPr>
      <w:r w:rsidRPr="0078666E">
        <w:rPr>
          <w:rFonts w:ascii="Times New Roman" w:hAnsi="Times New Roman" w:cs="Times New Roman"/>
          <w:sz w:val="26"/>
          <w:szCs w:val="26"/>
        </w:rPr>
        <w:t>Những nội dung này vượt ngoài phạm vi của bản tóm tắt dành cho lãnh đạo. Vì vậy, độc giả được khuyến nghị tải và nghiên cứu báo cáo gốc để có cái nhìn đầy đủ và toàn diện hơn về các phân tích của Allianz</w:t>
      </w:r>
      <w:r w:rsidR="00357A8A">
        <w:rPr>
          <w:rFonts w:ascii="Times New Roman" w:hAnsi="Times New Roman" w:cs="Times New Roman"/>
          <w:sz w:val="26"/>
          <w:szCs w:val="26"/>
        </w:rPr>
        <w:t xml:space="preserve"> tại: </w:t>
      </w:r>
      <w:hyperlink r:id="rId7" w:history="1">
        <w:r w:rsidR="00357A8A" w:rsidRPr="00357A8A">
          <w:rPr>
            <w:rStyle w:val="Hyperlink"/>
            <w:rFonts w:ascii="Times New Roman" w:hAnsi="Times New Roman" w:cs="Times New Roman"/>
            <w:sz w:val="26"/>
            <w:szCs w:val="26"/>
          </w:rPr>
          <w:t>Report | Safety and Shipping Review 2026</w:t>
        </w:r>
      </w:hyperlink>
    </w:p>
    <w:p w14:paraId="7A93C6EE" w14:textId="6088E7EC" w:rsidR="00C13E10" w:rsidRDefault="00357A8A" w:rsidP="00357A8A">
      <w:pPr>
        <w:jc w:val="center"/>
      </w:pPr>
      <w:r>
        <w:t>-----------------------------------------------------------</w:t>
      </w:r>
    </w:p>
    <w:sectPr w:rsidR="00C13E10" w:rsidSect="0078666E">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204"/>
    <w:multiLevelType w:val="multilevel"/>
    <w:tmpl w:val="AF9A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56910"/>
    <w:multiLevelType w:val="multilevel"/>
    <w:tmpl w:val="8BD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32B7"/>
    <w:multiLevelType w:val="multilevel"/>
    <w:tmpl w:val="BAF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32139"/>
    <w:multiLevelType w:val="multilevel"/>
    <w:tmpl w:val="905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61F73"/>
    <w:multiLevelType w:val="multilevel"/>
    <w:tmpl w:val="54B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E52FD"/>
    <w:multiLevelType w:val="multilevel"/>
    <w:tmpl w:val="14DA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509CB"/>
    <w:multiLevelType w:val="multilevel"/>
    <w:tmpl w:val="A1A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C7841"/>
    <w:multiLevelType w:val="multilevel"/>
    <w:tmpl w:val="2BB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72A5A"/>
    <w:multiLevelType w:val="multilevel"/>
    <w:tmpl w:val="182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C1F90"/>
    <w:multiLevelType w:val="multilevel"/>
    <w:tmpl w:val="0D0E3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3004A"/>
    <w:multiLevelType w:val="multilevel"/>
    <w:tmpl w:val="A3E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D09B0"/>
    <w:multiLevelType w:val="multilevel"/>
    <w:tmpl w:val="C25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D7182"/>
    <w:multiLevelType w:val="multilevel"/>
    <w:tmpl w:val="A21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71B6C"/>
    <w:multiLevelType w:val="multilevel"/>
    <w:tmpl w:val="6D7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B6E1E"/>
    <w:multiLevelType w:val="multilevel"/>
    <w:tmpl w:val="A244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219970">
    <w:abstractNumId w:val="9"/>
  </w:num>
  <w:num w:numId="2" w16cid:durableId="614794302">
    <w:abstractNumId w:val="12"/>
  </w:num>
  <w:num w:numId="3" w16cid:durableId="203639994">
    <w:abstractNumId w:val="14"/>
  </w:num>
  <w:num w:numId="4" w16cid:durableId="877354930">
    <w:abstractNumId w:val="4"/>
  </w:num>
  <w:num w:numId="5" w16cid:durableId="2003048818">
    <w:abstractNumId w:val="0"/>
  </w:num>
  <w:num w:numId="6" w16cid:durableId="1061362681">
    <w:abstractNumId w:val="11"/>
  </w:num>
  <w:num w:numId="7" w16cid:durableId="988749021">
    <w:abstractNumId w:val="8"/>
  </w:num>
  <w:num w:numId="8" w16cid:durableId="419378973">
    <w:abstractNumId w:val="13"/>
  </w:num>
  <w:num w:numId="9" w16cid:durableId="2087990093">
    <w:abstractNumId w:val="3"/>
  </w:num>
  <w:num w:numId="10" w16cid:durableId="1855799417">
    <w:abstractNumId w:val="7"/>
  </w:num>
  <w:num w:numId="11" w16cid:durableId="1238713257">
    <w:abstractNumId w:val="1"/>
  </w:num>
  <w:num w:numId="12" w16cid:durableId="1992711408">
    <w:abstractNumId w:val="10"/>
  </w:num>
  <w:num w:numId="13" w16cid:durableId="1794326209">
    <w:abstractNumId w:val="2"/>
  </w:num>
  <w:num w:numId="14" w16cid:durableId="555776519">
    <w:abstractNumId w:val="6"/>
  </w:num>
  <w:num w:numId="15" w16cid:durableId="2087460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6E"/>
    <w:rsid w:val="00003719"/>
    <w:rsid w:val="000501D0"/>
    <w:rsid w:val="00357A8A"/>
    <w:rsid w:val="0052132A"/>
    <w:rsid w:val="0078666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A64F"/>
  <w15:chartTrackingRefBased/>
  <w15:docId w15:val="{7D730A79-C7A8-4B85-A686-56881E98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6E"/>
    <w:rPr>
      <w:rFonts w:eastAsiaTheme="majorEastAsia" w:cstheme="majorBidi"/>
      <w:color w:val="272727" w:themeColor="text1" w:themeTint="D8"/>
    </w:rPr>
  </w:style>
  <w:style w:type="paragraph" w:styleId="Title">
    <w:name w:val="Title"/>
    <w:basedOn w:val="Normal"/>
    <w:next w:val="Normal"/>
    <w:link w:val="TitleChar"/>
    <w:uiPriority w:val="10"/>
    <w:qFormat/>
    <w:rsid w:val="00786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6E"/>
    <w:pPr>
      <w:spacing w:before="160"/>
      <w:jc w:val="center"/>
    </w:pPr>
    <w:rPr>
      <w:i/>
      <w:iCs/>
      <w:color w:val="404040" w:themeColor="text1" w:themeTint="BF"/>
    </w:rPr>
  </w:style>
  <w:style w:type="character" w:customStyle="1" w:styleId="QuoteChar">
    <w:name w:val="Quote Char"/>
    <w:basedOn w:val="DefaultParagraphFont"/>
    <w:link w:val="Quote"/>
    <w:uiPriority w:val="29"/>
    <w:rsid w:val="0078666E"/>
    <w:rPr>
      <w:i/>
      <w:iCs/>
      <w:color w:val="404040" w:themeColor="text1" w:themeTint="BF"/>
    </w:rPr>
  </w:style>
  <w:style w:type="paragraph" w:styleId="ListParagraph">
    <w:name w:val="List Paragraph"/>
    <w:basedOn w:val="Normal"/>
    <w:uiPriority w:val="34"/>
    <w:qFormat/>
    <w:rsid w:val="0078666E"/>
    <w:pPr>
      <w:ind w:left="720"/>
      <w:contextualSpacing/>
    </w:pPr>
  </w:style>
  <w:style w:type="character" w:styleId="IntenseEmphasis">
    <w:name w:val="Intense Emphasis"/>
    <w:basedOn w:val="DefaultParagraphFont"/>
    <w:uiPriority w:val="21"/>
    <w:qFormat/>
    <w:rsid w:val="0078666E"/>
    <w:rPr>
      <w:i/>
      <w:iCs/>
      <w:color w:val="0F4761" w:themeColor="accent1" w:themeShade="BF"/>
    </w:rPr>
  </w:style>
  <w:style w:type="paragraph" w:styleId="IntenseQuote">
    <w:name w:val="Intense Quote"/>
    <w:basedOn w:val="Normal"/>
    <w:next w:val="Normal"/>
    <w:link w:val="IntenseQuoteChar"/>
    <w:uiPriority w:val="30"/>
    <w:qFormat/>
    <w:rsid w:val="00786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66E"/>
    <w:rPr>
      <w:i/>
      <w:iCs/>
      <w:color w:val="0F4761" w:themeColor="accent1" w:themeShade="BF"/>
    </w:rPr>
  </w:style>
  <w:style w:type="character" w:styleId="IntenseReference">
    <w:name w:val="Intense Reference"/>
    <w:basedOn w:val="DefaultParagraphFont"/>
    <w:uiPriority w:val="32"/>
    <w:qFormat/>
    <w:rsid w:val="0078666E"/>
    <w:rPr>
      <w:b/>
      <w:bCs/>
      <w:smallCaps/>
      <w:color w:val="0F4761" w:themeColor="accent1" w:themeShade="BF"/>
      <w:spacing w:val="5"/>
    </w:rPr>
  </w:style>
  <w:style w:type="character" w:styleId="Hyperlink">
    <w:name w:val="Hyperlink"/>
    <w:basedOn w:val="DefaultParagraphFont"/>
    <w:uiPriority w:val="99"/>
    <w:unhideWhenUsed/>
    <w:rsid w:val="0078666E"/>
    <w:rPr>
      <w:color w:val="467886" w:themeColor="hyperlink"/>
      <w:u w:val="single"/>
    </w:rPr>
  </w:style>
  <w:style w:type="character" w:styleId="UnresolvedMention">
    <w:name w:val="Unresolved Mention"/>
    <w:basedOn w:val="DefaultParagraphFont"/>
    <w:uiPriority w:val="99"/>
    <w:semiHidden/>
    <w:unhideWhenUsed/>
    <w:rsid w:val="0078666E"/>
    <w:rPr>
      <w:color w:val="605E5C"/>
      <w:shd w:val="clear" w:color="auto" w:fill="E1DFDD"/>
    </w:rPr>
  </w:style>
  <w:style w:type="character" w:styleId="FollowedHyperlink">
    <w:name w:val="FollowedHyperlink"/>
    <w:basedOn w:val="DefaultParagraphFont"/>
    <w:uiPriority w:val="99"/>
    <w:semiHidden/>
    <w:unhideWhenUsed/>
    <w:rsid w:val="00357A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6/07/Allianz-safety-shipping-review-2026_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2026-07-05T11:15:00Z</dcterms:created>
  <dcterms:modified xsi:type="dcterms:W3CDTF">2026-07-05T11:54:00Z</dcterms:modified>
</cp:coreProperties>
</file>