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61F6D" w14:textId="7EB637CC" w:rsidR="00C477E5" w:rsidRPr="00C477E5" w:rsidRDefault="00C477E5" w:rsidP="00C477E5">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Tưởng nhớ lại m</w:t>
      </w:r>
      <w:r w:rsidRPr="00C477E5">
        <w:rPr>
          <w:rFonts w:ascii="Times New Roman" w:hAnsi="Times New Roman" w:cs="Times New Roman"/>
          <w:b/>
          <w:bCs/>
          <w:sz w:val="40"/>
          <w:szCs w:val="40"/>
        </w:rPr>
        <w:t>ột thảm họa kinh hoàng –</w:t>
      </w:r>
      <w:r>
        <w:rPr>
          <w:rFonts w:ascii="Times New Roman" w:hAnsi="Times New Roman" w:cs="Times New Roman"/>
          <w:b/>
          <w:bCs/>
          <w:sz w:val="40"/>
          <w:szCs w:val="40"/>
        </w:rPr>
        <w:t xml:space="preserve"> C</w:t>
      </w:r>
      <w:r w:rsidRPr="00C477E5">
        <w:rPr>
          <w:rFonts w:ascii="Times New Roman" w:hAnsi="Times New Roman" w:cs="Times New Roman"/>
          <w:b/>
          <w:bCs/>
          <w:sz w:val="40"/>
          <w:szCs w:val="40"/>
        </w:rPr>
        <w:t>háy tàu hơi nước General Slocum khiến hơn 1.000 người thiệt mạng – ngày 15/6/1904</w:t>
      </w:r>
    </w:p>
    <w:p w14:paraId="6EE1F50B" w14:textId="77777777" w:rsidR="00C477E5" w:rsidRPr="00C477E5" w:rsidRDefault="00C477E5" w:rsidP="00C477E5">
      <w:pPr>
        <w:jc w:val="right"/>
      </w:pPr>
      <w:r w:rsidRPr="00C477E5">
        <w:t> </w:t>
      </w:r>
      <w:hyperlink r:id="rId5" w:history="1">
        <w:r w:rsidRPr="00C477E5">
          <w:rPr>
            <w:rStyle w:val="Hyperlink"/>
            <w:b/>
            <w:bCs/>
          </w:rPr>
          <w:t>maritimecyprus</w:t>
        </w:r>
      </w:hyperlink>
    </w:p>
    <w:p w14:paraId="60C43DFA" w14:textId="00F27EBA" w:rsidR="00C477E5" w:rsidRPr="00C477E5" w:rsidRDefault="00C477E5" w:rsidP="00C477E5">
      <w:r w:rsidRPr="00C477E5">
        <w:drawing>
          <wp:inline distT="0" distB="0" distL="0" distR="0" wp14:anchorId="70FB0066" wp14:editId="051C7337">
            <wp:extent cx="6118860" cy="3508146"/>
            <wp:effectExtent l="0" t="0" r="0" b="0"/>
            <wp:docPr id="15513095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9445" cy="3514215"/>
                    </a:xfrm>
                    <a:prstGeom prst="rect">
                      <a:avLst/>
                    </a:prstGeom>
                    <a:noFill/>
                    <a:ln>
                      <a:noFill/>
                    </a:ln>
                  </pic:spPr>
                </pic:pic>
              </a:graphicData>
            </a:graphic>
          </wp:inline>
        </w:drawing>
      </w:r>
    </w:p>
    <w:p w14:paraId="28468631" w14:textId="70F3B8B5" w:rsidR="00C477E5" w:rsidRPr="00C477E5" w:rsidRDefault="00C477E5" w:rsidP="00C477E5">
      <w:pPr>
        <w:spacing w:before="120" w:after="120"/>
        <w:jc w:val="both"/>
        <w:rPr>
          <w:rFonts w:ascii="Times New Roman" w:hAnsi="Times New Roman" w:cs="Times New Roman"/>
          <w:b/>
          <w:bCs/>
          <w:sz w:val="26"/>
          <w:szCs w:val="26"/>
        </w:rPr>
      </w:pPr>
      <w:r w:rsidRPr="00C477E5">
        <w:rPr>
          <w:rFonts w:ascii="Times New Roman" w:hAnsi="Times New Roman" w:cs="Times New Roman"/>
          <w:b/>
          <w:bCs/>
          <w:sz w:val="26"/>
          <w:szCs w:val="26"/>
        </w:rPr>
        <w:t xml:space="preserve">Hơn 1.000 người đang tham gia một chuyến du ngoạn trên sông East River, thành phố New York, đã bị chết đuối hoặc thiêu chết khi một đám cháy bùng phát trên con tàu. Đây là một trong những thảm họa hàng hải nghiêm trọng nhất trong lịch sử </w:t>
      </w:r>
      <w:r w:rsidRPr="00C477E5">
        <w:rPr>
          <w:rFonts w:ascii="Times New Roman" w:hAnsi="Times New Roman" w:cs="Times New Roman"/>
          <w:b/>
          <w:bCs/>
          <w:sz w:val="26"/>
          <w:szCs w:val="26"/>
        </w:rPr>
        <w:t>Mỹ</w:t>
      </w:r>
      <w:r w:rsidRPr="00C477E5">
        <w:rPr>
          <w:rFonts w:ascii="Times New Roman" w:hAnsi="Times New Roman" w:cs="Times New Roman"/>
          <w:b/>
          <w:bCs/>
          <w:sz w:val="26"/>
          <w:szCs w:val="26"/>
        </w:rPr>
        <w:t>.</w:t>
      </w:r>
    </w:p>
    <w:p w14:paraId="692E5D60" w14:textId="7241A2AD" w:rsidR="00C477E5" w:rsidRPr="00C477E5" w:rsidRDefault="00C477E5" w:rsidP="00C477E5">
      <w:pPr>
        <w:tabs>
          <w:tab w:val="num" w:pos="720"/>
        </w:tabs>
        <w:spacing w:after="120"/>
        <w:jc w:val="both"/>
        <w:rPr>
          <w:rFonts w:ascii="Times New Roman" w:hAnsi="Times New Roman" w:cs="Times New Roman"/>
          <w:sz w:val="26"/>
          <w:szCs w:val="26"/>
        </w:rPr>
      </w:pPr>
      <w:r w:rsidRPr="00C477E5">
        <w:rPr>
          <w:rFonts w:ascii="Times New Roman" w:hAnsi="Times New Roman" w:cs="Times New Roman"/>
          <w:sz w:val="26"/>
          <w:szCs w:val="26"/>
        </w:rPr>
        <w:t xml:space="preserve">Vào ngày 15/6/1904, tàu du lịch chạy bằng hơi nước General Slocum bị cháy khi đang hoạt động trên sông East River, New York City. Hơn 1.000 hành khách và thuyền viên đã thiệt mạng. Đây là một trong những thảm họa hàng hải tồi tệ nhất trong lịch sử </w:t>
      </w:r>
      <w:r>
        <w:rPr>
          <w:rFonts w:ascii="Times New Roman" w:hAnsi="Times New Roman" w:cs="Times New Roman"/>
          <w:sz w:val="26"/>
          <w:szCs w:val="26"/>
        </w:rPr>
        <w:t>Mỹ</w:t>
      </w:r>
      <w:r w:rsidRPr="00C477E5">
        <w:rPr>
          <w:rFonts w:ascii="Times New Roman" w:hAnsi="Times New Roman" w:cs="Times New Roman"/>
          <w:sz w:val="26"/>
          <w:szCs w:val="26"/>
        </w:rPr>
        <w:t>.</w:t>
      </w:r>
      <w:r>
        <w:rPr>
          <w:rFonts w:ascii="Times New Roman" w:hAnsi="Times New Roman" w:cs="Times New Roman"/>
          <w:sz w:val="26"/>
          <w:szCs w:val="26"/>
        </w:rPr>
        <w:t xml:space="preserve"> </w:t>
      </w:r>
      <w:r w:rsidRPr="00C477E5">
        <w:rPr>
          <w:rFonts w:ascii="Times New Roman" w:hAnsi="Times New Roman" w:cs="Times New Roman"/>
          <w:sz w:val="26"/>
          <w:szCs w:val="26"/>
        </w:rPr>
        <w:t xml:space="preserve">Quốc hội </w:t>
      </w:r>
      <w:r>
        <w:rPr>
          <w:rFonts w:ascii="Times New Roman" w:hAnsi="Times New Roman" w:cs="Times New Roman"/>
          <w:sz w:val="26"/>
          <w:szCs w:val="26"/>
        </w:rPr>
        <w:t>Mỹ</w:t>
      </w:r>
      <w:r w:rsidRPr="00C477E5">
        <w:rPr>
          <w:rFonts w:ascii="Times New Roman" w:hAnsi="Times New Roman" w:cs="Times New Roman"/>
          <w:sz w:val="26"/>
          <w:szCs w:val="26"/>
        </w:rPr>
        <w:t xml:space="preserve"> đã phản ứng bằng việc thông qua một loạt đạo luật trao quyền cho Cơ quan Kiểm tra Tàu hơi nước</w:t>
      </w:r>
      <w:r>
        <w:rPr>
          <w:rFonts w:ascii="Times New Roman" w:hAnsi="Times New Roman" w:cs="Times New Roman"/>
          <w:sz w:val="26"/>
          <w:szCs w:val="26"/>
        </w:rPr>
        <w:t xml:space="preserve"> </w:t>
      </w:r>
      <w:r w:rsidRPr="00C477E5">
        <w:rPr>
          <w:rFonts w:ascii="Times New Roman" w:hAnsi="Times New Roman" w:cs="Times New Roman"/>
          <w:sz w:val="26"/>
          <w:szCs w:val="26"/>
        </w:rPr>
        <w:t>ban hành các biện pháp phòng ngừa và chữa cháy</w:t>
      </w:r>
      <w:r>
        <w:rPr>
          <w:rFonts w:ascii="Times New Roman" w:hAnsi="Times New Roman" w:cs="Times New Roman"/>
          <w:sz w:val="26"/>
          <w:szCs w:val="26"/>
        </w:rPr>
        <w:t xml:space="preserve">, </w:t>
      </w:r>
      <w:r w:rsidRPr="00C477E5">
        <w:rPr>
          <w:rFonts w:ascii="Times New Roman" w:hAnsi="Times New Roman" w:cs="Times New Roman"/>
          <w:sz w:val="26"/>
          <w:szCs w:val="26"/>
        </w:rPr>
        <w:t xml:space="preserve">xác định số lượng và chủng loại thiết bị cứu sinh phải trang bị trên tàu. </w:t>
      </w:r>
    </w:p>
    <w:p w14:paraId="0DC8A1E7" w14:textId="26B1F659" w:rsidR="00C477E5" w:rsidRPr="00C477E5" w:rsidRDefault="00C477E5" w:rsidP="00C477E5">
      <w:pPr>
        <w:tabs>
          <w:tab w:val="num" w:pos="720"/>
        </w:tabs>
        <w:spacing w:after="0"/>
        <w:jc w:val="both"/>
        <w:rPr>
          <w:rFonts w:ascii="Times New Roman" w:hAnsi="Times New Roman" w:cs="Times New Roman"/>
          <w:sz w:val="26"/>
          <w:szCs w:val="26"/>
        </w:rPr>
      </w:pPr>
      <w:r w:rsidRPr="00C477E5">
        <w:rPr>
          <w:rFonts w:ascii="Times New Roman" w:hAnsi="Times New Roman" w:cs="Times New Roman"/>
          <w:sz w:val="26"/>
          <w:szCs w:val="26"/>
        </w:rPr>
        <w:t>Bi kịch này ngày nay ít được biết đến hơn so với</w:t>
      </w:r>
      <w:r>
        <w:rPr>
          <w:rFonts w:ascii="Times New Roman" w:hAnsi="Times New Roman" w:cs="Times New Roman"/>
          <w:sz w:val="26"/>
          <w:szCs w:val="26"/>
        </w:rPr>
        <w:t xml:space="preserve"> </w:t>
      </w:r>
      <w:r w:rsidRPr="00C477E5">
        <w:rPr>
          <w:rFonts w:ascii="Times New Roman" w:hAnsi="Times New Roman" w:cs="Times New Roman"/>
          <w:sz w:val="26"/>
          <w:szCs w:val="26"/>
        </w:rPr>
        <w:t>vụ cháy nhà máy may Triangle Shirtwaist Factory Fire ngày 25/3/191</w:t>
      </w:r>
      <w:r>
        <w:rPr>
          <w:rFonts w:ascii="Times New Roman" w:hAnsi="Times New Roman" w:cs="Times New Roman"/>
          <w:sz w:val="26"/>
          <w:szCs w:val="26"/>
        </w:rPr>
        <w:t xml:space="preserve">1, </w:t>
      </w:r>
      <w:r w:rsidRPr="00C477E5">
        <w:rPr>
          <w:rFonts w:ascii="Times New Roman" w:hAnsi="Times New Roman" w:cs="Times New Roman"/>
          <w:sz w:val="26"/>
          <w:szCs w:val="26"/>
        </w:rPr>
        <w:t xml:space="preserve">thảm họa tàu Titanic ngày 15/4/1912. </w:t>
      </w:r>
      <w:r>
        <w:rPr>
          <w:rFonts w:ascii="Times New Roman" w:hAnsi="Times New Roman" w:cs="Times New Roman"/>
          <w:sz w:val="26"/>
          <w:szCs w:val="26"/>
        </w:rPr>
        <w:t xml:space="preserve"> </w:t>
      </w:r>
      <w:r w:rsidRPr="00C477E5">
        <w:rPr>
          <w:rFonts w:ascii="Times New Roman" w:hAnsi="Times New Roman" w:cs="Times New Roman"/>
          <w:sz w:val="26"/>
          <w:szCs w:val="26"/>
        </w:rPr>
        <w:t>Có lẽ việc hai sự kiện chấn động này xảy ra chỉ trong vòng một năm sau đó đã khiến sự chú ý của công chúng chuyển sang hướng khác.</w:t>
      </w:r>
      <w:r>
        <w:rPr>
          <w:rFonts w:ascii="Times New Roman" w:hAnsi="Times New Roman" w:cs="Times New Roman"/>
          <w:sz w:val="26"/>
          <w:szCs w:val="26"/>
        </w:rPr>
        <w:t xml:space="preserve"> </w:t>
      </w:r>
      <w:r w:rsidRPr="00C477E5">
        <w:rPr>
          <w:rFonts w:ascii="Times New Roman" w:hAnsi="Times New Roman" w:cs="Times New Roman"/>
          <w:sz w:val="26"/>
          <w:szCs w:val="26"/>
        </w:rPr>
        <w:t>Tuy nhiên, hậu quả của vụ chìm tàu PS Slocum đã làm thay đổi sâu sắc cộng đồng người Mỹ gốc Đức tại khu vực Lower East Side mãi mãi.</w:t>
      </w:r>
    </w:p>
    <w:p w14:paraId="10E3F3CF" w14:textId="77777777" w:rsidR="00C477E5" w:rsidRPr="00C477E5" w:rsidRDefault="00C477E5" w:rsidP="00C477E5">
      <w:pPr>
        <w:spacing w:after="0"/>
        <w:jc w:val="both"/>
        <w:rPr>
          <w:rFonts w:ascii="Times New Roman" w:hAnsi="Times New Roman" w:cs="Times New Roman"/>
          <w:b/>
          <w:bCs/>
          <w:sz w:val="26"/>
          <w:szCs w:val="26"/>
        </w:rPr>
      </w:pPr>
      <w:r w:rsidRPr="00C477E5">
        <w:rPr>
          <w:rFonts w:ascii="Times New Roman" w:hAnsi="Times New Roman" w:cs="Times New Roman"/>
          <w:b/>
          <w:bCs/>
          <w:sz w:val="26"/>
          <w:szCs w:val="26"/>
        </w:rPr>
        <w:t>Con tàu PS Slocum</w:t>
      </w:r>
    </w:p>
    <w:p w14:paraId="1AD52057" w14:textId="6C0689FF" w:rsidR="00C477E5" w:rsidRPr="00C477E5" w:rsidRDefault="00C477E5" w:rsidP="00C477E5">
      <w:pPr>
        <w:tabs>
          <w:tab w:val="num" w:pos="720"/>
        </w:tabs>
        <w:spacing w:after="0"/>
        <w:jc w:val="both"/>
        <w:rPr>
          <w:rFonts w:ascii="Times New Roman" w:hAnsi="Times New Roman" w:cs="Times New Roman"/>
          <w:sz w:val="26"/>
          <w:szCs w:val="26"/>
        </w:rPr>
      </w:pPr>
      <w:r w:rsidRPr="00C477E5">
        <w:rPr>
          <w:rFonts w:ascii="Times New Roman" w:hAnsi="Times New Roman" w:cs="Times New Roman"/>
          <w:sz w:val="26"/>
          <w:szCs w:val="26"/>
        </w:rPr>
        <w:t>Được đóng vào năm 1891, PS Slocum là một tàu chở khách chạy bằng bánh guồng bên hông.</w:t>
      </w:r>
      <w:r>
        <w:rPr>
          <w:rFonts w:ascii="Times New Roman" w:hAnsi="Times New Roman" w:cs="Times New Roman"/>
          <w:sz w:val="26"/>
          <w:szCs w:val="26"/>
        </w:rPr>
        <w:t xml:space="preserve"> </w:t>
      </w:r>
      <w:r w:rsidRPr="00C477E5">
        <w:rPr>
          <w:rFonts w:ascii="Times New Roman" w:hAnsi="Times New Roman" w:cs="Times New Roman"/>
          <w:sz w:val="26"/>
          <w:szCs w:val="26"/>
        </w:rPr>
        <w:t xml:space="preserve">Ngày 15/6/1904, con tàu </w:t>
      </w:r>
      <w:r>
        <w:rPr>
          <w:rFonts w:ascii="Times New Roman" w:hAnsi="Times New Roman" w:cs="Times New Roman"/>
          <w:sz w:val="26"/>
          <w:szCs w:val="26"/>
        </w:rPr>
        <w:t xml:space="preserve">này </w:t>
      </w:r>
      <w:r w:rsidRPr="00C477E5">
        <w:rPr>
          <w:rFonts w:ascii="Times New Roman" w:hAnsi="Times New Roman" w:cs="Times New Roman"/>
          <w:sz w:val="26"/>
          <w:szCs w:val="26"/>
        </w:rPr>
        <w:t>chở</w:t>
      </w:r>
      <w:r>
        <w:rPr>
          <w:rFonts w:ascii="Times New Roman" w:hAnsi="Times New Roman" w:cs="Times New Roman"/>
          <w:sz w:val="26"/>
          <w:szCs w:val="26"/>
        </w:rPr>
        <w:t xml:space="preserve"> </w:t>
      </w:r>
      <w:r w:rsidRPr="00C477E5">
        <w:rPr>
          <w:rFonts w:ascii="Times New Roman" w:hAnsi="Times New Roman" w:cs="Times New Roman"/>
          <w:sz w:val="26"/>
          <w:szCs w:val="26"/>
        </w:rPr>
        <w:t>1.358 hành khách</w:t>
      </w:r>
      <w:r>
        <w:rPr>
          <w:rFonts w:ascii="Times New Roman" w:hAnsi="Times New Roman" w:cs="Times New Roman"/>
          <w:sz w:val="26"/>
          <w:szCs w:val="26"/>
        </w:rPr>
        <w:t xml:space="preserve"> </w:t>
      </w:r>
      <w:r w:rsidRPr="00C477E5">
        <w:rPr>
          <w:rFonts w:ascii="Times New Roman" w:hAnsi="Times New Roman" w:cs="Times New Roman"/>
          <w:sz w:val="26"/>
          <w:szCs w:val="26"/>
        </w:rPr>
        <w:t xml:space="preserve">cùng với thủy thủ đoàn. </w:t>
      </w:r>
    </w:p>
    <w:p w14:paraId="1789C330" w14:textId="77777777" w:rsidR="00C477E5" w:rsidRDefault="00C477E5" w:rsidP="00C477E5">
      <w:pPr>
        <w:spacing w:after="0"/>
        <w:jc w:val="both"/>
        <w:rPr>
          <w:rFonts w:ascii="Times New Roman" w:hAnsi="Times New Roman" w:cs="Times New Roman"/>
          <w:sz w:val="26"/>
          <w:szCs w:val="26"/>
        </w:rPr>
      </w:pPr>
      <w:r w:rsidRPr="00C477E5">
        <w:lastRenderedPageBreak/>
        <w:drawing>
          <wp:inline distT="0" distB="0" distL="0" distR="0" wp14:anchorId="7B4969C0" wp14:editId="4A6AD213">
            <wp:extent cx="5943600" cy="3836035"/>
            <wp:effectExtent l="0" t="0" r="0" b="0"/>
            <wp:docPr id="328582694" name="Picture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36035"/>
                    </a:xfrm>
                    <a:prstGeom prst="rect">
                      <a:avLst/>
                    </a:prstGeom>
                    <a:noFill/>
                    <a:ln>
                      <a:noFill/>
                    </a:ln>
                  </pic:spPr>
                </pic:pic>
              </a:graphicData>
            </a:graphic>
          </wp:inline>
        </w:drawing>
      </w:r>
    </w:p>
    <w:p w14:paraId="470EB6FE" w14:textId="32918ECE" w:rsidR="00C477E5" w:rsidRPr="00C477E5" w:rsidRDefault="00C477E5" w:rsidP="00406453">
      <w:pPr>
        <w:tabs>
          <w:tab w:val="num" w:pos="720"/>
        </w:tabs>
        <w:spacing w:before="120" w:after="120"/>
        <w:jc w:val="both"/>
        <w:rPr>
          <w:rFonts w:ascii="Times New Roman" w:hAnsi="Times New Roman" w:cs="Times New Roman"/>
          <w:sz w:val="26"/>
          <w:szCs w:val="26"/>
        </w:rPr>
      </w:pPr>
      <w:r w:rsidRPr="00C477E5">
        <w:rPr>
          <w:rFonts w:ascii="Times New Roman" w:hAnsi="Times New Roman" w:cs="Times New Roman"/>
          <w:sz w:val="26"/>
          <w:szCs w:val="26"/>
        </w:rPr>
        <w:t>Con tàu được Nhà thờ Tin Lành Luther St. Mark thuê với giá 350 USD</w:t>
      </w:r>
      <w:r>
        <w:rPr>
          <w:rFonts w:ascii="Times New Roman" w:hAnsi="Times New Roman" w:cs="Times New Roman"/>
          <w:sz w:val="26"/>
          <w:szCs w:val="26"/>
        </w:rPr>
        <w:t>, p</w:t>
      </w:r>
      <w:r w:rsidRPr="00C477E5">
        <w:rPr>
          <w:rFonts w:ascii="Times New Roman" w:hAnsi="Times New Roman" w:cs="Times New Roman"/>
          <w:sz w:val="26"/>
          <w:szCs w:val="26"/>
        </w:rPr>
        <w:t>hần lớn hành khách là thành viên của cộng đồng người Mỹ gốc Đức tại khu vực Lower East Side.</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 xml:space="preserve">Không khí trên tàu tràn đầy sự háo hức và mong đợi. Đối với hành khách, đây sẽ là một ngày vui chơi bên ngoài thành phố. Khi tàu rời bến, mọi người rất thích thú ngắm nhìn cảnh ven bờ khi con tàu hướng ra khu vực </w:t>
      </w:r>
      <w:r w:rsidRPr="00406453">
        <w:rPr>
          <w:rFonts w:ascii="Times New Roman" w:hAnsi="Times New Roman" w:cs="Times New Roman"/>
          <w:sz w:val="26"/>
          <w:szCs w:val="26"/>
        </w:rPr>
        <w:t>North Shore của Long Island</w:t>
      </w:r>
      <w:r w:rsidRPr="00C477E5">
        <w:rPr>
          <w:rFonts w:ascii="Times New Roman" w:hAnsi="Times New Roman" w:cs="Times New Roman"/>
          <w:sz w:val="26"/>
          <w:szCs w:val="26"/>
        </w:rPr>
        <w:t>.</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Phần lớn hành khách là</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phụ nữ</w:t>
      </w:r>
      <w:r w:rsidR="00406453">
        <w:rPr>
          <w:rFonts w:ascii="Times New Roman" w:hAnsi="Times New Roman" w:cs="Times New Roman"/>
          <w:sz w:val="26"/>
          <w:szCs w:val="26"/>
        </w:rPr>
        <w:t xml:space="preserve"> và </w:t>
      </w:r>
      <w:r w:rsidRPr="00C477E5">
        <w:rPr>
          <w:rFonts w:ascii="Times New Roman" w:hAnsi="Times New Roman" w:cs="Times New Roman"/>
          <w:sz w:val="26"/>
          <w:szCs w:val="26"/>
        </w:rPr>
        <w:t xml:space="preserve">trẻ em. </w:t>
      </w:r>
    </w:p>
    <w:p w14:paraId="79BEAEA8" w14:textId="77777777" w:rsidR="00C477E5" w:rsidRPr="00C477E5" w:rsidRDefault="00C477E5" w:rsidP="00C477E5">
      <w:pPr>
        <w:spacing w:after="0"/>
        <w:jc w:val="both"/>
        <w:rPr>
          <w:rFonts w:ascii="Times New Roman" w:hAnsi="Times New Roman" w:cs="Times New Roman"/>
          <w:b/>
          <w:bCs/>
          <w:sz w:val="26"/>
          <w:szCs w:val="26"/>
        </w:rPr>
      </w:pPr>
      <w:r w:rsidRPr="00C477E5">
        <w:rPr>
          <w:rFonts w:ascii="Times New Roman" w:hAnsi="Times New Roman" w:cs="Times New Roman"/>
          <w:b/>
          <w:bCs/>
          <w:sz w:val="26"/>
          <w:szCs w:val="26"/>
        </w:rPr>
        <w:t>Đám cháy bùng phát</w:t>
      </w:r>
    </w:p>
    <w:p w14:paraId="63D7E6F1" w14:textId="11BD3A83" w:rsidR="00C477E5" w:rsidRPr="00C477E5" w:rsidRDefault="00C477E5" w:rsidP="00406453">
      <w:pPr>
        <w:tabs>
          <w:tab w:val="num" w:pos="720"/>
        </w:tabs>
        <w:spacing w:before="120" w:after="120"/>
        <w:jc w:val="both"/>
        <w:rPr>
          <w:rFonts w:ascii="Times New Roman" w:hAnsi="Times New Roman" w:cs="Times New Roman"/>
          <w:sz w:val="26"/>
          <w:szCs w:val="26"/>
        </w:rPr>
      </w:pPr>
      <w:r w:rsidRPr="00C477E5">
        <w:rPr>
          <w:rFonts w:ascii="Times New Roman" w:hAnsi="Times New Roman" w:cs="Times New Roman"/>
          <w:sz w:val="26"/>
          <w:szCs w:val="26"/>
        </w:rPr>
        <w:t xml:space="preserve">Khi tàu di chuyển lên sông East River, chuyến đi vui vẻ </w:t>
      </w:r>
      <w:r w:rsidR="00406453">
        <w:rPr>
          <w:rFonts w:ascii="Times New Roman" w:hAnsi="Times New Roman" w:cs="Times New Roman"/>
          <w:sz w:val="26"/>
          <w:szCs w:val="26"/>
        </w:rPr>
        <w:t xml:space="preserve">đã </w:t>
      </w:r>
      <w:r w:rsidRPr="00C477E5">
        <w:rPr>
          <w:rFonts w:ascii="Times New Roman" w:hAnsi="Times New Roman" w:cs="Times New Roman"/>
          <w:sz w:val="26"/>
          <w:szCs w:val="26"/>
        </w:rPr>
        <w:t>nhanh chóng biến thành thảm họa.</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 xml:space="preserve">Có nhiều nguồn mô tả khác nhau về nguyên nhân bắt đầu cháy, nhưng ngọn lửa đã lan rất nhanh chỉ trong khoảng </w:t>
      </w:r>
      <w:r w:rsidRPr="00406453">
        <w:rPr>
          <w:rFonts w:ascii="Times New Roman" w:hAnsi="Times New Roman" w:cs="Times New Roman"/>
          <w:sz w:val="26"/>
          <w:szCs w:val="26"/>
        </w:rPr>
        <w:t>nửa giờ sau khi tàu rời bến lúc khoảng 9 giờ sáng</w:t>
      </w:r>
      <w:r w:rsidRPr="00C477E5">
        <w:rPr>
          <w:rFonts w:ascii="Times New Roman" w:hAnsi="Times New Roman" w:cs="Times New Roman"/>
          <w:sz w:val="26"/>
          <w:szCs w:val="26"/>
        </w:rPr>
        <w:t>.</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Sự hoảng loạn xảy ra khủng khiếp khi hành khách phải đối mặt với cái chết do</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chết đuối</w:t>
      </w:r>
      <w:r w:rsidR="00406453">
        <w:rPr>
          <w:rFonts w:ascii="Times New Roman" w:hAnsi="Times New Roman" w:cs="Times New Roman"/>
          <w:sz w:val="26"/>
          <w:szCs w:val="26"/>
        </w:rPr>
        <w:t xml:space="preserve"> và </w:t>
      </w:r>
      <w:r w:rsidRPr="00C477E5">
        <w:rPr>
          <w:rFonts w:ascii="Times New Roman" w:hAnsi="Times New Roman" w:cs="Times New Roman"/>
          <w:sz w:val="26"/>
          <w:szCs w:val="26"/>
        </w:rPr>
        <w:t xml:space="preserve">bị thiêu sống trên tàu. Nhiều khả năng </w:t>
      </w:r>
      <w:r w:rsidR="00406453">
        <w:rPr>
          <w:rFonts w:ascii="Times New Roman" w:hAnsi="Times New Roman" w:cs="Times New Roman"/>
          <w:sz w:val="26"/>
          <w:szCs w:val="26"/>
        </w:rPr>
        <w:t xml:space="preserve">là </w:t>
      </w:r>
      <w:r w:rsidRPr="00C477E5">
        <w:rPr>
          <w:rFonts w:ascii="Times New Roman" w:hAnsi="Times New Roman" w:cs="Times New Roman"/>
          <w:sz w:val="26"/>
          <w:szCs w:val="26"/>
        </w:rPr>
        <w:t>phần lớn hành khách không biết bơi, và trang phục thời đó cũng khiến họ gặp thêm khó khăn khi thoát nạn.</w:t>
      </w:r>
    </w:p>
    <w:p w14:paraId="2442DA9B" w14:textId="77777777" w:rsidR="00C477E5" w:rsidRPr="00C477E5" w:rsidRDefault="00C477E5" w:rsidP="00C477E5">
      <w:pPr>
        <w:spacing w:after="0"/>
        <w:jc w:val="both"/>
        <w:rPr>
          <w:rFonts w:ascii="Times New Roman" w:hAnsi="Times New Roman" w:cs="Times New Roman"/>
          <w:b/>
          <w:bCs/>
          <w:sz w:val="26"/>
          <w:szCs w:val="26"/>
        </w:rPr>
      </w:pPr>
      <w:r w:rsidRPr="00C477E5">
        <w:rPr>
          <w:rFonts w:ascii="Times New Roman" w:hAnsi="Times New Roman" w:cs="Times New Roman"/>
          <w:b/>
          <w:bCs/>
          <w:sz w:val="26"/>
          <w:szCs w:val="26"/>
        </w:rPr>
        <w:t>Hậu quả sau thảm họa</w:t>
      </w:r>
    </w:p>
    <w:p w14:paraId="7D01D442" w14:textId="4C1A595C" w:rsidR="00C477E5" w:rsidRPr="00406453" w:rsidRDefault="00C477E5" w:rsidP="00406453">
      <w:pPr>
        <w:spacing w:before="120" w:after="120"/>
        <w:jc w:val="both"/>
        <w:rPr>
          <w:rFonts w:ascii="Times New Roman" w:hAnsi="Times New Roman" w:cs="Times New Roman"/>
          <w:sz w:val="26"/>
          <w:szCs w:val="26"/>
        </w:rPr>
      </w:pPr>
      <w:r w:rsidRPr="00C477E5">
        <w:rPr>
          <w:rFonts w:ascii="Times New Roman" w:hAnsi="Times New Roman" w:cs="Times New Roman"/>
          <w:sz w:val="26"/>
          <w:szCs w:val="26"/>
        </w:rPr>
        <w:t>Trong nhiều ngày sau đó, thi thể các nạn nhân tiếp tục trôi dạt vào bờ.</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 xml:space="preserve">Trong tổng số </w:t>
      </w:r>
      <w:r w:rsidRPr="00406453">
        <w:rPr>
          <w:rFonts w:ascii="Times New Roman" w:hAnsi="Times New Roman" w:cs="Times New Roman"/>
          <w:sz w:val="26"/>
          <w:szCs w:val="26"/>
        </w:rPr>
        <w:t>1.358 hành khách</w:t>
      </w:r>
      <w:r w:rsidRPr="00C477E5">
        <w:rPr>
          <w:rFonts w:ascii="Times New Roman" w:hAnsi="Times New Roman" w:cs="Times New Roman"/>
          <w:sz w:val="26"/>
          <w:szCs w:val="26"/>
        </w:rPr>
        <w:t xml:space="preserve">, chỉ có </w:t>
      </w:r>
      <w:r w:rsidRPr="00406453">
        <w:rPr>
          <w:rFonts w:ascii="Times New Roman" w:hAnsi="Times New Roman" w:cs="Times New Roman"/>
          <w:sz w:val="26"/>
          <w:szCs w:val="26"/>
        </w:rPr>
        <w:t>321 người sống sót</w:t>
      </w:r>
      <w:r w:rsidRPr="00C477E5">
        <w:rPr>
          <w:rFonts w:ascii="Times New Roman" w:hAnsi="Times New Roman" w:cs="Times New Roman"/>
          <w:sz w:val="26"/>
          <w:szCs w:val="26"/>
        </w:rPr>
        <w:t>.</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Tổng số người thiệt mạng cuối cùng là</w:t>
      </w:r>
      <w:r w:rsidR="00406453">
        <w:rPr>
          <w:rFonts w:ascii="Times New Roman" w:hAnsi="Times New Roman" w:cs="Times New Roman"/>
          <w:sz w:val="26"/>
          <w:szCs w:val="26"/>
        </w:rPr>
        <w:t xml:space="preserve"> </w:t>
      </w:r>
      <w:r w:rsidRPr="00406453">
        <w:rPr>
          <w:rFonts w:ascii="Times New Roman" w:hAnsi="Times New Roman" w:cs="Times New Roman"/>
          <w:sz w:val="26"/>
          <w:szCs w:val="26"/>
        </w:rPr>
        <w:t>1.021 người</w:t>
      </w:r>
      <w:r w:rsidRPr="00C477E5">
        <w:rPr>
          <w:rFonts w:ascii="Times New Roman" w:hAnsi="Times New Roman" w:cs="Times New Roman"/>
          <w:b/>
          <w:bCs/>
          <w:sz w:val="26"/>
          <w:szCs w:val="26"/>
        </w:rPr>
        <w:t>.</w:t>
      </w:r>
      <w:r w:rsidR="00406453">
        <w:rPr>
          <w:rFonts w:ascii="Times New Roman" w:hAnsi="Times New Roman" w:cs="Times New Roman"/>
          <w:b/>
          <w:bCs/>
          <w:sz w:val="26"/>
          <w:szCs w:val="26"/>
        </w:rPr>
        <w:t xml:space="preserve"> </w:t>
      </w:r>
      <w:r w:rsidRPr="00C477E5">
        <w:rPr>
          <w:rFonts w:ascii="Times New Roman" w:hAnsi="Times New Roman" w:cs="Times New Roman"/>
          <w:sz w:val="26"/>
          <w:szCs w:val="26"/>
        </w:rPr>
        <w:t xml:space="preserve">Thảm họa có số người chết lớn tiếp theo tại </w:t>
      </w:r>
      <w:r w:rsidR="00406453">
        <w:rPr>
          <w:rFonts w:ascii="Times New Roman" w:hAnsi="Times New Roman" w:cs="Times New Roman"/>
          <w:sz w:val="26"/>
          <w:szCs w:val="26"/>
        </w:rPr>
        <w:t>Mỹ</w:t>
      </w:r>
      <w:r w:rsidRPr="00C477E5">
        <w:rPr>
          <w:rFonts w:ascii="Times New Roman" w:hAnsi="Times New Roman" w:cs="Times New Roman"/>
          <w:sz w:val="26"/>
          <w:szCs w:val="26"/>
        </w:rPr>
        <w:t xml:space="preserve"> xảy ra nhiều thập kỷ sau</w:t>
      </w:r>
      <w:r w:rsidR="00406453">
        <w:rPr>
          <w:rFonts w:ascii="Times New Roman" w:hAnsi="Times New Roman" w:cs="Times New Roman"/>
          <w:sz w:val="26"/>
          <w:szCs w:val="26"/>
        </w:rPr>
        <w:t xml:space="preserve"> đó</w:t>
      </w:r>
      <w:r w:rsidRPr="00C477E5">
        <w:rPr>
          <w:rFonts w:ascii="Times New Roman" w:hAnsi="Times New Roman" w:cs="Times New Roman"/>
          <w:sz w:val="26"/>
          <w:szCs w:val="26"/>
        </w:rPr>
        <w:t xml:space="preserve">, với </w:t>
      </w:r>
      <w:r w:rsidRPr="00406453">
        <w:rPr>
          <w:rFonts w:ascii="Times New Roman" w:hAnsi="Times New Roman" w:cs="Times New Roman"/>
          <w:sz w:val="26"/>
          <w:szCs w:val="26"/>
        </w:rPr>
        <w:t>2.974 người thiệt mạng trong vụ tấn công ngày 11/9.</w:t>
      </w:r>
    </w:p>
    <w:p w14:paraId="4A38F1FF" w14:textId="77777777" w:rsidR="00C477E5" w:rsidRPr="00C477E5" w:rsidRDefault="00C477E5" w:rsidP="00C477E5">
      <w:pPr>
        <w:spacing w:after="0"/>
        <w:jc w:val="both"/>
        <w:rPr>
          <w:rFonts w:ascii="Times New Roman" w:hAnsi="Times New Roman" w:cs="Times New Roman"/>
          <w:sz w:val="26"/>
          <w:szCs w:val="26"/>
        </w:rPr>
      </w:pPr>
      <w:r w:rsidRPr="00C477E5">
        <w:rPr>
          <w:rFonts w:ascii="Times New Roman" w:hAnsi="Times New Roman" w:cs="Times New Roman"/>
          <w:sz w:val="26"/>
          <w:szCs w:val="26"/>
        </w:rPr>
        <w:t>Có những câu chuyện kỳ diệu về một số ít người sống sót, nhưng cũng có vô số nỗi đau đối với những gia đình mất người thân.</w:t>
      </w:r>
    </w:p>
    <w:p w14:paraId="257BF542" w14:textId="77777777" w:rsidR="00406453" w:rsidRDefault="00406453" w:rsidP="00C477E5">
      <w:pPr>
        <w:spacing w:after="0"/>
        <w:jc w:val="both"/>
        <w:rPr>
          <w:rFonts w:ascii="Times New Roman" w:hAnsi="Times New Roman" w:cs="Times New Roman"/>
          <w:sz w:val="26"/>
          <w:szCs w:val="26"/>
        </w:rPr>
      </w:pPr>
    </w:p>
    <w:p w14:paraId="7C57EEDB" w14:textId="364C87A5" w:rsidR="00C477E5" w:rsidRPr="00C477E5" w:rsidRDefault="00406453" w:rsidP="00406453">
      <w:pPr>
        <w:tabs>
          <w:tab w:val="num" w:pos="720"/>
        </w:tabs>
        <w:spacing w:before="120" w:after="120"/>
        <w:jc w:val="both"/>
        <w:rPr>
          <w:rFonts w:ascii="Times New Roman" w:hAnsi="Times New Roman" w:cs="Times New Roman"/>
          <w:sz w:val="26"/>
          <w:szCs w:val="26"/>
        </w:rPr>
      </w:pPr>
      <w:r>
        <w:rPr>
          <w:noProof/>
        </w:rPr>
        <w:lastRenderedPageBreak/>
        <w:drawing>
          <wp:inline distT="0" distB="0" distL="0" distR="0" wp14:anchorId="0B82B6CB" wp14:editId="30AB37E7">
            <wp:extent cx="6172200" cy="7239000"/>
            <wp:effectExtent l="0" t="0" r="0" b="0"/>
            <wp:docPr id="203335003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0" cy="7239000"/>
                    </a:xfrm>
                    <a:prstGeom prst="rect">
                      <a:avLst/>
                    </a:prstGeom>
                    <a:noFill/>
                    <a:ln>
                      <a:noFill/>
                    </a:ln>
                  </pic:spPr>
                </pic:pic>
              </a:graphicData>
            </a:graphic>
          </wp:inline>
        </w:drawing>
      </w:r>
      <w:r w:rsidR="00C477E5" w:rsidRPr="00C477E5">
        <w:rPr>
          <w:rFonts w:ascii="Times New Roman" w:hAnsi="Times New Roman" w:cs="Times New Roman"/>
          <w:sz w:val="26"/>
          <w:szCs w:val="26"/>
        </w:rPr>
        <w:t xml:space="preserve">Có nhiều báo cáo cho rằng </w:t>
      </w:r>
      <w:r w:rsidR="00C477E5" w:rsidRPr="00406453">
        <w:rPr>
          <w:rFonts w:ascii="Times New Roman" w:hAnsi="Times New Roman" w:cs="Times New Roman"/>
          <w:sz w:val="26"/>
          <w:szCs w:val="26"/>
        </w:rPr>
        <w:t>Thuyền trưởng William Henry Van Schaick</w:t>
      </w:r>
      <w:r w:rsidR="00C477E5" w:rsidRPr="00C477E5">
        <w:rPr>
          <w:rFonts w:ascii="Times New Roman" w:hAnsi="Times New Roman" w:cs="Times New Roman"/>
          <w:sz w:val="26"/>
          <w:szCs w:val="26"/>
        </w:rPr>
        <w:t xml:space="preserve"> đã không đưa tàu vào bờ vì lý do liên quan đến bảo hiểm.</w:t>
      </w:r>
      <w:r>
        <w:rPr>
          <w:rFonts w:ascii="Times New Roman" w:hAnsi="Times New Roman" w:cs="Times New Roman"/>
          <w:sz w:val="26"/>
          <w:szCs w:val="26"/>
        </w:rPr>
        <w:t xml:space="preserve"> </w:t>
      </w:r>
      <w:r w:rsidR="00C477E5" w:rsidRPr="00C477E5">
        <w:rPr>
          <w:rFonts w:ascii="Times New Roman" w:hAnsi="Times New Roman" w:cs="Times New Roman"/>
          <w:sz w:val="26"/>
          <w:szCs w:val="26"/>
        </w:rPr>
        <w:t xml:space="preserve">Thay vào đó, Van Schaick điều khiển con tàu đang cháy hướng về </w:t>
      </w:r>
      <w:r w:rsidR="00C477E5" w:rsidRPr="00406453">
        <w:rPr>
          <w:rFonts w:ascii="Times New Roman" w:hAnsi="Times New Roman" w:cs="Times New Roman"/>
          <w:sz w:val="26"/>
          <w:szCs w:val="26"/>
        </w:rPr>
        <w:t>đảo North Brother</w:t>
      </w:r>
      <w:r w:rsidR="00C477E5" w:rsidRPr="00C477E5">
        <w:rPr>
          <w:rFonts w:ascii="Times New Roman" w:hAnsi="Times New Roman" w:cs="Times New Roman"/>
          <w:sz w:val="26"/>
          <w:szCs w:val="26"/>
        </w:rPr>
        <w:t>.</w:t>
      </w:r>
      <w:r>
        <w:rPr>
          <w:rFonts w:ascii="Times New Roman" w:hAnsi="Times New Roman" w:cs="Times New Roman"/>
          <w:sz w:val="26"/>
          <w:szCs w:val="26"/>
        </w:rPr>
        <w:t xml:space="preserve"> </w:t>
      </w:r>
      <w:r w:rsidR="00C477E5" w:rsidRPr="00C477E5">
        <w:rPr>
          <w:rFonts w:ascii="Times New Roman" w:hAnsi="Times New Roman" w:cs="Times New Roman"/>
          <w:sz w:val="26"/>
          <w:szCs w:val="26"/>
        </w:rPr>
        <w:t xml:space="preserve">Van Schaick khai rằng việc đưa tàu cập gần khu vực </w:t>
      </w:r>
      <w:r w:rsidR="00C477E5" w:rsidRPr="00406453">
        <w:rPr>
          <w:rFonts w:ascii="Times New Roman" w:hAnsi="Times New Roman" w:cs="Times New Roman"/>
          <w:sz w:val="26"/>
          <w:szCs w:val="26"/>
        </w:rPr>
        <w:t>đường 130th Street</w:t>
      </w:r>
      <w:r w:rsidR="00C477E5" w:rsidRPr="00C477E5">
        <w:rPr>
          <w:rFonts w:ascii="Times New Roman" w:hAnsi="Times New Roman" w:cs="Times New Roman"/>
          <w:sz w:val="26"/>
          <w:szCs w:val="26"/>
        </w:rPr>
        <w:t>, gần Bronx, là nguy hiểm do có</w:t>
      </w:r>
      <w:r>
        <w:rPr>
          <w:rFonts w:ascii="Times New Roman" w:hAnsi="Times New Roman" w:cs="Times New Roman"/>
          <w:sz w:val="26"/>
          <w:szCs w:val="26"/>
        </w:rPr>
        <w:t xml:space="preserve"> </w:t>
      </w:r>
      <w:r w:rsidR="00C477E5" w:rsidRPr="00C477E5">
        <w:rPr>
          <w:rFonts w:ascii="Times New Roman" w:hAnsi="Times New Roman" w:cs="Times New Roman"/>
          <w:sz w:val="26"/>
          <w:szCs w:val="26"/>
        </w:rPr>
        <w:t>các bồn chứa khí gas</w:t>
      </w:r>
      <w:r>
        <w:rPr>
          <w:rFonts w:ascii="Times New Roman" w:hAnsi="Times New Roman" w:cs="Times New Roman"/>
          <w:sz w:val="26"/>
          <w:szCs w:val="26"/>
        </w:rPr>
        <w:t xml:space="preserve"> và </w:t>
      </w:r>
      <w:r w:rsidR="00C477E5" w:rsidRPr="00C477E5">
        <w:rPr>
          <w:rFonts w:ascii="Times New Roman" w:hAnsi="Times New Roman" w:cs="Times New Roman"/>
          <w:sz w:val="26"/>
          <w:szCs w:val="26"/>
        </w:rPr>
        <w:t xml:space="preserve">các bãi gỗ. </w:t>
      </w:r>
    </w:p>
    <w:p w14:paraId="65ABD48D" w14:textId="77777777" w:rsidR="00C477E5" w:rsidRPr="00C477E5" w:rsidRDefault="00C477E5" w:rsidP="00C477E5">
      <w:pPr>
        <w:spacing w:after="0"/>
        <w:jc w:val="both"/>
        <w:rPr>
          <w:rFonts w:ascii="Times New Roman" w:hAnsi="Times New Roman" w:cs="Times New Roman"/>
          <w:b/>
          <w:bCs/>
          <w:sz w:val="26"/>
          <w:szCs w:val="26"/>
        </w:rPr>
      </w:pPr>
      <w:r w:rsidRPr="00C477E5">
        <w:rPr>
          <w:rFonts w:ascii="Times New Roman" w:hAnsi="Times New Roman" w:cs="Times New Roman"/>
          <w:b/>
          <w:bCs/>
          <w:sz w:val="26"/>
          <w:szCs w:val="26"/>
        </w:rPr>
        <w:t>Điều tra và công lý chưa đầy đủ</w:t>
      </w:r>
    </w:p>
    <w:p w14:paraId="33B43EF3" w14:textId="437DADDD" w:rsidR="00C477E5" w:rsidRDefault="00C477E5" w:rsidP="00406453">
      <w:pPr>
        <w:tabs>
          <w:tab w:val="num" w:pos="720"/>
        </w:tabs>
        <w:spacing w:before="120" w:after="120"/>
        <w:jc w:val="both"/>
        <w:rPr>
          <w:rFonts w:ascii="Times New Roman" w:hAnsi="Times New Roman" w:cs="Times New Roman"/>
          <w:sz w:val="26"/>
          <w:szCs w:val="26"/>
        </w:rPr>
      </w:pPr>
      <w:r w:rsidRPr="00C477E5">
        <w:rPr>
          <w:rFonts w:ascii="Times New Roman" w:hAnsi="Times New Roman" w:cs="Times New Roman"/>
          <w:sz w:val="26"/>
          <w:szCs w:val="26"/>
        </w:rPr>
        <w:t>Các lời khai trong những ngày tiếp theo cho thấy có rất ít biện pháp bảo vệ an toàn:</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áo phao bị mục nát</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xuồng cứu sinh trong tình trạng tương tự</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 xml:space="preserve">không có </w:t>
      </w:r>
      <w:r w:rsidR="00406453">
        <w:rPr>
          <w:rFonts w:ascii="Times New Roman" w:hAnsi="Times New Roman" w:cs="Times New Roman"/>
          <w:sz w:val="26"/>
          <w:szCs w:val="26"/>
        </w:rPr>
        <w:t>thực</w:t>
      </w:r>
      <w:r w:rsidRPr="00C477E5">
        <w:rPr>
          <w:rFonts w:ascii="Times New Roman" w:hAnsi="Times New Roman" w:cs="Times New Roman"/>
          <w:sz w:val="26"/>
          <w:szCs w:val="26"/>
        </w:rPr>
        <w:t xml:space="preserve"> tập chữa cháy</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 xml:space="preserve">thủy thủ đoàn </w:t>
      </w:r>
      <w:r w:rsidRPr="00C477E5">
        <w:rPr>
          <w:rFonts w:ascii="Times New Roman" w:hAnsi="Times New Roman" w:cs="Times New Roman"/>
          <w:sz w:val="26"/>
          <w:szCs w:val="26"/>
        </w:rPr>
        <w:lastRenderedPageBreak/>
        <w:t>không được huấn luyện để xử lý tình trạng hoảng loạn trên tàu Slocum. Nhân chứng trên bờ có thể nhìn thấy con tàu đang cháy và đặt câu hỏi tại sao thuyền trưởng không đưa tàu vào bờ</w:t>
      </w:r>
      <w:r w:rsidR="00406453">
        <w:rPr>
          <w:rFonts w:ascii="Times New Roman" w:hAnsi="Times New Roman" w:cs="Times New Roman"/>
          <w:sz w:val="26"/>
          <w:szCs w:val="26"/>
        </w:rPr>
        <w:t xml:space="preserve"> n</w:t>
      </w:r>
      <w:r w:rsidRPr="00C477E5">
        <w:rPr>
          <w:rFonts w:ascii="Times New Roman" w:hAnsi="Times New Roman" w:cs="Times New Roman"/>
          <w:sz w:val="26"/>
          <w:szCs w:val="26"/>
        </w:rPr>
        <w:t>hanh chóng</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Thuyền trưởng Van Schaick</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Công ty tàu hơi nước Knickerbocker trở thành mục tiêu điều tra.</w:t>
      </w:r>
      <w:r w:rsidR="00406453">
        <w:rPr>
          <w:rFonts w:ascii="Times New Roman" w:hAnsi="Times New Roman" w:cs="Times New Roman"/>
          <w:sz w:val="26"/>
          <w:szCs w:val="26"/>
        </w:rPr>
        <w:t xml:space="preserve"> </w:t>
      </w:r>
      <w:r w:rsidR="00406453" w:rsidRPr="00406453">
        <w:rPr>
          <w:rFonts w:ascii="Times New Roman" w:hAnsi="Times New Roman" w:cs="Times New Roman"/>
          <w:sz w:val="26"/>
          <w:szCs w:val="26"/>
        </w:rPr>
        <w:t>Frank A. Barnaby</w:t>
      </w:r>
      <w:r w:rsidR="00406453" w:rsidRPr="00C477E5">
        <w:rPr>
          <w:rFonts w:ascii="Times New Roman" w:hAnsi="Times New Roman" w:cs="Times New Roman"/>
          <w:sz w:val="26"/>
          <w:szCs w:val="26"/>
        </w:rPr>
        <w:t>, Chủ tịch công ty, đã bảo vệ hành động của thuyền trưởng và thủy thủ đoàn</w:t>
      </w:r>
      <w:r w:rsidR="00406453">
        <w:rPr>
          <w:rFonts w:ascii="Times New Roman" w:hAnsi="Times New Roman" w:cs="Times New Roman"/>
          <w:sz w:val="26"/>
          <w:szCs w:val="26"/>
        </w:rPr>
        <w:t>.</w:t>
      </w:r>
    </w:p>
    <w:p w14:paraId="24DFCA45" w14:textId="287BB8F8" w:rsidR="00C477E5" w:rsidRDefault="00406453" w:rsidP="00406453">
      <w:pPr>
        <w:tabs>
          <w:tab w:val="num" w:pos="720"/>
        </w:tabs>
        <w:spacing w:before="120" w:after="120"/>
        <w:jc w:val="center"/>
        <w:rPr>
          <w:rFonts w:ascii="Times New Roman" w:hAnsi="Times New Roman" w:cs="Times New Roman"/>
          <w:sz w:val="26"/>
          <w:szCs w:val="26"/>
        </w:rPr>
      </w:pPr>
      <w:r w:rsidRPr="00C477E5">
        <w:drawing>
          <wp:inline distT="0" distB="0" distL="0" distR="0" wp14:anchorId="509ACBAB" wp14:editId="5D843AE8">
            <wp:extent cx="5943600" cy="4479290"/>
            <wp:effectExtent l="0" t="0" r="0" b="0"/>
            <wp:docPr id="1088264744"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79290"/>
                    </a:xfrm>
                    <a:prstGeom prst="rect">
                      <a:avLst/>
                    </a:prstGeom>
                    <a:noFill/>
                    <a:ln>
                      <a:noFill/>
                    </a:ln>
                  </pic:spPr>
                </pic:pic>
              </a:graphicData>
            </a:graphic>
          </wp:inline>
        </w:drawing>
      </w:r>
    </w:p>
    <w:p w14:paraId="24847592" w14:textId="1F127D05" w:rsidR="008B2BF8" w:rsidRPr="008B2BF8" w:rsidRDefault="008B2BF8" w:rsidP="00406453">
      <w:pPr>
        <w:tabs>
          <w:tab w:val="num" w:pos="720"/>
        </w:tabs>
        <w:spacing w:before="120" w:after="120"/>
        <w:jc w:val="center"/>
        <w:rPr>
          <w:rFonts w:ascii="Times New Roman" w:hAnsi="Times New Roman" w:cs="Times New Roman"/>
          <w:i/>
          <w:iCs/>
          <w:sz w:val="26"/>
          <w:szCs w:val="26"/>
        </w:rPr>
      </w:pPr>
      <w:r w:rsidRPr="008B2BF8">
        <w:rPr>
          <w:rFonts w:ascii="Times New Roman" w:hAnsi="Times New Roman" w:cs="Times New Roman"/>
          <w:i/>
          <w:iCs/>
          <w:sz w:val="26"/>
          <w:szCs w:val="26"/>
        </w:rPr>
        <w:t>Lễ m</w:t>
      </w:r>
      <w:r w:rsidRPr="008B2BF8">
        <w:rPr>
          <w:rFonts w:ascii="Times New Roman" w:hAnsi="Times New Roman" w:cs="Times New Roman"/>
          <w:i/>
          <w:iCs/>
          <w:sz w:val="26"/>
          <w:szCs w:val="26"/>
        </w:rPr>
        <w:t xml:space="preserve">ai táng những nạn nhân “không xác định </w:t>
      </w:r>
      <w:r w:rsidRPr="008B2BF8">
        <w:rPr>
          <w:rFonts w:ascii="Times New Roman" w:hAnsi="Times New Roman" w:cs="Times New Roman"/>
          <w:i/>
          <w:iCs/>
          <w:sz w:val="26"/>
          <w:szCs w:val="26"/>
        </w:rPr>
        <w:t xml:space="preserve">được </w:t>
      </w:r>
      <w:r w:rsidRPr="008B2BF8">
        <w:rPr>
          <w:rFonts w:ascii="Times New Roman" w:hAnsi="Times New Roman" w:cs="Times New Roman"/>
          <w:i/>
          <w:iCs/>
          <w:sz w:val="26"/>
          <w:szCs w:val="26"/>
        </w:rPr>
        <w:t>danh tính” trong thảm họa tàu “Gen. Slocum” ngày 15/6/1904</w:t>
      </w:r>
    </w:p>
    <w:p w14:paraId="40B13836" w14:textId="77777777" w:rsidR="00C477E5" w:rsidRPr="00C477E5" w:rsidRDefault="00C477E5" w:rsidP="00406453">
      <w:pPr>
        <w:spacing w:before="120" w:after="120"/>
        <w:jc w:val="both"/>
        <w:rPr>
          <w:rFonts w:ascii="Times New Roman" w:hAnsi="Times New Roman" w:cs="Times New Roman"/>
          <w:b/>
          <w:bCs/>
          <w:sz w:val="26"/>
          <w:szCs w:val="26"/>
        </w:rPr>
      </w:pPr>
      <w:r w:rsidRPr="00C477E5">
        <w:rPr>
          <w:rFonts w:ascii="Times New Roman" w:hAnsi="Times New Roman" w:cs="Times New Roman"/>
          <w:b/>
          <w:bCs/>
          <w:sz w:val="26"/>
          <w:szCs w:val="26"/>
        </w:rPr>
        <w:t>Phán quyết và sự trừng phạt</w:t>
      </w:r>
    </w:p>
    <w:p w14:paraId="62CA5DB6" w14:textId="00C40619" w:rsidR="00C477E5" w:rsidRPr="00C477E5" w:rsidRDefault="00C477E5" w:rsidP="00C477E5">
      <w:pPr>
        <w:spacing w:after="0"/>
        <w:jc w:val="both"/>
        <w:rPr>
          <w:rFonts w:ascii="Times New Roman" w:hAnsi="Times New Roman" w:cs="Times New Roman"/>
          <w:sz w:val="26"/>
          <w:szCs w:val="26"/>
        </w:rPr>
      </w:pPr>
      <w:r w:rsidRPr="00C477E5">
        <w:rPr>
          <w:rFonts w:ascii="Times New Roman" w:hAnsi="Times New Roman" w:cs="Times New Roman"/>
          <w:sz w:val="26"/>
          <w:szCs w:val="26"/>
        </w:rPr>
        <w:t xml:space="preserve">Ngày </w:t>
      </w:r>
      <w:r w:rsidRPr="00406453">
        <w:rPr>
          <w:rFonts w:ascii="Times New Roman" w:hAnsi="Times New Roman" w:cs="Times New Roman"/>
          <w:sz w:val="26"/>
          <w:szCs w:val="26"/>
        </w:rPr>
        <w:t>27/1/1906</w:t>
      </w:r>
      <w:r w:rsidRPr="00C477E5">
        <w:rPr>
          <w:rFonts w:ascii="Times New Roman" w:hAnsi="Times New Roman" w:cs="Times New Roman"/>
          <w:sz w:val="26"/>
          <w:szCs w:val="26"/>
        </w:rPr>
        <w:t xml:space="preserve">, công lý được thực thi đối với Thuyền trưởng </w:t>
      </w:r>
      <w:r w:rsidRPr="00406453">
        <w:rPr>
          <w:rFonts w:ascii="Times New Roman" w:hAnsi="Times New Roman" w:cs="Times New Roman"/>
          <w:sz w:val="26"/>
          <w:szCs w:val="26"/>
        </w:rPr>
        <w:t>Van Schaick</w:t>
      </w:r>
      <w:r w:rsidRPr="00C477E5">
        <w:rPr>
          <w:rFonts w:ascii="Times New Roman" w:hAnsi="Times New Roman" w:cs="Times New Roman"/>
          <w:sz w:val="26"/>
          <w:szCs w:val="26"/>
        </w:rPr>
        <w:t xml:space="preserve"> bởi bồi thẩm đoàn của </w:t>
      </w:r>
      <w:r w:rsidRPr="00406453">
        <w:rPr>
          <w:rFonts w:ascii="Times New Roman" w:hAnsi="Times New Roman" w:cs="Times New Roman"/>
          <w:sz w:val="26"/>
          <w:szCs w:val="26"/>
        </w:rPr>
        <w:t xml:space="preserve">Tòa án Liên bang </w:t>
      </w:r>
      <w:r w:rsidR="00406453" w:rsidRPr="00406453">
        <w:rPr>
          <w:rFonts w:ascii="Times New Roman" w:hAnsi="Times New Roman" w:cs="Times New Roman"/>
          <w:sz w:val="26"/>
          <w:szCs w:val="26"/>
        </w:rPr>
        <w:t>Mỹ</w:t>
      </w:r>
      <w:r w:rsidR="00406453">
        <w:rPr>
          <w:rFonts w:ascii="Times New Roman" w:hAnsi="Times New Roman" w:cs="Times New Roman"/>
          <w:b/>
          <w:bCs/>
          <w:sz w:val="26"/>
          <w:szCs w:val="26"/>
        </w:rPr>
        <w:t xml:space="preserve">. </w:t>
      </w:r>
      <w:r w:rsidRPr="00C477E5">
        <w:rPr>
          <w:rFonts w:ascii="Times New Roman" w:hAnsi="Times New Roman" w:cs="Times New Roman"/>
          <w:sz w:val="26"/>
          <w:szCs w:val="26"/>
        </w:rPr>
        <w:t>Ông bị kết tội</w:t>
      </w:r>
      <w:r w:rsidR="00406453">
        <w:rPr>
          <w:rFonts w:ascii="Times New Roman" w:hAnsi="Times New Roman" w:cs="Times New Roman"/>
          <w:sz w:val="26"/>
          <w:szCs w:val="26"/>
        </w:rPr>
        <w:t xml:space="preserve"> </w:t>
      </w:r>
      <w:r w:rsidRPr="00406453">
        <w:rPr>
          <w:rFonts w:ascii="Times New Roman" w:hAnsi="Times New Roman" w:cs="Times New Roman"/>
          <w:sz w:val="26"/>
          <w:szCs w:val="26"/>
        </w:rPr>
        <w:t>cẩu thả hình sự</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 xml:space="preserve">do không duy trì các cuộc </w:t>
      </w:r>
      <w:r w:rsidR="00406453">
        <w:rPr>
          <w:rFonts w:ascii="Times New Roman" w:hAnsi="Times New Roman" w:cs="Times New Roman"/>
          <w:sz w:val="26"/>
          <w:szCs w:val="26"/>
        </w:rPr>
        <w:t>thực</w:t>
      </w:r>
      <w:r w:rsidRPr="00C477E5">
        <w:rPr>
          <w:rFonts w:ascii="Times New Roman" w:hAnsi="Times New Roman" w:cs="Times New Roman"/>
          <w:sz w:val="26"/>
          <w:szCs w:val="26"/>
        </w:rPr>
        <w:t xml:space="preserve"> tập chữa cháy theo yêu cầu</w:t>
      </w:r>
      <w:r w:rsidR="00406453">
        <w:rPr>
          <w:rFonts w:ascii="Times New Roman" w:hAnsi="Times New Roman" w:cs="Times New Roman"/>
          <w:sz w:val="26"/>
          <w:szCs w:val="26"/>
        </w:rPr>
        <w:t xml:space="preserve"> của</w:t>
      </w:r>
      <w:r w:rsidRPr="00C477E5">
        <w:rPr>
          <w:rFonts w:ascii="Times New Roman" w:hAnsi="Times New Roman" w:cs="Times New Roman"/>
          <w:sz w:val="26"/>
          <w:szCs w:val="26"/>
        </w:rPr>
        <w:t xml:space="preserve"> pháp luật.</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 xml:space="preserve">Thẩm phán </w:t>
      </w:r>
      <w:r w:rsidRPr="00406453">
        <w:rPr>
          <w:rFonts w:ascii="Times New Roman" w:hAnsi="Times New Roman" w:cs="Times New Roman"/>
          <w:sz w:val="26"/>
          <w:szCs w:val="26"/>
        </w:rPr>
        <w:t>Thomas</w:t>
      </w:r>
      <w:r w:rsidRPr="00C477E5">
        <w:rPr>
          <w:rFonts w:ascii="Times New Roman" w:hAnsi="Times New Roman" w:cs="Times New Roman"/>
          <w:sz w:val="26"/>
          <w:szCs w:val="26"/>
        </w:rPr>
        <w:t>, người chủ tọa phiên tòa, tuyên án</w:t>
      </w:r>
    </w:p>
    <w:p w14:paraId="2CBA86FF" w14:textId="77777777" w:rsidR="00406453" w:rsidRDefault="00C477E5" w:rsidP="00C477E5">
      <w:pPr>
        <w:spacing w:after="0"/>
        <w:jc w:val="both"/>
        <w:rPr>
          <w:rFonts w:ascii="Times New Roman" w:hAnsi="Times New Roman" w:cs="Times New Roman"/>
          <w:sz w:val="26"/>
          <w:szCs w:val="26"/>
        </w:rPr>
      </w:pPr>
      <w:r w:rsidRPr="00406453">
        <w:rPr>
          <w:rFonts w:ascii="Times New Roman" w:hAnsi="Times New Roman" w:cs="Times New Roman"/>
          <w:sz w:val="26"/>
          <w:szCs w:val="26"/>
        </w:rPr>
        <w:t>Van Schaick bị phạt 10 năm lao động khổ sai.</w:t>
      </w:r>
      <w:r w:rsidR="00406453">
        <w:rPr>
          <w:rFonts w:ascii="Times New Roman" w:hAnsi="Times New Roman" w:cs="Times New Roman"/>
          <w:sz w:val="26"/>
          <w:szCs w:val="26"/>
        </w:rPr>
        <w:t xml:space="preserve"> </w:t>
      </w:r>
    </w:p>
    <w:p w14:paraId="4AED2E04" w14:textId="7B2A9C49" w:rsidR="00C477E5" w:rsidRPr="00C477E5" w:rsidRDefault="00C477E5" w:rsidP="00406453">
      <w:pPr>
        <w:spacing w:before="120" w:after="120"/>
        <w:jc w:val="both"/>
        <w:rPr>
          <w:rFonts w:ascii="Times New Roman" w:hAnsi="Times New Roman" w:cs="Times New Roman"/>
          <w:sz w:val="26"/>
          <w:szCs w:val="26"/>
        </w:rPr>
      </w:pPr>
      <w:r w:rsidRPr="00C477E5">
        <w:rPr>
          <w:rFonts w:ascii="Times New Roman" w:hAnsi="Times New Roman" w:cs="Times New Roman"/>
          <w:sz w:val="26"/>
          <w:szCs w:val="26"/>
        </w:rPr>
        <w:t>Còn đối với công ty sở hữu con tàu và giám đốc công ty?</w:t>
      </w:r>
    </w:p>
    <w:p w14:paraId="673755DF" w14:textId="77777777" w:rsidR="00406453" w:rsidRDefault="00C477E5" w:rsidP="00406453">
      <w:pPr>
        <w:tabs>
          <w:tab w:val="num" w:pos="720"/>
        </w:tabs>
        <w:spacing w:before="120" w:after="120"/>
        <w:jc w:val="both"/>
        <w:rPr>
          <w:rFonts w:ascii="Times New Roman" w:hAnsi="Times New Roman" w:cs="Times New Roman"/>
          <w:sz w:val="26"/>
          <w:szCs w:val="26"/>
        </w:rPr>
      </w:pPr>
      <w:r w:rsidRPr="00C477E5">
        <w:rPr>
          <w:rFonts w:ascii="Times New Roman" w:hAnsi="Times New Roman" w:cs="Times New Roman"/>
          <w:sz w:val="26"/>
          <w:szCs w:val="26"/>
        </w:rPr>
        <w:t xml:space="preserve">Công ty </w:t>
      </w:r>
      <w:r w:rsidRPr="00406453">
        <w:rPr>
          <w:rFonts w:ascii="Times New Roman" w:hAnsi="Times New Roman" w:cs="Times New Roman"/>
          <w:sz w:val="26"/>
          <w:szCs w:val="26"/>
        </w:rPr>
        <w:t>Knickerbocker Steamboat Company</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Frank Barnaby đã thoát khỏi sự trừng phạt.</w:t>
      </w:r>
      <w:r w:rsidR="00406453">
        <w:rPr>
          <w:rFonts w:ascii="Times New Roman" w:hAnsi="Times New Roman" w:cs="Times New Roman"/>
          <w:sz w:val="26"/>
          <w:szCs w:val="26"/>
        </w:rPr>
        <w:t xml:space="preserve"> </w:t>
      </w:r>
    </w:p>
    <w:p w14:paraId="76BCEBE4" w14:textId="29FEBA15" w:rsidR="00C477E5" w:rsidRPr="00C477E5" w:rsidRDefault="00C477E5" w:rsidP="00406453">
      <w:pPr>
        <w:tabs>
          <w:tab w:val="num" w:pos="720"/>
        </w:tabs>
        <w:spacing w:after="0"/>
        <w:jc w:val="both"/>
        <w:rPr>
          <w:rFonts w:ascii="Times New Roman" w:hAnsi="Times New Roman" w:cs="Times New Roman"/>
          <w:sz w:val="26"/>
          <w:szCs w:val="26"/>
        </w:rPr>
      </w:pPr>
      <w:r w:rsidRPr="00C477E5">
        <w:rPr>
          <w:rFonts w:ascii="Times New Roman" w:hAnsi="Times New Roman" w:cs="Times New Roman"/>
          <w:sz w:val="26"/>
          <w:szCs w:val="26"/>
        </w:rPr>
        <w:t xml:space="preserve">Van Schaick chỉ chấp hành một phần bản án tại nhà tù </w:t>
      </w:r>
      <w:r w:rsidRPr="00406453">
        <w:rPr>
          <w:rFonts w:ascii="Times New Roman" w:hAnsi="Times New Roman" w:cs="Times New Roman"/>
          <w:sz w:val="26"/>
          <w:szCs w:val="26"/>
        </w:rPr>
        <w:t>Sing Sing</w:t>
      </w:r>
      <w:r w:rsidRPr="00C477E5">
        <w:rPr>
          <w:rFonts w:ascii="Times New Roman" w:hAnsi="Times New Roman" w:cs="Times New Roman"/>
          <w:sz w:val="26"/>
          <w:szCs w:val="26"/>
        </w:rPr>
        <w:t>.</w:t>
      </w:r>
      <w:r w:rsidR="00406453">
        <w:rPr>
          <w:rFonts w:ascii="Times New Roman" w:hAnsi="Times New Roman" w:cs="Times New Roman"/>
          <w:sz w:val="26"/>
          <w:szCs w:val="26"/>
        </w:rPr>
        <w:t xml:space="preserve"> </w:t>
      </w:r>
      <w:r w:rsidRPr="00C477E5">
        <w:rPr>
          <w:rFonts w:ascii="Times New Roman" w:hAnsi="Times New Roman" w:cs="Times New Roman"/>
          <w:sz w:val="26"/>
          <w:szCs w:val="26"/>
        </w:rPr>
        <w:t xml:space="preserve">Đến năm </w:t>
      </w:r>
      <w:r w:rsidRPr="00406453">
        <w:rPr>
          <w:rFonts w:ascii="Times New Roman" w:hAnsi="Times New Roman" w:cs="Times New Roman"/>
          <w:sz w:val="26"/>
          <w:szCs w:val="26"/>
        </w:rPr>
        <w:t>1911</w:t>
      </w:r>
      <w:r w:rsidRPr="00C477E5">
        <w:rPr>
          <w:rFonts w:ascii="Times New Roman" w:hAnsi="Times New Roman" w:cs="Times New Roman"/>
          <w:sz w:val="26"/>
          <w:szCs w:val="26"/>
        </w:rPr>
        <w:t xml:space="preserve">, ông được Tổng thống </w:t>
      </w:r>
      <w:r w:rsidRPr="00406453">
        <w:rPr>
          <w:rFonts w:ascii="Times New Roman" w:hAnsi="Times New Roman" w:cs="Times New Roman"/>
          <w:sz w:val="26"/>
          <w:szCs w:val="26"/>
        </w:rPr>
        <w:t>William Howard Taft</w:t>
      </w:r>
      <w:r w:rsidRPr="00C477E5">
        <w:rPr>
          <w:rFonts w:ascii="Times New Roman" w:hAnsi="Times New Roman" w:cs="Times New Roman"/>
          <w:sz w:val="26"/>
          <w:szCs w:val="26"/>
        </w:rPr>
        <w:t xml:space="preserve"> ân xá (sau những nỗ lực vận động của vợ ông).</w:t>
      </w:r>
    </w:p>
    <w:p w14:paraId="5F2A6D43" w14:textId="77777777" w:rsidR="00C477E5" w:rsidRPr="00C477E5" w:rsidRDefault="00C477E5" w:rsidP="00C477E5">
      <w:pPr>
        <w:spacing w:after="0"/>
        <w:jc w:val="both"/>
        <w:rPr>
          <w:rFonts w:ascii="Times New Roman" w:hAnsi="Times New Roman" w:cs="Times New Roman"/>
          <w:sz w:val="26"/>
          <w:szCs w:val="26"/>
        </w:rPr>
      </w:pPr>
    </w:p>
    <w:p w14:paraId="0055EE19" w14:textId="34CAB526" w:rsidR="00C477E5" w:rsidRPr="00C477E5" w:rsidRDefault="00C477E5" w:rsidP="00406453">
      <w:pPr>
        <w:jc w:val="center"/>
      </w:pPr>
      <w:r w:rsidRPr="00C477E5">
        <w:lastRenderedPageBreak/>
        <w:drawing>
          <wp:inline distT="0" distB="0" distL="0" distR="0" wp14:anchorId="6538B3BC" wp14:editId="3C0F5F60">
            <wp:extent cx="5669280" cy="3779520"/>
            <wp:effectExtent l="0" t="0" r="7620" b="0"/>
            <wp:docPr id="1412718311" name="Picture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69280" cy="3779520"/>
                    </a:xfrm>
                    <a:prstGeom prst="rect">
                      <a:avLst/>
                    </a:prstGeom>
                    <a:noFill/>
                    <a:ln>
                      <a:noFill/>
                    </a:ln>
                  </pic:spPr>
                </pic:pic>
              </a:graphicData>
            </a:graphic>
          </wp:inline>
        </w:drawing>
      </w:r>
    </w:p>
    <w:p w14:paraId="7B9BE70E" w14:textId="59A649B2" w:rsidR="00C477E5" w:rsidRPr="00406453" w:rsidRDefault="00406453" w:rsidP="00406453">
      <w:pPr>
        <w:jc w:val="center"/>
        <w:rPr>
          <w:i/>
          <w:iCs/>
          <w:sz w:val="26"/>
          <w:szCs w:val="26"/>
        </w:rPr>
      </w:pPr>
      <w:r w:rsidRPr="00406453">
        <w:rPr>
          <w:i/>
          <w:iCs/>
          <w:sz w:val="26"/>
          <w:szCs w:val="26"/>
        </w:rPr>
        <w:t xml:space="preserve">Xác tàu </w:t>
      </w:r>
      <w:r w:rsidR="00C477E5" w:rsidRPr="00406453">
        <w:rPr>
          <w:i/>
          <w:iCs/>
          <w:sz w:val="26"/>
          <w:szCs w:val="26"/>
        </w:rPr>
        <w:t>General Slocum</w:t>
      </w:r>
    </w:p>
    <w:p w14:paraId="26FC0A36" w14:textId="0855F553" w:rsidR="00C477E5" w:rsidRPr="00C477E5" w:rsidRDefault="00C477E5" w:rsidP="00C477E5">
      <w:r w:rsidRPr="00C477E5">
        <w:drawing>
          <wp:inline distT="0" distB="0" distL="0" distR="0" wp14:anchorId="4B5412E8" wp14:editId="14331FC1">
            <wp:extent cx="5943600" cy="3903980"/>
            <wp:effectExtent l="0" t="0" r="0" b="1270"/>
            <wp:docPr id="1098192481" name="Picture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903980"/>
                    </a:xfrm>
                    <a:prstGeom prst="rect">
                      <a:avLst/>
                    </a:prstGeom>
                    <a:noFill/>
                    <a:ln>
                      <a:noFill/>
                    </a:ln>
                  </pic:spPr>
                </pic:pic>
              </a:graphicData>
            </a:graphic>
          </wp:inline>
        </w:drawing>
      </w:r>
    </w:p>
    <w:p w14:paraId="2E2080BA" w14:textId="6C9827FE" w:rsidR="00C477E5" w:rsidRPr="008B2BF8" w:rsidRDefault="008B2BF8" w:rsidP="008B2BF8">
      <w:pPr>
        <w:jc w:val="center"/>
        <w:rPr>
          <w:i/>
          <w:iCs/>
          <w:sz w:val="26"/>
          <w:szCs w:val="26"/>
        </w:rPr>
      </w:pPr>
      <w:r w:rsidRPr="008B2BF8">
        <w:rPr>
          <w:i/>
          <w:iCs/>
          <w:sz w:val="26"/>
          <w:szCs w:val="26"/>
        </w:rPr>
        <w:t xml:space="preserve">Tàu </w:t>
      </w:r>
      <w:r w:rsidR="00C477E5" w:rsidRPr="008B2BF8">
        <w:rPr>
          <w:i/>
          <w:iCs/>
          <w:sz w:val="26"/>
          <w:szCs w:val="26"/>
        </w:rPr>
        <w:t xml:space="preserve">General Slocum </w:t>
      </w:r>
      <w:r w:rsidRPr="008B2BF8">
        <w:rPr>
          <w:i/>
          <w:iCs/>
          <w:sz w:val="26"/>
          <w:szCs w:val="26"/>
        </w:rPr>
        <w:t>trong thời gian còn tốt đẹp</w:t>
      </w:r>
    </w:p>
    <w:p w14:paraId="60E893DC" w14:textId="0852AB5D" w:rsidR="00C13E10" w:rsidRDefault="008B2BF8" w:rsidP="008B2BF8">
      <w:pPr>
        <w:jc w:val="center"/>
      </w:pPr>
      <w:r>
        <w:t>-------------------------------------------------</w:t>
      </w:r>
    </w:p>
    <w:sectPr w:rsidR="00C13E10" w:rsidSect="008B2BF8">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122"/>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B1FEB"/>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4784B"/>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9114B"/>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36BDA"/>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139C8"/>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659CD"/>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82B2F"/>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995B76"/>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899602">
    <w:abstractNumId w:val="4"/>
  </w:num>
  <w:num w:numId="2" w16cid:durableId="399325332">
    <w:abstractNumId w:val="3"/>
  </w:num>
  <w:num w:numId="3" w16cid:durableId="1777404421">
    <w:abstractNumId w:val="5"/>
  </w:num>
  <w:num w:numId="4" w16cid:durableId="612790972">
    <w:abstractNumId w:val="1"/>
  </w:num>
  <w:num w:numId="5" w16cid:durableId="2087533290">
    <w:abstractNumId w:val="8"/>
  </w:num>
  <w:num w:numId="6" w16cid:durableId="1524709872">
    <w:abstractNumId w:val="6"/>
  </w:num>
  <w:num w:numId="7" w16cid:durableId="1696076630">
    <w:abstractNumId w:val="7"/>
  </w:num>
  <w:num w:numId="8" w16cid:durableId="533617259">
    <w:abstractNumId w:val="0"/>
  </w:num>
  <w:num w:numId="9" w16cid:durableId="360860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E5"/>
    <w:rsid w:val="000501D0"/>
    <w:rsid w:val="003E3D25"/>
    <w:rsid w:val="00406453"/>
    <w:rsid w:val="008B2BF8"/>
    <w:rsid w:val="00C13E10"/>
    <w:rsid w:val="00C4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80701"/>
  <w15:chartTrackingRefBased/>
  <w15:docId w15:val="{45B61C8A-AE4C-4BC4-951F-E0ACC808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7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77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77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77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7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7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7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7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7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7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77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77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77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7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7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7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7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7E5"/>
    <w:rPr>
      <w:rFonts w:eastAsiaTheme="majorEastAsia" w:cstheme="majorBidi"/>
      <w:color w:val="272727" w:themeColor="text1" w:themeTint="D8"/>
    </w:rPr>
  </w:style>
  <w:style w:type="paragraph" w:styleId="Title">
    <w:name w:val="Title"/>
    <w:basedOn w:val="Normal"/>
    <w:next w:val="Normal"/>
    <w:link w:val="TitleChar"/>
    <w:uiPriority w:val="10"/>
    <w:qFormat/>
    <w:rsid w:val="00C47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7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77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77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77E5"/>
    <w:pPr>
      <w:spacing w:before="160"/>
      <w:jc w:val="center"/>
    </w:pPr>
    <w:rPr>
      <w:i/>
      <w:iCs/>
      <w:color w:val="404040" w:themeColor="text1" w:themeTint="BF"/>
    </w:rPr>
  </w:style>
  <w:style w:type="character" w:customStyle="1" w:styleId="QuoteChar">
    <w:name w:val="Quote Char"/>
    <w:basedOn w:val="DefaultParagraphFont"/>
    <w:link w:val="Quote"/>
    <w:uiPriority w:val="29"/>
    <w:rsid w:val="00C477E5"/>
    <w:rPr>
      <w:i/>
      <w:iCs/>
      <w:color w:val="404040" w:themeColor="text1" w:themeTint="BF"/>
    </w:rPr>
  </w:style>
  <w:style w:type="paragraph" w:styleId="ListParagraph">
    <w:name w:val="List Paragraph"/>
    <w:basedOn w:val="Normal"/>
    <w:uiPriority w:val="34"/>
    <w:qFormat/>
    <w:rsid w:val="00C477E5"/>
    <w:pPr>
      <w:ind w:left="720"/>
      <w:contextualSpacing/>
    </w:pPr>
  </w:style>
  <w:style w:type="character" w:styleId="IntenseEmphasis">
    <w:name w:val="Intense Emphasis"/>
    <w:basedOn w:val="DefaultParagraphFont"/>
    <w:uiPriority w:val="21"/>
    <w:qFormat/>
    <w:rsid w:val="00C477E5"/>
    <w:rPr>
      <w:i/>
      <w:iCs/>
      <w:color w:val="0F4761" w:themeColor="accent1" w:themeShade="BF"/>
    </w:rPr>
  </w:style>
  <w:style w:type="paragraph" w:styleId="IntenseQuote">
    <w:name w:val="Intense Quote"/>
    <w:basedOn w:val="Normal"/>
    <w:next w:val="Normal"/>
    <w:link w:val="IntenseQuoteChar"/>
    <w:uiPriority w:val="30"/>
    <w:qFormat/>
    <w:rsid w:val="00C477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7E5"/>
    <w:rPr>
      <w:i/>
      <w:iCs/>
      <w:color w:val="0F4761" w:themeColor="accent1" w:themeShade="BF"/>
    </w:rPr>
  </w:style>
  <w:style w:type="character" w:styleId="IntenseReference">
    <w:name w:val="Intense Reference"/>
    <w:basedOn w:val="DefaultParagraphFont"/>
    <w:uiPriority w:val="32"/>
    <w:qFormat/>
    <w:rsid w:val="00C477E5"/>
    <w:rPr>
      <w:b/>
      <w:bCs/>
      <w:smallCaps/>
      <w:color w:val="0F4761" w:themeColor="accent1" w:themeShade="BF"/>
      <w:spacing w:val="5"/>
    </w:rPr>
  </w:style>
  <w:style w:type="character" w:styleId="Hyperlink">
    <w:name w:val="Hyperlink"/>
    <w:basedOn w:val="DefaultParagraphFont"/>
    <w:uiPriority w:val="99"/>
    <w:unhideWhenUsed/>
    <w:rsid w:val="00C477E5"/>
    <w:rPr>
      <w:color w:val="467886" w:themeColor="hyperlink"/>
      <w:u w:val="single"/>
    </w:rPr>
  </w:style>
  <w:style w:type="character" w:styleId="UnresolvedMention">
    <w:name w:val="Unresolved Mention"/>
    <w:basedOn w:val="DefaultParagraphFont"/>
    <w:uiPriority w:val="99"/>
    <w:semiHidden/>
    <w:unhideWhenUsed/>
    <w:rsid w:val="00C47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maritimecyprus.files.wordpress.com/2017/06/general-slocum-4.jpg" TargetMode="External"/><Relationship Id="rId12" Type="http://schemas.openxmlformats.org/officeDocument/2006/relationships/hyperlink" Target="https://maritimecyprus.files.wordpress.com/2017/06/general-slocum-3.jp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s://maritimecyprus.com/author/maritimecyprus/" TargetMode="External"/><Relationship Id="rId15" Type="http://schemas.openxmlformats.org/officeDocument/2006/relationships/image" Target="media/image6.jpeg"/><Relationship Id="rId10" Type="http://schemas.openxmlformats.org/officeDocument/2006/relationships/hyperlink" Target="https://maritimecyprus.files.wordpress.com/2017/06/general-slocum-2.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maritimecyprus.files.wordpress.com/2017/06/general-slocum.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2026-06-30T06:56:00Z</dcterms:created>
  <dcterms:modified xsi:type="dcterms:W3CDTF">2026-06-30T07:19:00Z</dcterms:modified>
</cp:coreProperties>
</file>