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0A57" w14:textId="3B605F04" w:rsidR="00FA6DE7" w:rsidRPr="00FA6DE7" w:rsidRDefault="00FA6DE7" w:rsidP="00FA6DE7">
      <w:pPr>
        <w:jc w:val="center"/>
        <w:rPr>
          <w:rFonts w:ascii="Times New Roman" w:hAnsi="Times New Roman" w:cs="Times New Roman"/>
          <w:b/>
          <w:bCs/>
          <w:sz w:val="40"/>
          <w:szCs w:val="40"/>
        </w:rPr>
      </w:pPr>
      <w:r>
        <w:rPr>
          <w:rFonts w:ascii="Times New Roman" w:hAnsi="Times New Roman" w:cs="Times New Roman"/>
          <w:b/>
          <w:bCs/>
          <w:sz w:val="40"/>
          <w:szCs w:val="40"/>
        </w:rPr>
        <w:t>Các mối n</w:t>
      </w:r>
      <w:r w:rsidRPr="00FA6DE7">
        <w:rPr>
          <w:rFonts w:ascii="Times New Roman" w:hAnsi="Times New Roman" w:cs="Times New Roman"/>
          <w:b/>
          <w:bCs/>
          <w:sz w:val="40"/>
          <w:szCs w:val="40"/>
        </w:rPr>
        <w:t xml:space="preserve">guy </w:t>
      </w:r>
      <w:r>
        <w:rPr>
          <w:rFonts w:ascii="Times New Roman" w:hAnsi="Times New Roman" w:cs="Times New Roman"/>
          <w:b/>
          <w:bCs/>
          <w:sz w:val="40"/>
          <w:szCs w:val="40"/>
        </w:rPr>
        <w:t>hiểm</w:t>
      </w:r>
      <w:r w:rsidRPr="00FA6DE7">
        <w:rPr>
          <w:rFonts w:ascii="Times New Roman" w:hAnsi="Times New Roman" w:cs="Times New Roman"/>
          <w:b/>
          <w:bCs/>
          <w:sz w:val="40"/>
          <w:szCs w:val="40"/>
        </w:rPr>
        <w:t xml:space="preserve"> của việc </w:t>
      </w:r>
      <w:r>
        <w:rPr>
          <w:rFonts w:ascii="Times New Roman" w:hAnsi="Times New Roman" w:cs="Times New Roman"/>
          <w:b/>
          <w:bCs/>
          <w:sz w:val="40"/>
          <w:szCs w:val="40"/>
        </w:rPr>
        <w:t>hun</w:t>
      </w:r>
      <w:r w:rsidRPr="00FA6DE7">
        <w:rPr>
          <w:rFonts w:ascii="Times New Roman" w:hAnsi="Times New Roman" w:cs="Times New Roman"/>
          <w:b/>
          <w:bCs/>
          <w:sz w:val="40"/>
          <w:szCs w:val="40"/>
        </w:rPr>
        <w:t xml:space="preserve"> trùng bằng Phosphide trên tàu</w:t>
      </w:r>
    </w:p>
    <w:p w14:paraId="20EFC2F4" w14:textId="77777777" w:rsidR="00FA6DE7" w:rsidRPr="00FA6DE7" w:rsidRDefault="00FA6DE7" w:rsidP="00FA6DE7">
      <w:pPr>
        <w:jc w:val="right"/>
      </w:pPr>
      <w:r w:rsidRPr="00FA6DE7">
        <w:t> </w:t>
      </w:r>
      <w:hyperlink r:id="rId5" w:history="1">
        <w:r w:rsidRPr="00FA6DE7">
          <w:rPr>
            <w:rStyle w:val="Hyperlink"/>
            <w:b/>
            <w:bCs/>
          </w:rPr>
          <w:t>maritimecyprus</w:t>
        </w:r>
      </w:hyperlink>
    </w:p>
    <w:p w14:paraId="1CE8A368" w14:textId="72945BAC" w:rsidR="00FA6DE7" w:rsidRPr="00FA6DE7" w:rsidRDefault="00904359" w:rsidP="00904359">
      <w:pPr>
        <w:jc w:val="center"/>
      </w:pPr>
      <w:r w:rsidRPr="00904359">
        <w:drawing>
          <wp:inline distT="0" distB="0" distL="0" distR="0" wp14:anchorId="408DD384" wp14:editId="1BF83683">
            <wp:extent cx="5582429" cy="5601482"/>
            <wp:effectExtent l="0" t="0" r="0" b="0"/>
            <wp:docPr id="1938902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02772" name=""/>
                    <pic:cNvPicPr/>
                  </pic:nvPicPr>
                  <pic:blipFill>
                    <a:blip r:embed="rId6"/>
                    <a:stretch>
                      <a:fillRect/>
                    </a:stretch>
                  </pic:blipFill>
                  <pic:spPr>
                    <a:xfrm>
                      <a:off x="0" y="0"/>
                      <a:ext cx="5582429" cy="5601482"/>
                    </a:xfrm>
                    <a:prstGeom prst="rect">
                      <a:avLst/>
                    </a:prstGeom>
                  </pic:spPr>
                </pic:pic>
              </a:graphicData>
            </a:graphic>
          </wp:inline>
        </w:drawing>
      </w:r>
    </w:p>
    <w:p w14:paraId="09DA0D6B" w14:textId="558B550C" w:rsidR="00FA6DE7" w:rsidRPr="00FA6DE7" w:rsidRDefault="00FA6DE7" w:rsidP="00FA6DE7">
      <w:pPr>
        <w:spacing w:after="0"/>
        <w:jc w:val="both"/>
        <w:rPr>
          <w:rFonts w:ascii="Times New Roman" w:hAnsi="Times New Roman" w:cs="Times New Roman"/>
          <w:sz w:val="26"/>
          <w:szCs w:val="26"/>
        </w:rPr>
      </w:pPr>
      <w:r w:rsidRPr="00FA6DE7">
        <w:rPr>
          <w:rFonts w:ascii="Times New Roman" w:hAnsi="Times New Roman" w:cs="Times New Roman"/>
          <w:sz w:val="26"/>
          <w:szCs w:val="26"/>
        </w:rPr>
        <w:t>Mặc dù I</w:t>
      </w:r>
      <w:r>
        <w:rPr>
          <w:rFonts w:ascii="Times New Roman" w:hAnsi="Times New Roman" w:cs="Times New Roman"/>
          <w:sz w:val="26"/>
          <w:szCs w:val="26"/>
        </w:rPr>
        <w:t xml:space="preserve">MO </w:t>
      </w:r>
      <w:r w:rsidRPr="00FA6DE7">
        <w:rPr>
          <w:rFonts w:ascii="Times New Roman" w:hAnsi="Times New Roman" w:cs="Times New Roman"/>
          <w:sz w:val="26"/>
          <w:szCs w:val="26"/>
        </w:rPr>
        <w:t xml:space="preserve">đã ban hành các khuyến nghị chi tiết về các biện pháp an toàn khi </w:t>
      </w:r>
      <w:r>
        <w:rPr>
          <w:rFonts w:ascii="Times New Roman" w:hAnsi="Times New Roman" w:cs="Times New Roman"/>
          <w:sz w:val="26"/>
          <w:szCs w:val="26"/>
        </w:rPr>
        <w:t>hun</w:t>
      </w:r>
      <w:r w:rsidRPr="00FA6DE7">
        <w:rPr>
          <w:rFonts w:ascii="Times New Roman" w:hAnsi="Times New Roman" w:cs="Times New Roman"/>
          <w:sz w:val="26"/>
          <w:szCs w:val="26"/>
        </w:rPr>
        <w:t xml:space="preserve"> trùng hầm hàng tàu biển, các cuộc điều tra tai nạn hàng hải vẫn tiếp tục cho thấy những khoảng trống nghiêm trọng về </w:t>
      </w:r>
      <w:r>
        <w:rPr>
          <w:rFonts w:ascii="Times New Roman" w:hAnsi="Times New Roman" w:cs="Times New Roman"/>
          <w:sz w:val="26"/>
          <w:szCs w:val="26"/>
        </w:rPr>
        <w:t>huấn luyện</w:t>
      </w:r>
      <w:r w:rsidRPr="00FA6DE7">
        <w:rPr>
          <w:rFonts w:ascii="Times New Roman" w:hAnsi="Times New Roman" w:cs="Times New Roman"/>
          <w:sz w:val="26"/>
          <w:szCs w:val="26"/>
        </w:rPr>
        <w:t xml:space="preserve">, giám sát khí và nhận thức rủi ro. Điều này khiến thuyền viên phải đối mặt với các mối nguy </w:t>
      </w:r>
      <w:r>
        <w:rPr>
          <w:rFonts w:ascii="Times New Roman" w:hAnsi="Times New Roman" w:cs="Times New Roman"/>
          <w:sz w:val="26"/>
          <w:szCs w:val="26"/>
        </w:rPr>
        <w:t xml:space="preserve">hiểm </w:t>
      </w:r>
      <w:r w:rsidRPr="00FA6DE7">
        <w:rPr>
          <w:rFonts w:ascii="Times New Roman" w:hAnsi="Times New Roman" w:cs="Times New Roman"/>
          <w:sz w:val="26"/>
          <w:szCs w:val="26"/>
        </w:rPr>
        <w:t xml:space="preserve">đe dọa </w:t>
      </w:r>
      <w:r>
        <w:rPr>
          <w:rFonts w:ascii="Times New Roman" w:hAnsi="Times New Roman" w:cs="Times New Roman"/>
          <w:sz w:val="26"/>
          <w:szCs w:val="26"/>
        </w:rPr>
        <w:t xml:space="preserve">tới </w:t>
      </w:r>
      <w:r w:rsidRPr="00FA6DE7">
        <w:rPr>
          <w:rFonts w:ascii="Times New Roman" w:hAnsi="Times New Roman" w:cs="Times New Roman"/>
          <w:sz w:val="26"/>
          <w:szCs w:val="26"/>
        </w:rPr>
        <w:t xml:space="preserve">tính mạng trong quá trình </w:t>
      </w:r>
      <w:r>
        <w:rPr>
          <w:rFonts w:ascii="Times New Roman" w:hAnsi="Times New Roman" w:cs="Times New Roman"/>
          <w:sz w:val="26"/>
          <w:szCs w:val="26"/>
        </w:rPr>
        <w:t>hun</w:t>
      </w:r>
      <w:r w:rsidRPr="00FA6DE7">
        <w:rPr>
          <w:rFonts w:ascii="Times New Roman" w:hAnsi="Times New Roman" w:cs="Times New Roman"/>
          <w:sz w:val="26"/>
          <w:szCs w:val="26"/>
        </w:rPr>
        <w:t xml:space="preserve"> trùng khi tàu đang hành trình.</w:t>
      </w:r>
    </w:p>
    <w:p w14:paraId="35B29809" w14:textId="2425E70E" w:rsidR="00FA6DE7" w:rsidRPr="00FA6DE7" w:rsidRDefault="00FA6DE7" w:rsidP="00FA6DE7">
      <w:pPr>
        <w:spacing w:before="120" w:after="120"/>
        <w:jc w:val="both"/>
        <w:rPr>
          <w:rFonts w:ascii="Times New Roman" w:hAnsi="Times New Roman" w:cs="Times New Roman"/>
          <w:sz w:val="26"/>
          <w:szCs w:val="26"/>
        </w:rPr>
      </w:pPr>
      <w:r>
        <w:rPr>
          <w:rFonts w:ascii="Times New Roman" w:hAnsi="Times New Roman" w:cs="Times New Roman"/>
          <w:sz w:val="26"/>
          <w:szCs w:val="26"/>
        </w:rPr>
        <w:t>Hun</w:t>
      </w:r>
      <w:r w:rsidRPr="00FA6DE7">
        <w:rPr>
          <w:rFonts w:ascii="Times New Roman" w:hAnsi="Times New Roman" w:cs="Times New Roman"/>
          <w:sz w:val="26"/>
          <w:szCs w:val="26"/>
        </w:rPr>
        <w:t xml:space="preserve"> trùng (fumigation) là quá trình giải phóng các loại khí độc (thuốc trừ sâu) vào hầm hàng hoặc khoang chứa </w:t>
      </w:r>
      <w:r>
        <w:rPr>
          <w:rFonts w:ascii="Times New Roman" w:hAnsi="Times New Roman" w:cs="Times New Roman"/>
          <w:sz w:val="26"/>
          <w:szCs w:val="26"/>
        </w:rPr>
        <w:t xml:space="preserve">hàng </w:t>
      </w:r>
      <w:r w:rsidRPr="00FA6DE7">
        <w:rPr>
          <w:rFonts w:ascii="Times New Roman" w:hAnsi="Times New Roman" w:cs="Times New Roman"/>
          <w:sz w:val="26"/>
          <w:szCs w:val="26"/>
        </w:rPr>
        <w:t>nhằm tiêu diệt hoặc ngăn ngừa sự xâm nhiễm của côn trùng và các loại sinh vật gây hại có thể làm hư hỏng hàng hóa.</w:t>
      </w:r>
      <w:r>
        <w:rPr>
          <w:rFonts w:ascii="Times New Roman" w:hAnsi="Times New Roman" w:cs="Times New Roman"/>
          <w:sz w:val="26"/>
          <w:szCs w:val="26"/>
        </w:rPr>
        <w:t xml:space="preserve"> </w:t>
      </w:r>
      <w:r w:rsidRPr="00FA6DE7">
        <w:rPr>
          <w:rFonts w:ascii="Times New Roman" w:hAnsi="Times New Roman" w:cs="Times New Roman"/>
          <w:sz w:val="26"/>
          <w:szCs w:val="26"/>
        </w:rPr>
        <w:t xml:space="preserve">Việc </w:t>
      </w:r>
      <w:r>
        <w:rPr>
          <w:rFonts w:ascii="Times New Roman" w:hAnsi="Times New Roman" w:cs="Times New Roman"/>
          <w:sz w:val="26"/>
          <w:szCs w:val="26"/>
        </w:rPr>
        <w:t>hun</w:t>
      </w:r>
      <w:r w:rsidRPr="00FA6DE7">
        <w:rPr>
          <w:rFonts w:ascii="Times New Roman" w:hAnsi="Times New Roman" w:cs="Times New Roman"/>
          <w:sz w:val="26"/>
          <w:szCs w:val="26"/>
        </w:rPr>
        <w:t xml:space="preserve"> trùng có thể được thực hiện trước </w:t>
      </w:r>
      <w:r w:rsidRPr="00FA6DE7">
        <w:rPr>
          <w:rFonts w:ascii="Times New Roman" w:hAnsi="Times New Roman" w:cs="Times New Roman"/>
          <w:sz w:val="26"/>
          <w:szCs w:val="26"/>
        </w:rPr>
        <w:lastRenderedPageBreak/>
        <w:t xml:space="preserve">và/hoặc sau khi xếp hàng. Tuy nhiên, hình thức </w:t>
      </w:r>
      <w:r w:rsidRPr="00FA6DE7">
        <w:rPr>
          <w:rFonts w:ascii="Times New Roman" w:hAnsi="Times New Roman" w:cs="Times New Roman"/>
          <w:sz w:val="26"/>
          <w:szCs w:val="26"/>
        </w:rPr>
        <w:t>hun</w:t>
      </w:r>
      <w:r w:rsidRPr="00FA6DE7">
        <w:rPr>
          <w:rFonts w:ascii="Times New Roman" w:hAnsi="Times New Roman" w:cs="Times New Roman"/>
          <w:sz w:val="26"/>
          <w:szCs w:val="26"/>
        </w:rPr>
        <w:t xml:space="preserve"> trùng trong </w:t>
      </w:r>
      <w:r w:rsidRPr="00FA6DE7">
        <w:rPr>
          <w:rFonts w:ascii="Times New Roman" w:hAnsi="Times New Roman" w:cs="Times New Roman"/>
          <w:sz w:val="26"/>
          <w:szCs w:val="26"/>
        </w:rPr>
        <w:t xml:space="preserve">khi </w:t>
      </w:r>
      <w:r w:rsidRPr="00FA6DE7">
        <w:rPr>
          <w:rFonts w:ascii="Times New Roman" w:hAnsi="Times New Roman" w:cs="Times New Roman"/>
          <w:sz w:val="26"/>
          <w:szCs w:val="26"/>
        </w:rPr>
        <w:t>hành trình (in-transit fumigation) thường được chủ hàng và người thuê tàu ưu tiên vì giúp giảm thời gian tàu nằm cảng.</w:t>
      </w:r>
      <w:r>
        <w:rPr>
          <w:rFonts w:ascii="Times New Roman" w:hAnsi="Times New Roman" w:cs="Times New Roman"/>
          <w:sz w:val="26"/>
          <w:szCs w:val="26"/>
        </w:rPr>
        <w:t xml:space="preserve"> </w:t>
      </w:r>
      <w:r w:rsidRPr="00FA6DE7">
        <w:rPr>
          <w:rFonts w:ascii="Times New Roman" w:hAnsi="Times New Roman" w:cs="Times New Roman"/>
          <w:sz w:val="26"/>
          <w:szCs w:val="26"/>
        </w:rPr>
        <w:t xml:space="preserve">Trong những năm gần đây, số lượng tai nạn hàng hải liên quan đến </w:t>
      </w:r>
      <w:r>
        <w:rPr>
          <w:rFonts w:ascii="Times New Roman" w:hAnsi="Times New Roman" w:cs="Times New Roman"/>
          <w:sz w:val="26"/>
          <w:szCs w:val="26"/>
        </w:rPr>
        <w:t>hun</w:t>
      </w:r>
      <w:r w:rsidRPr="00FA6DE7">
        <w:rPr>
          <w:rFonts w:ascii="Times New Roman" w:hAnsi="Times New Roman" w:cs="Times New Roman"/>
          <w:sz w:val="26"/>
          <w:szCs w:val="26"/>
        </w:rPr>
        <w:t xml:space="preserve"> trùng trong </w:t>
      </w:r>
      <w:r>
        <w:rPr>
          <w:rFonts w:ascii="Times New Roman" w:hAnsi="Times New Roman" w:cs="Times New Roman"/>
          <w:sz w:val="26"/>
          <w:szCs w:val="26"/>
        </w:rPr>
        <w:t xml:space="preserve">khi </w:t>
      </w:r>
      <w:r w:rsidRPr="00FA6DE7">
        <w:rPr>
          <w:rFonts w:ascii="Times New Roman" w:hAnsi="Times New Roman" w:cs="Times New Roman"/>
          <w:sz w:val="26"/>
          <w:szCs w:val="26"/>
        </w:rPr>
        <w:t>hành trình đã gia tăng đáng kể.</w:t>
      </w:r>
      <w:r>
        <w:rPr>
          <w:rFonts w:ascii="Times New Roman" w:hAnsi="Times New Roman" w:cs="Times New Roman"/>
          <w:sz w:val="26"/>
          <w:szCs w:val="26"/>
        </w:rPr>
        <w:t xml:space="preserve"> </w:t>
      </w:r>
      <w:r w:rsidRPr="00FA6DE7">
        <w:rPr>
          <w:rFonts w:ascii="Times New Roman" w:hAnsi="Times New Roman" w:cs="Times New Roman"/>
          <w:sz w:val="26"/>
          <w:szCs w:val="26"/>
        </w:rPr>
        <w:t>Các viên thuốc Phosphide được thiết kế để phản ứng với độ ẩm trong không khí, giải phóng khí Phosphine (PH₃) nhằm tiêu diệt côn trùng gây hại trong hàng hóa.</w:t>
      </w:r>
    </w:p>
    <w:p w14:paraId="1F7F60EC" w14:textId="77777777" w:rsidR="00FA6DE7" w:rsidRPr="00FA6DE7" w:rsidRDefault="00FA6DE7" w:rsidP="00FA6DE7">
      <w:pPr>
        <w:spacing w:after="0"/>
        <w:jc w:val="both"/>
        <w:rPr>
          <w:rFonts w:ascii="Times New Roman" w:hAnsi="Times New Roman" w:cs="Times New Roman"/>
          <w:b/>
          <w:bCs/>
          <w:sz w:val="26"/>
          <w:szCs w:val="26"/>
        </w:rPr>
      </w:pPr>
      <w:r w:rsidRPr="00FA6DE7">
        <w:rPr>
          <w:rFonts w:ascii="Times New Roman" w:hAnsi="Times New Roman" w:cs="Times New Roman"/>
          <w:b/>
          <w:bCs/>
          <w:sz w:val="26"/>
          <w:szCs w:val="26"/>
        </w:rPr>
        <w:t>Những bài học thường gặp từ các cuộc điều tra tai nạn</w:t>
      </w:r>
    </w:p>
    <w:p w14:paraId="74B5F46E" w14:textId="77777777" w:rsidR="00FA6DE7" w:rsidRPr="00FA6DE7" w:rsidRDefault="00FA6DE7" w:rsidP="00FA6DE7">
      <w:pPr>
        <w:spacing w:before="120" w:after="120"/>
        <w:jc w:val="both"/>
        <w:rPr>
          <w:rFonts w:ascii="Times New Roman" w:hAnsi="Times New Roman" w:cs="Times New Roman"/>
          <w:sz w:val="26"/>
          <w:szCs w:val="26"/>
        </w:rPr>
      </w:pPr>
      <w:r w:rsidRPr="00FA6DE7">
        <w:rPr>
          <w:rFonts w:ascii="Times New Roman" w:hAnsi="Times New Roman" w:cs="Times New Roman"/>
          <w:sz w:val="26"/>
          <w:szCs w:val="26"/>
        </w:rPr>
        <w:t>Các báo cáo điều tra các vụ tai nạn nghiêm trọng liên quan đến xông hơi khử trùng thường chỉ ra những bài học lặp đi lặp lại sau đây:</w:t>
      </w:r>
    </w:p>
    <w:p w14:paraId="71BE94AD" w14:textId="5326F37C" w:rsidR="00FA6DE7" w:rsidRPr="00FA6DE7" w:rsidRDefault="00FA6DE7" w:rsidP="00E312B8">
      <w:pPr>
        <w:spacing w:after="0"/>
        <w:ind w:left="360"/>
        <w:jc w:val="both"/>
        <w:rPr>
          <w:rFonts w:ascii="Times New Roman" w:hAnsi="Times New Roman" w:cs="Times New Roman"/>
          <w:sz w:val="26"/>
          <w:szCs w:val="26"/>
        </w:rPr>
      </w:pPr>
      <w:r w:rsidRPr="00FA6DE7">
        <w:rPr>
          <w:rFonts w:ascii="Times New Roman" w:hAnsi="Times New Roman" w:cs="Times New Roman"/>
          <w:b/>
          <w:bCs/>
          <w:sz w:val="26"/>
          <w:szCs w:val="26"/>
        </w:rPr>
        <w:t>• Kiểm tra trước khi xếp hàng và sau khi khử trùng không đầy đủ</w:t>
      </w:r>
      <w:r w:rsidR="00E312B8">
        <w:rPr>
          <w:rFonts w:ascii="Times New Roman" w:hAnsi="Times New Roman" w:cs="Times New Roman"/>
          <w:b/>
          <w:bCs/>
          <w:sz w:val="26"/>
          <w:szCs w:val="26"/>
        </w:rPr>
        <w:t xml:space="preserve"> - </w:t>
      </w:r>
      <w:r w:rsidRPr="00FA6DE7">
        <w:rPr>
          <w:rFonts w:ascii="Times New Roman" w:hAnsi="Times New Roman" w:cs="Times New Roman"/>
          <w:sz w:val="26"/>
          <w:szCs w:val="26"/>
        </w:rPr>
        <w:t>Không thực hiện đúng việc làm kín hầm hàng và kiểm tra độ kín khí của</w:t>
      </w:r>
      <w:r>
        <w:rPr>
          <w:rFonts w:ascii="Times New Roman" w:hAnsi="Times New Roman" w:cs="Times New Roman"/>
          <w:sz w:val="26"/>
          <w:szCs w:val="26"/>
        </w:rPr>
        <w:t xml:space="preserve"> ố</w:t>
      </w:r>
      <w:r w:rsidRPr="00FA6DE7">
        <w:rPr>
          <w:rFonts w:ascii="Times New Roman" w:hAnsi="Times New Roman" w:cs="Times New Roman"/>
          <w:sz w:val="26"/>
          <w:szCs w:val="26"/>
        </w:rPr>
        <w:t>ng thông gió</w:t>
      </w:r>
      <w:r>
        <w:rPr>
          <w:rFonts w:ascii="Times New Roman" w:hAnsi="Times New Roman" w:cs="Times New Roman"/>
          <w:sz w:val="26"/>
          <w:szCs w:val="26"/>
        </w:rPr>
        <w:t>, các v</w:t>
      </w:r>
      <w:r w:rsidRPr="00FA6DE7">
        <w:rPr>
          <w:rFonts w:ascii="Times New Roman" w:hAnsi="Times New Roman" w:cs="Times New Roman"/>
          <w:sz w:val="26"/>
          <w:szCs w:val="26"/>
        </w:rPr>
        <w:t>ách ngăn chung</w:t>
      </w:r>
      <w:r>
        <w:rPr>
          <w:rFonts w:ascii="Times New Roman" w:hAnsi="Times New Roman" w:cs="Times New Roman"/>
          <w:sz w:val="26"/>
          <w:szCs w:val="26"/>
        </w:rPr>
        <w:t xml:space="preserve"> và h</w:t>
      </w:r>
      <w:r w:rsidRPr="00FA6DE7">
        <w:rPr>
          <w:rFonts w:ascii="Times New Roman" w:hAnsi="Times New Roman" w:cs="Times New Roman"/>
          <w:sz w:val="26"/>
          <w:szCs w:val="26"/>
        </w:rPr>
        <w:t>ệ thống ống luồn cáp điện</w:t>
      </w:r>
      <w:r>
        <w:rPr>
          <w:rFonts w:ascii="Times New Roman" w:hAnsi="Times New Roman" w:cs="Times New Roman"/>
          <w:sz w:val="26"/>
          <w:szCs w:val="26"/>
        </w:rPr>
        <w:t xml:space="preserve"> </w:t>
      </w:r>
      <w:r w:rsidRPr="00FA6DE7">
        <w:rPr>
          <w:rFonts w:ascii="Times New Roman" w:hAnsi="Times New Roman" w:cs="Times New Roman"/>
          <w:sz w:val="26"/>
          <w:szCs w:val="26"/>
        </w:rPr>
        <w:t>đã tạo điều kiện cho khí khử trùng xâm nhập vào khu vực sinh hoạt hoặc khu vực làm việc của thuyền viên.</w:t>
      </w:r>
    </w:p>
    <w:p w14:paraId="2CFF34C7" w14:textId="1AF49C9A" w:rsidR="00FA6DE7" w:rsidRPr="00BA34F6" w:rsidRDefault="00FA6DE7" w:rsidP="00FA6DE7">
      <w:pPr>
        <w:pStyle w:val="ListParagraph"/>
        <w:numPr>
          <w:ilvl w:val="0"/>
          <w:numId w:val="18"/>
        </w:numPr>
        <w:spacing w:before="120" w:after="120"/>
        <w:ind w:left="360"/>
        <w:jc w:val="both"/>
        <w:rPr>
          <w:rFonts w:ascii="Times New Roman" w:hAnsi="Times New Roman" w:cs="Times New Roman"/>
          <w:sz w:val="26"/>
          <w:szCs w:val="26"/>
        </w:rPr>
      </w:pPr>
      <w:r w:rsidRPr="00BA34F6">
        <w:rPr>
          <w:rFonts w:ascii="Times New Roman" w:hAnsi="Times New Roman" w:cs="Times New Roman"/>
          <w:b/>
          <w:bCs/>
          <w:sz w:val="26"/>
          <w:szCs w:val="26"/>
        </w:rPr>
        <w:t>Hiểu biết hạn chế về động lực học thông gió</w:t>
      </w:r>
      <w:r w:rsidR="00BA34F6" w:rsidRPr="00BA34F6">
        <w:rPr>
          <w:rFonts w:ascii="Times New Roman" w:hAnsi="Times New Roman" w:cs="Times New Roman"/>
          <w:b/>
          <w:bCs/>
          <w:sz w:val="26"/>
          <w:szCs w:val="26"/>
        </w:rPr>
        <w:t xml:space="preserve"> - </w:t>
      </w:r>
      <w:r w:rsidRPr="00BA34F6">
        <w:rPr>
          <w:rFonts w:ascii="Times New Roman" w:hAnsi="Times New Roman" w:cs="Times New Roman"/>
          <w:sz w:val="26"/>
          <w:szCs w:val="26"/>
        </w:rPr>
        <w:t>Sự thay đổi luồng khí trong hệ thống thông gió có thể tạo ra áp suất âm tại những khu vực vốn được coi là an toàn, từ đó hút khí khử trùng vào bên trong.</w:t>
      </w:r>
    </w:p>
    <w:p w14:paraId="5914D791" w14:textId="5393AE13" w:rsidR="00FA6DE7" w:rsidRPr="00BA34F6" w:rsidRDefault="00FA6DE7" w:rsidP="00FA6DE7">
      <w:pPr>
        <w:pStyle w:val="ListParagraph"/>
        <w:numPr>
          <w:ilvl w:val="0"/>
          <w:numId w:val="18"/>
        </w:numPr>
        <w:spacing w:before="120" w:after="120"/>
        <w:ind w:left="360"/>
        <w:jc w:val="both"/>
        <w:rPr>
          <w:rFonts w:ascii="Times New Roman" w:hAnsi="Times New Roman" w:cs="Times New Roman"/>
          <w:sz w:val="26"/>
          <w:szCs w:val="26"/>
        </w:rPr>
      </w:pPr>
      <w:r w:rsidRPr="00BA34F6">
        <w:rPr>
          <w:rFonts w:ascii="Times New Roman" w:hAnsi="Times New Roman" w:cs="Times New Roman"/>
          <w:b/>
          <w:bCs/>
          <w:sz w:val="26"/>
          <w:szCs w:val="26"/>
        </w:rPr>
        <w:t>Giám sát khí không đầy đủ hoặc không hiệu quả</w:t>
      </w:r>
      <w:r w:rsidR="00BA34F6" w:rsidRPr="00BA34F6">
        <w:rPr>
          <w:rFonts w:ascii="Times New Roman" w:hAnsi="Times New Roman" w:cs="Times New Roman"/>
          <w:b/>
          <w:bCs/>
          <w:sz w:val="26"/>
          <w:szCs w:val="26"/>
        </w:rPr>
        <w:t xml:space="preserve"> - </w:t>
      </w:r>
      <w:r w:rsidRPr="00BA34F6">
        <w:rPr>
          <w:rFonts w:ascii="Times New Roman" w:hAnsi="Times New Roman" w:cs="Times New Roman"/>
          <w:sz w:val="26"/>
          <w:szCs w:val="26"/>
        </w:rPr>
        <w:t>Các chế độ kiểm tra khí định kỳ hoặc thiết bị đo khí không phát hiện được khí còn tồn lưu hoặc khí đang di chuyển từ các khu vực khác.</w:t>
      </w:r>
    </w:p>
    <w:p w14:paraId="091853BD" w14:textId="0C6F77CD" w:rsidR="00FA6DE7" w:rsidRPr="00BA34F6" w:rsidRDefault="00FA6DE7" w:rsidP="00FA6DE7">
      <w:pPr>
        <w:pStyle w:val="ListParagraph"/>
        <w:numPr>
          <w:ilvl w:val="0"/>
          <w:numId w:val="18"/>
        </w:numPr>
        <w:spacing w:before="120" w:after="120"/>
        <w:ind w:left="360"/>
        <w:jc w:val="both"/>
        <w:rPr>
          <w:rFonts w:ascii="Times New Roman" w:hAnsi="Times New Roman" w:cs="Times New Roman"/>
          <w:sz w:val="26"/>
          <w:szCs w:val="26"/>
        </w:rPr>
      </w:pPr>
      <w:r w:rsidRPr="00BA34F6">
        <w:rPr>
          <w:rFonts w:ascii="Times New Roman" w:hAnsi="Times New Roman" w:cs="Times New Roman"/>
          <w:b/>
          <w:bCs/>
          <w:sz w:val="26"/>
          <w:szCs w:val="26"/>
        </w:rPr>
        <w:t xml:space="preserve">Thuyền viên không nhận biết được triệu chứng phơi nhiễm khí </w:t>
      </w:r>
      <w:r w:rsidR="00BA34F6">
        <w:rPr>
          <w:rFonts w:ascii="Times New Roman" w:hAnsi="Times New Roman" w:cs="Times New Roman"/>
          <w:b/>
          <w:bCs/>
          <w:sz w:val="26"/>
          <w:szCs w:val="26"/>
        </w:rPr>
        <w:t>hun</w:t>
      </w:r>
      <w:r w:rsidRPr="00BA34F6">
        <w:rPr>
          <w:rFonts w:ascii="Times New Roman" w:hAnsi="Times New Roman" w:cs="Times New Roman"/>
          <w:b/>
          <w:bCs/>
          <w:sz w:val="26"/>
          <w:szCs w:val="26"/>
        </w:rPr>
        <w:t xml:space="preserve"> trùng</w:t>
      </w:r>
      <w:r w:rsidR="00BA34F6" w:rsidRPr="00BA34F6">
        <w:rPr>
          <w:rFonts w:ascii="Times New Roman" w:hAnsi="Times New Roman" w:cs="Times New Roman"/>
          <w:b/>
          <w:bCs/>
          <w:sz w:val="26"/>
          <w:szCs w:val="26"/>
        </w:rPr>
        <w:t xml:space="preserve"> - </w:t>
      </w:r>
      <w:r w:rsidRPr="00BA34F6">
        <w:rPr>
          <w:rFonts w:ascii="Times New Roman" w:hAnsi="Times New Roman" w:cs="Times New Roman"/>
          <w:sz w:val="26"/>
          <w:szCs w:val="26"/>
        </w:rPr>
        <w:t>Các dấu hiệu ban đầu của ngộ độc Phosphine thường bị nhầm lẫn vớ</w:t>
      </w:r>
      <w:r w:rsidRPr="00BA34F6">
        <w:rPr>
          <w:rFonts w:ascii="Times New Roman" w:hAnsi="Times New Roman" w:cs="Times New Roman"/>
          <w:sz w:val="26"/>
          <w:szCs w:val="26"/>
        </w:rPr>
        <w:t>i n</w:t>
      </w:r>
      <w:r w:rsidRPr="00BA34F6">
        <w:rPr>
          <w:rFonts w:ascii="Times New Roman" w:hAnsi="Times New Roman" w:cs="Times New Roman"/>
          <w:sz w:val="26"/>
          <w:szCs w:val="26"/>
        </w:rPr>
        <w:t>gộ độc thực phẩm</w:t>
      </w:r>
      <w:r w:rsidRPr="00BA34F6">
        <w:rPr>
          <w:rFonts w:ascii="Times New Roman" w:hAnsi="Times New Roman" w:cs="Times New Roman"/>
          <w:sz w:val="26"/>
          <w:szCs w:val="26"/>
        </w:rPr>
        <w:t>, s</w:t>
      </w:r>
      <w:r w:rsidRPr="00BA34F6">
        <w:rPr>
          <w:rFonts w:ascii="Times New Roman" w:hAnsi="Times New Roman" w:cs="Times New Roman"/>
          <w:sz w:val="26"/>
          <w:szCs w:val="26"/>
        </w:rPr>
        <w:t>ay sóng</w:t>
      </w:r>
      <w:r w:rsidRPr="00BA34F6">
        <w:rPr>
          <w:rFonts w:ascii="Times New Roman" w:hAnsi="Times New Roman" w:cs="Times New Roman"/>
          <w:sz w:val="26"/>
          <w:szCs w:val="26"/>
        </w:rPr>
        <w:t xml:space="preserve"> hoặc c</w:t>
      </w:r>
      <w:r w:rsidRPr="00BA34F6">
        <w:rPr>
          <w:rFonts w:ascii="Times New Roman" w:hAnsi="Times New Roman" w:cs="Times New Roman"/>
          <w:sz w:val="26"/>
          <w:szCs w:val="26"/>
        </w:rPr>
        <w:t>ác bệnh thông thường khác</w:t>
      </w:r>
      <w:r w:rsidRPr="00BA34F6">
        <w:rPr>
          <w:rFonts w:ascii="Times New Roman" w:hAnsi="Times New Roman" w:cs="Times New Roman"/>
          <w:sz w:val="26"/>
          <w:szCs w:val="26"/>
        </w:rPr>
        <w:t xml:space="preserve"> </w:t>
      </w:r>
      <w:r w:rsidRPr="00BA34F6">
        <w:rPr>
          <w:rFonts w:ascii="Times New Roman" w:hAnsi="Times New Roman" w:cs="Times New Roman"/>
          <w:sz w:val="26"/>
          <w:szCs w:val="26"/>
        </w:rPr>
        <w:t>dẫn đến việc xử lý và điều trị bị chậm trễ.</w:t>
      </w:r>
    </w:p>
    <w:p w14:paraId="554930CF" w14:textId="0E46430A" w:rsidR="00FA6DE7" w:rsidRPr="00BA34F6" w:rsidRDefault="00FA6DE7" w:rsidP="00BA34F6">
      <w:pPr>
        <w:pStyle w:val="ListParagraph"/>
        <w:numPr>
          <w:ilvl w:val="0"/>
          <w:numId w:val="18"/>
        </w:numPr>
        <w:spacing w:before="120" w:after="120"/>
        <w:ind w:left="360"/>
        <w:jc w:val="both"/>
        <w:rPr>
          <w:rFonts w:ascii="Times New Roman" w:hAnsi="Times New Roman" w:cs="Times New Roman"/>
          <w:sz w:val="26"/>
          <w:szCs w:val="26"/>
        </w:rPr>
      </w:pPr>
      <w:r w:rsidRPr="00BA34F6">
        <w:rPr>
          <w:rFonts w:ascii="Times New Roman" w:hAnsi="Times New Roman" w:cs="Times New Roman"/>
          <w:b/>
          <w:bCs/>
          <w:sz w:val="26"/>
          <w:szCs w:val="26"/>
        </w:rPr>
        <w:t>Vào hầm hàng đã xông hơi khử trùng một cách không an toàn</w:t>
      </w:r>
      <w:r w:rsidR="00BA34F6" w:rsidRPr="00BA34F6">
        <w:rPr>
          <w:rFonts w:ascii="Times New Roman" w:hAnsi="Times New Roman" w:cs="Times New Roman"/>
          <w:b/>
          <w:bCs/>
          <w:sz w:val="26"/>
          <w:szCs w:val="26"/>
        </w:rPr>
        <w:t xml:space="preserve"> - </w:t>
      </w:r>
      <w:r w:rsidRPr="00BA34F6">
        <w:rPr>
          <w:rFonts w:ascii="Times New Roman" w:hAnsi="Times New Roman" w:cs="Times New Roman"/>
          <w:sz w:val="26"/>
          <w:szCs w:val="26"/>
        </w:rPr>
        <w:t>Thuyền viên hoặc công nhân cảng đã vào hầm hàng mà</w:t>
      </w:r>
      <w:r w:rsidR="00BA34F6" w:rsidRPr="00BA34F6">
        <w:rPr>
          <w:rFonts w:ascii="Times New Roman" w:hAnsi="Times New Roman" w:cs="Times New Roman"/>
          <w:sz w:val="26"/>
          <w:szCs w:val="26"/>
        </w:rPr>
        <w:t xml:space="preserve"> k</w:t>
      </w:r>
      <w:r w:rsidRPr="00BA34F6">
        <w:rPr>
          <w:rFonts w:ascii="Times New Roman" w:hAnsi="Times New Roman" w:cs="Times New Roman"/>
          <w:sz w:val="26"/>
          <w:szCs w:val="26"/>
        </w:rPr>
        <w:t xml:space="preserve">hông kiểm tra khí quyển </w:t>
      </w:r>
      <w:r w:rsidR="00BA34F6" w:rsidRPr="00BA34F6">
        <w:rPr>
          <w:rFonts w:ascii="Times New Roman" w:hAnsi="Times New Roman" w:cs="Times New Roman"/>
          <w:sz w:val="26"/>
          <w:szCs w:val="26"/>
        </w:rPr>
        <w:t xml:space="preserve">trong hầm </w:t>
      </w:r>
      <w:r w:rsidRPr="00BA34F6">
        <w:rPr>
          <w:rFonts w:ascii="Times New Roman" w:hAnsi="Times New Roman" w:cs="Times New Roman"/>
          <w:sz w:val="26"/>
          <w:szCs w:val="26"/>
        </w:rPr>
        <w:t>trước</w:t>
      </w:r>
      <w:r w:rsidR="00BA34F6" w:rsidRPr="00BA34F6">
        <w:rPr>
          <w:rFonts w:ascii="Times New Roman" w:hAnsi="Times New Roman" w:cs="Times New Roman"/>
          <w:sz w:val="26"/>
          <w:szCs w:val="26"/>
        </w:rPr>
        <w:t>, k</w:t>
      </w:r>
      <w:r w:rsidRPr="00BA34F6">
        <w:rPr>
          <w:rFonts w:ascii="Times New Roman" w:hAnsi="Times New Roman" w:cs="Times New Roman"/>
          <w:sz w:val="26"/>
          <w:szCs w:val="26"/>
        </w:rPr>
        <w:t>hông sử dụng thiết bị thở độc lập (Breathing Apparatus).</w:t>
      </w:r>
      <w:r w:rsidR="00BA34F6" w:rsidRPr="00BA34F6">
        <w:rPr>
          <w:rFonts w:ascii="Times New Roman" w:hAnsi="Times New Roman" w:cs="Times New Roman"/>
          <w:sz w:val="26"/>
          <w:szCs w:val="26"/>
        </w:rPr>
        <w:t xml:space="preserve"> </w:t>
      </w:r>
      <w:r w:rsidRPr="00BA34F6">
        <w:rPr>
          <w:rFonts w:ascii="Times New Roman" w:hAnsi="Times New Roman" w:cs="Times New Roman"/>
          <w:sz w:val="26"/>
          <w:szCs w:val="26"/>
        </w:rPr>
        <w:t xml:space="preserve">Trong nhiều trường hợp, mọi người chỉ dựa vào giấy xác nhận “gas-free” do đơn vị </w:t>
      </w:r>
      <w:r w:rsidR="00BA34F6" w:rsidRPr="00BA34F6">
        <w:rPr>
          <w:rFonts w:ascii="Times New Roman" w:hAnsi="Times New Roman" w:cs="Times New Roman"/>
          <w:sz w:val="26"/>
          <w:szCs w:val="26"/>
        </w:rPr>
        <w:t>hun</w:t>
      </w:r>
      <w:r w:rsidRPr="00BA34F6">
        <w:rPr>
          <w:rFonts w:ascii="Times New Roman" w:hAnsi="Times New Roman" w:cs="Times New Roman"/>
          <w:sz w:val="26"/>
          <w:szCs w:val="26"/>
        </w:rPr>
        <w:t xml:space="preserve"> trùng cấp mà không nhận thức được rằng khí </w:t>
      </w:r>
      <w:r w:rsidR="00BA34F6" w:rsidRPr="00BA34F6">
        <w:rPr>
          <w:rFonts w:ascii="Times New Roman" w:hAnsi="Times New Roman" w:cs="Times New Roman"/>
          <w:sz w:val="26"/>
          <w:szCs w:val="26"/>
        </w:rPr>
        <w:t>hun</w:t>
      </w:r>
      <w:r w:rsidRPr="00BA34F6">
        <w:rPr>
          <w:rFonts w:ascii="Times New Roman" w:hAnsi="Times New Roman" w:cs="Times New Roman"/>
          <w:sz w:val="26"/>
          <w:szCs w:val="26"/>
        </w:rPr>
        <w:t xml:space="preserve"> trùng có thể vẫn còn bị giữ lại trong các túi khí hoặc các khoảng rỗng bên trong đống hàng.</w:t>
      </w:r>
    </w:p>
    <w:p w14:paraId="50041601" w14:textId="3AE4F2BB" w:rsidR="00FA6DE7" w:rsidRPr="00FA6DE7" w:rsidRDefault="00FA6DE7" w:rsidP="00BA34F6">
      <w:pPr>
        <w:spacing w:before="120" w:after="120"/>
        <w:jc w:val="both"/>
        <w:rPr>
          <w:rFonts w:ascii="Times New Roman" w:hAnsi="Times New Roman" w:cs="Times New Roman"/>
          <w:b/>
          <w:bCs/>
          <w:sz w:val="26"/>
          <w:szCs w:val="26"/>
        </w:rPr>
      </w:pPr>
      <w:r w:rsidRPr="00FA6DE7">
        <w:rPr>
          <w:rFonts w:ascii="Times New Roman" w:hAnsi="Times New Roman" w:cs="Times New Roman"/>
          <w:b/>
          <w:bCs/>
          <w:sz w:val="26"/>
          <w:szCs w:val="26"/>
        </w:rPr>
        <w:t xml:space="preserve">Các mối nguy </w:t>
      </w:r>
      <w:r w:rsidR="00BA34F6">
        <w:rPr>
          <w:rFonts w:ascii="Times New Roman" w:hAnsi="Times New Roman" w:cs="Times New Roman"/>
          <w:b/>
          <w:bCs/>
          <w:sz w:val="26"/>
          <w:szCs w:val="26"/>
        </w:rPr>
        <w:t xml:space="preserve">hiểm </w:t>
      </w:r>
      <w:r w:rsidRPr="00FA6DE7">
        <w:rPr>
          <w:rFonts w:ascii="Times New Roman" w:hAnsi="Times New Roman" w:cs="Times New Roman"/>
          <w:b/>
          <w:bCs/>
          <w:sz w:val="26"/>
          <w:szCs w:val="26"/>
        </w:rPr>
        <w:t>chính liên quan đến khí Phosphine</w:t>
      </w:r>
    </w:p>
    <w:p w14:paraId="47CD1295" w14:textId="10A17376" w:rsidR="00FA6DE7" w:rsidRPr="00FA6DE7" w:rsidRDefault="00FA6DE7" w:rsidP="00BA34F6">
      <w:pPr>
        <w:spacing w:after="0"/>
        <w:jc w:val="both"/>
        <w:rPr>
          <w:rFonts w:ascii="Times New Roman" w:hAnsi="Times New Roman" w:cs="Times New Roman"/>
          <w:b/>
          <w:bCs/>
          <w:sz w:val="26"/>
          <w:szCs w:val="26"/>
        </w:rPr>
      </w:pPr>
      <w:r w:rsidRPr="00FA6DE7">
        <w:rPr>
          <w:rFonts w:ascii="Times New Roman" w:hAnsi="Times New Roman" w:cs="Times New Roman"/>
          <w:b/>
          <w:bCs/>
          <w:sz w:val="26"/>
          <w:szCs w:val="26"/>
        </w:rPr>
        <w:t>1. Độc tính</w:t>
      </w:r>
    </w:p>
    <w:p w14:paraId="2EDACEC2" w14:textId="59CF8650" w:rsidR="00FA6DE7" w:rsidRPr="00FA6DE7" w:rsidRDefault="00FA6DE7" w:rsidP="00BA34F6">
      <w:pPr>
        <w:tabs>
          <w:tab w:val="num" w:pos="720"/>
        </w:tabs>
        <w:spacing w:before="120" w:after="120"/>
        <w:jc w:val="both"/>
        <w:rPr>
          <w:rFonts w:ascii="Times New Roman" w:hAnsi="Times New Roman" w:cs="Times New Roman"/>
          <w:sz w:val="26"/>
          <w:szCs w:val="26"/>
        </w:rPr>
      </w:pPr>
      <w:r w:rsidRPr="00FA6DE7">
        <w:rPr>
          <w:rFonts w:ascii="Times New Roman" w:hAnsi="Times New Roman" w:cs="Times New Roman"/>
          <w:sz w:val="26"/>
          <w:szCs w:val="26"/>
        </w:rPr>
        <w:t xml:space="preserve">Giống như tất cả các loại khí dùng trong </w:t>
      </w:r>
      <w:r w:rsidR="00BA34F6">
        <w:rPr>
          <w:rFonts w:ascii="Times New Roman" w:hAnsi="Times New Roman" w:cs="Times New Roman"/>
          <w:sz w:val="26"/>
          <w:szCs w:val="26"/>
        </w:rPr>
        <w:t>hun</w:t>
      </w:r>
      <w:r w:rsidRPr="00FA6DE7">
        <w:rPr>
          <w:rFonts w:ascii="Times New Roman" w:hAnsi="Times New Roman" w:cs="Times New Roman"/>
          <w:sz w:val="26"/>
          <w:szCs w:val="26"/>
        </w:rPr>
        <w:t xml:space="preserve"> trùng, khí Phosphine không chỉ độc đối với côn trùng mà còn cực kỳ nguy hiểm đối với con người.</w:t>
      </w:r>
      <w:r w:rsidR="00BA34F6">
        <w:rPr>
          <w:rFonts w:ascii="Times New Roman" w:hAnsi="Times New Roman" w:cs="Times New Roman"/>
          <w:sz w:val="26"/>
          <w:szCs w:val="26"/>
        </w:rPr>
        <w:t xml:space="preserve"> </w:t>
      </w:r>
      <w:r w:rsidRPr="00FA6DE7">
        <w:rPr>
          <w:rFonts w:ascii="Times New Roman" w:hAnsi="Times New Roman" w:cs="Times New Roman"/>
          <w:sz w:val="26"/>
          <w:szCs w:val="26"/>
        </w:rPr>
        <w:t xml:space="preserve">Việc hít phải khí </w:t>
      </w:r>
      <w:r w:rsidR="00BA34F6">
        <w:rPr>
          <w:rFonts w:ascii="Times New Roman" w:hAnsi="Times New Roman" w:cs="Times New Roman"/>
          <w:sz w:val="26"/>
          <w:szCs w:val="26"/>
        </w:rPr>
        <w:t>hun</w:t>
      </w:r>
      <w:r w:rsidRPr="00FA6DE7">
        <w:rPr>
          <w:rFonts w:ascii="Times New Roman" w:hAnsi="Times New Roman" w:cs="Times New Roman"/>
          <w:sz w:val="26"/>
          <w:szCs w:val="26"/>
        </w:rPr>
        <w:t xml:space="preserve"> trùng có thể gây</w:t>
      </w:r>
      <w:r w:rsidR="00BA34F6">
        <w:rPr>
          <w:rFonts w:ascii="Times New Roman" w:hAnsi="Times New Roman" w:cs="Times New Roman"/>
          <w:sz w:val="26"/>
          <w:szCs w:val="26"/>
        </w:rPr>
        <w:t xml:space="preserve"> k</w:t>
      </w:r>
      <w:r w:rsidRPr="00FA6DE7">
        <w:rPr>
          <w:rFonts w:ascii="Times New Roman" w:hAnsi="Times New Roman" w:cs="Times New Roman"/>
          <w:sz w:val="26"/>
          <w:szCs w:val="26"/>
        </w:rPr>
        <w:t>ích ứng và tổn thương hệ hô hấp; Buồn nôn; Chóng mặt; Suy hô hấp</w:t>
      </w:r>
      <w:r w:rsidR="00BA34F6">
        <w:rPr>
          <w:rFonts w:ascii="Times New Roman" w:hAnsi="Times New Roman" w:cs="Times New Roman"/>
          <w:sz w:val="26"/>
          <w:szCs w:val="26"/>
        </w:rPr>
        <w:t xml:space="preserve"> và n</w:t>
      </w:r>
      <w:r w:rsidRPr="00FA6DE7">
        <w:rPr>
          <w:rFonts w:ascii="Times New Roman" w:hAnsi="Times New Roman" w:cs="Times New Roman"/>
          <w:sz w:val="26"/>
          <w:szCs w:val="26"/>
        </w:rPr>
        <w:t xml:space="preserve">gạt thở dẫn đến tử vong. </w:t>
      </w:r>
    </w:p>
    <w:p w14:paraId="34EA9561" w14:textId="5722203A" w:rsidR="00FA6DE7" w:rsidRPr="00FA6DE7" w:rsidRDefault="00FA6DE7" w:rsidP="00BA34F6">
      <w:pPr>
        <w:spacing w:before="120" w:after="120"/>
        <w:jc w:val="both"/>
        <w:rPr>
          <w:rFonts w:ascii="Times New Roman" w:hAnsi="Times New Roman" w:cs="Times New Roman"/>
          <w:sz w:val="26"/>
          <w:szCs w:val="26"/>
        </w:rPr>
      </w:pPr>
      <w:r w:rsidRPr="00FA6DE7">
        <w:rPr>
          <w:rFonts w:ascii="Times New Roman" w:hAnsi="Times New Roman" w:cs="Times New Roman"/>
          <w:sz w:val="26"/>
          <w:szCs w:val="26"/>
        </w:rPr>
        <w:t>Đã có nhiều vụ tai nạn khiến thuyền viên bị thương hoặc tử vong khi sử dụng các loại thuốc khử trùng tạo ra khí Phosphine trong khi vẫn có người ở trên tàu.</w:t>
      </w:r>
      <w:r w:rsidR="00BA34F6">
        <w:rPr>
          <w:rFonts w:ascii="Times New Roman" w:hAnsi="Times New Roman" w:cs="Times New Roman"/>
          <w:sz w:val="26"/>
          <w:szCs w:val="26"/>
        </w:rPr>
        <w:t xml:space="preserve"> </w:t>
      </w:r>
      <w:r w:rsidRPr="00FA6DE7">
        <w:rPr>
          <w:rFonts w:ascii="Times New Roman" w:hAnsi="Times New Roman" w:cs="Times New Roman"/>
          <w:sz w:val="26"/>
          <w:szCs w:val="26"/>
        </w:rPr>
        <w:t>Do đó, phải áp dụng các biện pháp ngăn chặn khí xâm nhập vào khu vực sinh hoạt của thuyền viên.</w:t>
      </w:r>
    </w:p>
    <w:p w14:paraId="0F192BD1" w14:textId="0AB444DB" w:rsidR="00FA6DE7" w:rsidRPr="00FA6DE7" w:rsidRDefault="00FA6DE7" w:rsidP="00BA34F6">
      <w:pPr>
        <w:tabs>
          <w:tab w:val="num" w:pos="720"/>
        </w:tabs>
        <w:spacing w:before="120" w:after="120"/>
        <w:jc w:val="both"/>
        <w:rPr>
          <w:rFonts w:ascii="Times New Roman" w:hAnsi="Times New Roman" w:cs="Times New Roman"/>
          <w:sz w:val="26"/>
          <w:szCs w:val="26"/>
        </w:rPr>
      </w:pPr>
      <w:r w:rsidRPr="00FA6DE7">
        <w:rPr>
          <w:rFonts w:ascii="Times New Roman" w:hAnsi="Times New Roman" w:cs="Times New Roman"/>
          <w:sz w:val="26"/>
          <w:szCs w:val="26"/>
        </w:rPr>
        <w:lastRenderedPageBreak/>
        <w:t xml:space="preserve">Cả hai loại thuốc khử trùng tạo </w:t>
      </w:r>
      <w:r w:rsidR="00BA34F6">
        <w:rPr>
          <w:rFonts w:ascii="Times New Roman" w:hAnsi="Times New Roman" w:cs="Times New Roman"/>
          <w:sz w:val="26"/>
          <w:szCs w:val="26"/>
        </w:rPr>
        <w:t xml:space="preserve">ra </w:t>
      </w:r>
      <w:r w:rsidRPr="00FA6DE7">
        <w:rPr>
          <w:rFonts w:ascii="Times New Roman" w:hAnsi="Times New Roman" w:cs="Times New Roman"/>
          <w:sz w:val="26"/>
          <w:szCs w:val="26"/>
        </w:rPr>
        <w:t>khí Phosphine</w:t>
      </w:r>
      <w:r w:rsidR="00BA34F6">
        <w:rPr>
          <w:rFonts w:ascii="Times New Roman" w:hAnsi="Times New Roman" w:cs="Times New Roman"/>
          <w:sz w:val="26"/>
          <w:szCs w:val="26"/>
        </w:rPr>
        <w:t xml:space="preserve"> n</w:t>
      </w:r>
      <w:r w:rsidRPr="00FA6DE7">
        <w:rPr>
          <w:rFonts w:ascii="Times New Roman" w:hAnsi="Times New Roman" w:cs="Times New Roman"/>
          <w:sz w:val="26"/>
          <w:szCs w:val="26"/>
        </w:rPr>
        <w:t>hôm phosphide (Aluminium Phosphide)</w:t>
      </w:r>
      <w:r w:rsidR="00BA34F6">
        <w:rPr>
          <w:rFonts w:ascii="Times New Roman" w:hAnsi="Times New Roman" w:cs="Times New Roman"/>
          <w:sz w:val="26"/>
          <w:szCs w:val="26"/>
        </w:rPr>
        <w:t>, m</w:t>
      </w:r>
      <w:r w:rsidRPr="00FA6DE7">
        <w:rPr>
          <w:rFonts w:ascii="Times New Roman" w:hAnsi="Times New Roman" w:cs="Times New Roman"/>
          <w:sz w:val="26"/>
          <w:szCs w:val="26"/>
        </w:rPr>
        <w:t>agiê phosphide (Magnesium Phosphide)</w:t>
      </w:r>
      <w:r w:rsidR="00BA34F6">
        <w:rPr>
          <w:rFonts w:ascii="Times New Roman" w:hAnsi="Times New Roman" w:cs="Times New Roman"/>
          <w:sz w:val="26"/>
          <w:szCs w:val="26"/>
        </w:rPr>
        <w:t xml:space="preserve"> </w:t>
      </w:r>
      <w:r w:rsidRPr="00FA6DE7">
        <w:rPr>
          <w:rFonts w:ascii="Times New Roman" w:hAnsi="Times New Roman" w:cs="Times New Roman"/>
          <w:sz w:val="26"/>
          <w:szCs w:val="26"/>
        </w:rPr>
        <w:t xml:space="preserve">đều rất nguy hiểm nếu sử dụng không đúng cách, </w:t>
      </w:r>
      <w:r w:rsidR="00BA34F6">
        <w:rPr>
          <w:rFonts w:ascii="Times New Roman" w:hAnsi="Times New Roman" w:cs="Times New Roman"/>
          <w:sz w:val="26"/>
          <w:szCs w:val="26"/>
        </w:rPr>
        <w:t>nhất là</w:t>
      </w:r>
      <w:r w:rsidRPr="00FA6DE7">
        <w:rPr>
          <w:rFonts w:ascii="Times New Roman" w:hAnsi="Times New Roman" w:cs="Times New Roman"/>
          <w:sz w:val="26"/>
          <w:szCs w:val="26"/>
        </w:rPr>
        <w:t xml:space="preserve"> k</w:t>
      </w:r>
      <w:r w:rsidR="00BA34F6">
        <w:rPr>
          <w:rFonts w:ascii="Times New Roman" w:hAnsi="Times New Roman" w:cs="Times New Roman"/>
          <w:sz w:val="26"/>
          <w:szCs w:val="26"/>
        </w:rPr>
        <w:t>hi k</w:t>
      </w:r>
      <w:r w:rsidRPr="00FA6DE7">
        <w:rPr>
          <w:rFonts w:ascii="Times New Roman" w:hAnsi="Times New Roman" w:cs="Times New Roman"/>
          <w:sz w:val="26"/>
          <w:szCs w:val="26"/>
        </w:rPr>
        <w:t>hí rò rỉ vào khu vực sinh hoạt</w:t>
      </w:r>
      <w:r w:rsidR="00BA34F6">
        <w:rPr>
          <w:rFonts w:ascii="Times New Roman" w:hAnsi="Times New Roman" w:cs="Times New Roman"/>
          <w:sz w:val="26"/>
          <w:szCs w:val="26"/>
        </w:rPr>
        <w:t>, k</w:t>
      </w:r>
      <w:r w:rsidRPr="00FA6DE7">
        <w:rPr>
          <w:rFonts w:ascii="Times New Roman" w:hAnsi="Times New Roman" w:cs="Times New Roman"/>
          <w:sz w:val="26"/>
          <w:szCs w:val="26"/>
        </w:rPr>
        <w:t xml:space="preserve">hí còn tồn đọng trong các hốc hoặc khoảng trống của hầm hàng. </w:t>
      </w:r>
    </w:p>
    <w:p w14:paraId="53B29D35" w14:textId="4D6BA8E8" w:rsidR="00FA6DE7" w:rsidRPr="00FA6DE7" w:rsidRDefault="00FA6DE7" w:rsidP="00BA34F6">
      <w:pPr>
        <w:spacing w:before="120" w:after="120"/>
        <w:jc w:val="both"/>
        <w:rPr>
          <w:rFonts w:ascii="Times New Roman" w:hAnsi="Times New Roman" w:cs="Times New Roman"/>
          <w:b/>
          <w:bCs/>
          <w:sz w:val="26"/>
          <w:szCs w:val="26"/>
        </w:rPr>
      </w:pPr>
      <w:r w:rsidRPr="00FA6DE7">
        <w:rPr>
          <w:rFonts w:ascii="Times New Roman" w:hAnsi="Times New Roman" w:cs="Times New Roman"/>
          <w:b/>
          <w:bCs/>
          <w:sz w:val="26"/>
          <w:szCs w:val="26"/>
        </w:rPr>
        <w:t>2. Tính cháy nổ</w:t>
      </w:r>
    </w:p>
    <w:p w14:paraId="0645E182" w14:textId="734203FE" w:rsidR="00FA6DE7" w:rsidRPr="00FA6DE7" w:rsidRDefault="00FA6DE7" w:rsidP="00BA34F6">
      <w:pPr>
        <w:spacing w:before="120" w:after="120"/>
        <w:jc w:val="both"/>
        <w:rPr>
          <w:rFonts w:ascii="Times New Roman" w:hAnsi="Times New Roman" w:cs="Times New Roman"/>
          <w:sz w:val="26"/>
          <w:szCs w:val="26"/>
        </w:rPr>
      </w:pPr>
      <w:r w:rsidRPr="00FA6DE7">
        <w:rPr>
          <w:rFonts w:ascii="Times New Roman" w:hAnsi="Times New Roman" w:cs="Times New Roman"/>
          <w:sz w:val="26"/>
          <w:szCs w:val="26"/>
        </w:rPr>
        <w:t xml:space="preserve">Một số loại khí và hóa chất dùng trong </w:t>
      </w:r>
      <w:r w:rsidR="00BA34F6">
        <w:rPr>
          <w:rFonts w:ascii="Times New Roman" w:hAnsi="Times New Roman" w:cs="Times New Roman"/>
          <w:sz w:val="26"/>
          <w:szCs w:val="26"/>
        </w:rPr>
        <w:t>hun</w:t>
      </w:r>
      <w:r w:rsidRPr="00FA6DE7">
        <w:rPr>
          <w:rFonts w:ascii="Times New Roman" w:hAnsi="Times New Roman" w:cs="Times New Roman"/>
          <w:sz w:val="26"/>
          <w:szCs w:val="26"/>
        </w:rPr>
        <w:t xml:space="preserve"> trùng có thể cháy khi đạt đến nồng độ đủ lớn.</w:t>
      </w:r>
    </w:p>
    <w:p w14:paraId="4A13E49C" w14:textId="462873FE" w:rsidR="00FA6DE7" w:rsidRDefault="00FA6DE7" w:rsidP="00BA34F6">
      <w:pPr>
        <w:tabs>
          <w:tab w:val="num" w:pos="720"/>
        </w:tabs>
        <w:spacing w:before="120" w:after="120"/>
        <w:jc w:val="both"/>
        <w:rPr>
          <w:rFonts w:ascii="Times New Roman" w:hAnsi="Times New Roman" w:cs="Times New Roman"/>
          <w:sz w:val="26"/>
          <w:szCs w:val="26"/>
        </w:rPr>
      </w:pPr>
      <w:r w:rsidRPr="00FA6DE7">
        <w:rPr>
          <w:rFonts w:ascii="Times New Roman" w:hAnsi="Times New Roman" w:cs="Times New Roman"/>
          <w:sz w:val="26"/>
          <w:szCs w:val="26"/>
        </w:rPr>
        <w:t>Một số chất khử trùng còn có thể</w:t>
      </w:r>
      <w:r w:rsidR="00BA34F6">
        <w:rPr>
          <w:rFonts w:ascii="Times New Roman" w:hAnsi="Times New Roman" w:cs="Times New Roman"/>
          <w:sz w:val="26"/>
          <w:szCs w:val="26"/>
        </w:rPr>
        <w:t xml:space="preserve"> b</w:t>
      </w:r>
      <w:r w:rsidRPr="00FA6DE7">
        <w:rPr>
          <w:rFonts w:ascii="Times New Roman" w:hAnsi="Times New Roman" w:cs="Times New Roman"/>
          <w:sz w:val="26"/>
          <w:szCs w:val="26"/>
        </w:rPr>
        <w:t>ốc cháy</w:t>
      </w:r>
      <w:r w:rsidR="00BA34F6">
        <w:rPr>
          <w:rFonts w:ascii="Times New Roman" w:hAnsi="Times New Roman" w:cs="Times New Roman"/>
          <w:sz w:val="26"/>
          <w:szCs w:val="26"/>
        </w:rPr>
        <w:t>, g</w:t>
      </w:r>
      <w:r w:rsidRPr="00FA6DE7">
        <w:rPr>
          <w:rFonts w:ascii="Times New Roman" w:hAnsi="Times New Roman" w:cs="Times New Roman"/>
          <w:sz w:val="26"/>
          <w:szCs w:val="26"/>
        </w:rPr>
        <w:t>ây hỏa hoạn</w:t>
      </w:r>
      <w:r w:rsidR="00BA34F6">
        <w:rPr>
          <w:rFonts w:ascii="Times New Roman" w:hAnsi="Times New Roman" w:cs="Times New Roman"/>
          <w:sz w:val="26"/>
          <w:szCs w:val="26"/>
        </w:rPr>
        <w:t>, t</w:t>
      </w:r>
      <w:r w:rsidRPr="00FA6DE7">
        <w:rPr>
          <w:rFonts w:ascii="Times New Roman" w:hAnsi="Times New Roman" w:cs="Times New Roman"/>
          <w:sz w:val="26"/>
          <w:szCs w:val="26"/>
        </w:rPr>
        <w:t>hậm chí phát nổ</w:t>
      </w:r>
      <w:r w:rsidR="00BA34F6">
        <w:rPr>
          <w:rFonts w:ascii="Times New Roman" w:hAnsi="Times New Roman" w:cs="Times New Roman"/>
          <w:sz w:val="26"/>
          <w:szCs w:val="26"/>
        </w:rPr>
        <w:t xml:space="preserve"> </w:t>
      </w:r>
      <w:r w:rsidRPr="00FA6DE7">
        <w:rPr>
          <w:rFonts w:ascii="Times New Roman" w:hAnsi="Times New Roman" w:cs="Times New Roman"/>
          <w:sz w:val="26"/>
          <w:szCs w:val="26"/>
        </w:rPr>
        <w:t>khi tiếp xúc với nước.</w:t>
      </w:r>
      <w:r w:rsidR="00BA34F6">
        <w:rPr>
          <w:rFonts w:ascii="Times New Roman" w:hAnsi="Times New Roman" w:cs="Times New Roman"/>
          <w:sz w:val="26"/>
          <w:szCs w:val="26"/>
        </w:rPr>
        <w:t xml:space="preserve"> </w:t>
      </w:r>
      <w:r w:rsidRPr="00FA6DE7">
        <w:rPr>
          <w:rFonts w:ascii="Times New Roman" w:hAnsi="Times New Roman" w:cs="Times New Roman"/>
          <w:sz w:val="26"/>
          <w:szCs w:val="26"/>
        </w:rPr>
        <w:t>Khí Phosphine có khả năng cháy khi trộn với không khí ở nồng đ</w:t>
      </w:r>
      <w:r w:rsidR="00BA34F6">
        <w:rPr>
          <w:rFonts w:ascii="Times New Roman" w:hAnsi="Times New Roman" w:cs="Times New Roman"/>
          <w:sz w:val="26"/>
          <w:szCs w:val="26"/>
        </w:rPr>
        <w:t xml:space="preserve">ộ </w:t>
      </w:r>
      <w:r w:rsidRPr="00BA34F6">
        <w:rPr>
          <w:rFonts w:ascii="Times New Roman" w:hAnsi="Times New Roman" w:cs="Times New Roman"/>
          <w:sz w:val="26"/>
          <w:szCs w:val="26"/>
        </w:rPr>
        <w:t>1,8% đến 2,0% thể tích trong không khí.</w:t>
      </w:r>
    </w:p>
    <w:p w14:paraId="75E1994F" w14:textId="77777777" w:rsidR="00E312B8" w:rsidRPr="00FA6DE7" w:rsidRDefault="00E312B8" w:rsidP="00BA34F6">
      <w:pPr>
        <w:tabs>
          <w:tab w:val="num" w:pos="720"/>
        </w:tabs>
        <w:spacing w:before="120" w:after="120"/>
        <w:jc w:val="both"/>
        <w:rPr>
          <w:rFonts w:ascii="Times New Roman" w:hAnsi="Times New Roman" w:cs="Times New Roman"/>
          <w:sz w:val="26"/>
          <w:szCs w:val="26"/>
        </w:rPr>
      </w:pPr>
    </w:p>
    <w:p w14:paraId="78361554" w14:textId="77777777" w:rsidR="00FA6DE7" w:rsidRPr="00FA6DE7" w:rsidRDefault="00FA6DE7" w:rsidP="00BA34F6">
      <w:pPr>
        <w:spacing w:before="120" w:after="0"/>
        <w:jc w:val="both"/>
        <w:rPr>
          <w:rFonts w:ascii="Times New Roman" w:hAnsi="Times New Roman" w:cs="Times New Roman"/>
          <w:b/>
          <w:bCs/>
          <w:sz w:val="26"/>
          <w:szCs w:val="26"/>
        </w:rPr>
      </w:pPr>
      <w:r w:rsidRPr="00FA6DE7">
        <w:rPr>
          <w:rFonts w:ascii="Times New Roman" w:hAnsi="Times New Roman" w:cs="Times New Roman"/>
          <w:b/>
          <w:bCs/>
          <w:sz w:val="26"/>
          <w:szCs w:val="26"/>
        </w:rPr>
        <w:t>3. Tăng áp suất trong không gian kín (Build-up of Pressure)</w:t>
      </w:r>
    </w:p>
    <w:p w14:paraId="30338ED4" w14:textId="57991256" w:rsidR="00FA6DE7" w:rsidRPr="00FA6DE7" w:rsidRDefault="00FA6DE7" w:rsidP="00E312B8">
      <w:pPr>
        <w:tabs>
          <w:tab w:val="num" w:pos="720"/>
        </w:tabs>
        <w:spacing w:before="120" w:after="0"/>
        <w:jc w:val="both"/>
        <w:rPr>
          <w:rFonts w:ascii="Times New Roman" w:hAnsi="Times New Roman" w:cs="Times New Roman"/>
          <w:sz w:val="26"/>
          <w:szCs w:val="26"/>
        </w:rPr>
      </w:pPr>
      <w:r w:rsidRPr="00FA6DE7">
        <w:rPr>
          <w:rFonts w:ascii="Times New Roman" w:hAnsi="Times New Roman" w:cs="Times New Roman"/>
          <w:sz w:val="26"/>
          <w:szCs w:val="26"/>
        </w:rPr>
        <w:t>Khi Phosphide phản ứng với độ ẩm trong không khí hoặc nước chứa trong hàng hóa (ví dụ gỗ tròn ướt), lượng khí Phosphine sinh ra có thể tích tụ trong các không gian kín như</w:t>
      </w:r>
      <w:r w:rsidR="00E312B8">
        <w:rPr>
          <w:rFonts w:ascii="Times New Roman" w:hAnsi="Times New Roman" w:cs="Times New Roman"/>
          <w:sz w:val="26"/>
          <w:szCs w:val="26"/>
        </w:rPr>
        <w:t xml:space="preserve"> l</w:t>
      </w:r>
      <w:r w:rsidRPr="00FA6DE7">
        <w:rPr>
          <w:rFonts w:ascii="Times New Roman" w:hAnsi="Times New Roman" w:cs="Times New Roman"/>
          <w:sz w:val="26"/>
          <w:szCs w:val="26"/>
        </w:rPr>
        <w:t>ối xuống hầm hàng</w:t>
      </w:r>
      <w:r w:rsidR="00E312B8">
        <w:rPr>
          <w:rFonts w:ascii="Times New Roman" w:hAnsi="Times New Roman" w:cs="Times New Roman"/>
          <w:sz w:val="26"/>
          <w:szCs w:val="26"/>
        </w:rPr>
        <w:t>, các k</w:t>
      </w:r>
      <w:r w:rsidRPr="00FA6DE7">
        <w:rPr>
          <w:rFonts w:ascii="Times New Roman" w:hAnsi="Times New Roman" w:cs="Times New Roman"/>
          <w:sz w:val="26"/>
          <w:szCs w:val="26"/>
        </w:rPr>
        <w:t>hoang kín</w:t>
      </w:r>
      <w:r w:rsidR="00E312B8">
        <w:rPr>
          <w:rFonts w:ascii="Times New Roman" w:hAnsi="Times New Roman" w:cs="Times New Roman"/>
          <w:sz w:val="26"/>
          <w:szCs w:val="26"/>
        </w:rPr>
        <w:t xml:space="preserve"> và k</w:t>
      </w:r>
      <w:r w:rsidRPr="00FA6DE7">
        <w:rPr>
          <w:rFonts w:ascii="Times New Roman" w:hAnsi="Times New Roman" w:cs="Times New Roman"/>
          <w:sz w:val="26"/>
          <w:szCs w:val="26"/>
        </w:rPr>
        <w:t>hu vực dưới nắp hầm. Quá trình phản ứng có thể diễn ra nhanh hơn và tạo ra áp suất rất lớn.</w:t>
      </w:r>
      <w:r w:rsidR="00E312B8">
        <w:rPr>
          <w:rFonts w:ascii="Times New Roman" w:hAnsi="Times New Roman" w:cs="Times New Roman"/>
          <w:sz w:val="26"/>
          <w:szCs w:val="26"/>
        </w:rPr>
        <w:t xml:space="preserve"> </w:t>
      </w:r>
      <w:r w:rsidRPr="00FA6DE7">
        <w:rPr>
          <w:rFonts w:ascii="Times New Roman" w:hAnsi="Times New Roman" w:cs="Times New Roman"/>
          <w:sz w:val="26"/>
          <w:szCs w:val="26"/>
        </w:rPr>
        <w:t>Khi mở nắp hầm hoặc cửa khoang trong điều kiện này, áp suất tích tụ có thể khiến</w:t>
      </w:r>
      <w:r w:rsidR="00E312B8">
        <w:rPr>
          <w:rFonts w:ascii="Times New Roman" w:hAnsi="Times New Roman" w:cs="Times New Roman"/>
          <w:sz w:val="26"/>
          <w:szCs w:val="26"/>
        </w:rPr>
        <w:t xml:space="preserve"> n</w:t>
      </w:r>
      <w:r w:rsidRPr="00FA6DE7">
        <w:rPr>
          <w:rFonts w:ascii="Times New Roman" w:hAnsi="Times New Roman" w:cs="Times New Roman"/>
          <w:sz w:val="26"/>
          <w:szCs w:val="26"/>
        </w:rPr>
        <w:t xml:space="preserve">ắp hầm </w:t>
      </w:r>
      <w:r w:rsidR="00E312B8">
        <w:rPr>
          <w:rFonts w:ascii="Times New Roman" w:hAnsi="Times New Roman" w:cs="Times New Roman"/>
          <w:sz w:val="26"/>
          <w:szCs w:val="26"/>
        </w:rPr>
        <w:t xml:space="preserve">bị </w:t>
      </w:r>
      <w:r w:rsidRPr="00FA6DE7">
        <w:rPr>
          <w:rFonts w:ascii="Times New Roman" w:hAnsi="Times New Roman" w:cs="Times New Roman"/>
          <w:sz w:val="26"/>
          <w:szCs w:val="26"/>
        </w:rPr>
        <w:t>bật tung</w:t>
      </w:r>
      <w:r w:rsidR="00E312B8">
        <w:rPr>
          <w:rFonts w:ascii="Times New Roman" w:hAnsi="Times New Roman" w:cs="Times New Roman"/>
          <w:sz w:val="26"/>
          <w:szCs w:val="26"/>
        </w:rPr>
        <w:t xml:space="preserve"> lên, c</w:t>
      </w:r>
      <w:r w:rsidRPr="00FA6DE7">
        <w:rPr>
          <w:rFonts w:ascii="Times New Roman" w:hAnsi="Times New Roman" w:cs="Times New Roman"/>
          <w:sz w:val="26"/>
          <w:szCs w:val="26"/>
        </w:rPr>
        <w:t>ửa khoang bị hất mạnh</w:t>
      </w:r>
      <w:r w:rsidR="00E312B8">
        <w:rPr>
          <w:rFonts w:ascii="Times New Roman" w:hAnsi="Times New Roman" w:cs="Times New Roman"/>
          <w:sz w:val="26"/>
          <w:szCs w:val="26"/>
        </w:rPr>
        <w:t xml:space="preserve"> </w:t>
      </w:r>
      <w:r w:rsidRPr="00FA6DE7">
        <w:rPr>
          <w:rFonts w:ascii="Times New Roman" w:hAnsi="Times New Roman" w:cs="Times New Roman"/>
          <w:sz w:val="26"/>
          <w:szCs w:val="26"/>
        </w:rPr>
        <w:t>gây nguy cơ chấn thương nghiêm trọng cho người vận hành.</w:t>
      </w:r>
    </w:p>
    <w:p w14:paraId="712AE9A1" w14:textId="10AD4A90" w:rsidR="00FA6DE7" w:rsidRPr="00FA6DE7" w:rsidRDefault="00FA6DE7" w:rsidP="00BA34F6">
      <w:pPr>
        <w:spacing w:before="120" w:after="0"/>
        <w:jc w:val="both"/>
        <w:rPr>
          <w:rFonts w:ascii="Times New Roman" w:hAnsi="Times New Roman" w:cs="Times New Roman"/>
          <w:b/>
          <w:bCs/>
          <w:sz w:val="26"/>
          <w:szCs w:val="26"/>
        </w:rPr>
      </w:pPr>
      <w:r w:rsidRPr="00FA6DE7">
        <w:rPr>
          <w:rFonts w:ascii="Times New Roman" w:hAnsi="Times New Roman" w:cs="Times New Roman"/>
          <w:b/>
          <w:bCs/>
          <w:sz w:val="26"/>
          <w:szCs w:val="26"/>
        </w:rPr>
        <w:t xml:space="preserve">Tầm quan trọng của </w:t>
      </w:r>
      <w:r w:rsidR="00E312B8">
        <w:rPr>
          <w:rFonts w:ascii="Times New Roman" w:hAnsi="Times New Roman" w:cs="Times New Roman"/>
          <w:b/>
          <w:bCs/>
          <w:sz w:val="26"/>
          <w:szCs w:val="26"/>
        </w:rPr>
        <w:t>huấn luyện</w:t>
      </w:r>
      <w:r w:rsidRPr="00FA6DE7">
        <w:rPr>
          <w:rFonts w:ascii="Times New Roman" w:hAnsi="Times New Roman" w:cs="Times New Roman"/>
          <w:b/>
          <w:bCs/>
          <w:sz w:val="26"/>
          <w:szCs w:val="26"/>
        </w:rPr>
        <w:t xml:space="preserve"> và biện pháp phòng ngừa</w:t>
      </w:r>
    </w:p>
    <w:p w14:paraId="709B9C87" w14:textId="7D3C8D18" w:rsidR="00FA6DE7" w:rsidRPr="00FA6DE7" w:rsidRDefault="00FA6DE7" w:rsidP="00E312B8">
      <w:pPr>
        <w:tabs>
          <w:tab w:val="num" w:pos="720"/>
        </w:tabs>
        <w:spacing w:before="120" w:after="0"/>
        <w:jc w:val="both"/>
        <w:rPr>
          <w:rFonts w:ascii="Times New Roman" w:hAnsi="Times New Roman" w:cs="Times New Roman"/>
          <w:sz w:val="26"/>
          <w:szCs w:val="26"/>
        </w:rPr>
      </w:pPr>
      <w:r w:rsidRPr="00FA6DE7">
        <w:rPr>
          <w:rFonts w:ascii="Times New Roman" w:hAnsi="Times New Roman" w:cs="Times New Roman"/>
          <w:sz w:val="26"/>
          <w:szCs w:val="26"/>
        </w:rPr>
        <w:t>Vì các mối nguy</w:t>
      </w:r>
      <w:r w:rsidR="00E312B8">
        <w:rPr>
          <w:rFonts w:ascii="Times New Roman" w:hAnsi="Times New Roman" w:cs="Times New Roman"/>
          <w:sz w:val="26"/>
          <w:szCs w:val="26"/>
        </w:rPr>
        <w:t xml:space="preserve"> hiểm nói</w:t>
      </w:r>
      <w:r w:rsidRPr="00FA6DE7">
        <w:rPr>
          <w:rFonts w:ascii="Times New Roman" w:hAnsi="Times New Roman" w:cs="Times New Roman"/>
          <w:sz w:val="26"/>
          <w:szCs w:val="26"/>
        </w:rPr>
        <w:t xml:space="preserve"> trên, việc áp dụng đầy đủ các biện pháp an toàn và tổ chức huấn luyện phù hợp là rất cần thiết nhằm bảo đảm an toàn ch</w:t>
      </w:r>
      <w:r w:rsidR="00E312B8">
        <w:rPr>
          <w:rFonts w:ascii="Times New Roman" w:hAnsi="Times New Roman" w:cs="Times New Roman"/>
          <w:sz w:val="26"/>
          <w:szCs w:val="26"/>
        </w:rPr>
        <w:t>o t</w:t>
      </w:r>
      <w:r w:rsidRPr="00FA6DE7">
        <w:rPr>
          <w:rFonts w:ascii="Times New Roman" w:hAnsi="Times New Roman" w:cs="Times New Roman"/>
          <w:sz w:val="26"/>
          <w:szCs w:val="26"/>
        </w:rPr>
        <w:t>huyền viên</w:t>
      </w:r>
      <w:r w:rsidR="00E312B8">
        <w:rPr>
          <w:rFonts w:ascii="Times New Roman" w:hAnsi="Times New Roman" w:cs="Times New Roman"/>
          <w:sz w:val="26"/>
          <w:szCs w:val="26"/>
        </w:rPr>
        <w:t>, c</w:t>
      </w:r>
      <w:r w:rsidRPr="00FA6DE7">
        <w:rPr>
          <w:rFonts w:ascii="Times New Roman" w:hAnsi="Times New Roman" w:cs="Times New Roman"/>
          <w:sz w:val="26"/>
          <w:szCs w:val="26"/>
        </w:rPr>
        <w:t>ông nhân cảng</w:t>
      </w:r>
      <w:r w:rsidR="00E312B8">
        <w:rPr>
          <w:rFonts w:ascii="Times New Roman" w:hAnsi="Times New Roman" w:cs="Times New Roman"/>
          <w:sz w:val="26"/>
          <w:szCs w:val="26"/>
        </w:rPr>
        <w:t xml:space="preserve"> và c</w:t>
      </w:r>
      <w:r w:rsidRPr="00FA6DE7">
        <w:rPr>
          <w:rFonts w:ascii="Times New Roman" w:hAnsi="Times New Roman" w:cs="Times New Roman"/>
          <w:sz w:val="26"/>
          <w:szCs w:val="26"/>
        </w:rPr>
        <w:t xml:space="preserve">ác cá nhân khác có mặt trên tàu trong quá trình làm hàng và </w:t>
      </w:r>
      <w:r w:rsidR="00E312B8">
        <w:rPr>
          <w:rFonts w:ascii="Times New Roman" w:hAnsi="Times New Roman" w:cs="Times New Roman"/>
          <w:sz w:val="26"/>
          <w:szCs w:val="26"/>
        </w:rPr>
        <w:t>hun</w:t>
      </w:r>
      <w:r w:rsidRPr="00FA6DE7">
        <w:rPr>
          <w:rFonts w:ascii="Times New Roman" w:hAnsi="Times New Roman" w:cs="Times New Roman"/>
          <w:sz w:val="26"/>
          <w:szCs w:val="26"/>
        </w:rPr>
        <w:t xml:space="preserve"> trùng. </w:t>
      </w:r>
    </w:p>
    <w:p w14:paraId="10B24233" w14:textId="77777777" w:rsidR="00FA6DE7" w:rsidRPr="00FA6DE7" w:rsidRDefault="00FA6DE7" w:rsidP="00BA34F6">
      <w:pPr>
        <w:spacing w:before="120" w:after="0"/>
        <w:jc w:val="both"/>
        <w:rPr>
          <w:rFonts w:ascii="Times New Roman" w:hAnsi="Times New Roman" w:cs="Times New Roman"/>
          <w:b/>
          <w:bCs/>
          <w:sz w:val="26"/>
          <w:szCs w:val="26"/>
        </w:rPr>
      </w:pPr>
      <w:r w:rsidRPr="00FA6DE7">
        <w:rPr>
          <w:rFonts w:ascii="Times New Roman" w:hAnsi="Times New Roman" w:cs="Times New Roman"/>
          <w:b/>
          <w:bCs/>
          <w:sz w:val="26"/>
          <w:szCs w:val="26"/>
        </w:rPr>
        <w:t>Khuyến nghị đối với Chủ tàu, Người khai thác tàu, Thuyền trưởng và Thuyền viên</w:t>
      </w:r>
    </w:p>
    <w:p w14:paraId="21A246D7" w14:textId="6814A3F7" w:rsidR="00FA6DE7" w:rsidRPr="00FA6DE7" w:rsidRDefault="00FA6DE7" w:rsidP="00BA34F6">
      <w:pPr>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Các tàu thực hiện </w:t>
      </w:r>
      <w:r w:rsidR="00BA34F6">
        <w:rPr>
          <w:rFonts w:ascii="Times New Roman" w:hAnsi="Times New Roman" w:cs="Times New Roman"/>
          <w:sz w:val="26"/>
          <w:szCs w:val="26"/>
        </w:rPr>
        <w:t>hun</w:t>
      </w:r>
      <w:r w:rsidRPr="00FA6DE7">
        <w:rPr>
          <w:rFonts w:ascii="Times New Roman" w:hAnsi="Times New Roman" w:cs="Times New Roman"/>
          <w:sz w:val="26"/>
          <w:szCs w:val="26"/>
        </w:rPr>
        <w:t xml:space="preserve"> trùng hàng hóa trong </w:t>
      </w:r>
      <w:r w:rsidR="00E312B8">
        <w:rPr>
          <w:rFonts w:ascii="Times New Roman" w:hAnsi="Times New Roman" w:cs="Times New Roman"/>
          <w:sz w:val="26"/>
          <w:szCs w:val="26"/>
        </w:rPr>
        <w:t xml:space="preserve">khi </w:t>
      </w:r>
      <w:r w:rsidRPr="00FA6DE7">
        <w:rPr>
          <w:rFonts w:ascii="Times New Roman" w:hAnsi="Times New Roman" w:cs="Times New Roman"/>
          <w:sz w:val="26"/>
          <w:szCs w:val="26"/>
        </w:rPr>
        <w:t>hành trình cần:</w:t>
      </w:r>
    </w:p>
    <w:p w14:paraId="6984754D" w14:textId="452B3478" w:rsidR="00FA6DE7" w:rsidRPr="00FA6DE7" w:rsidRDefault="00FA6DE7" w:rsidP="00BA34F6">
      <w:pPr>
        <w:spacing w:before="120" w:after="0"/>
        <w:jc w:val="both"/>
        <w:rPr>
          <w:rFonts w:ascii="Times New Roman" w:hAnsi="Times New Roman" w:cs="Times New Roman"/>
          <w:b/>
          <w:bCs/>
          <w:sz w:val="26"/>
          <w:szCs w:val="26"/>
        </w:rPr>
      </w:pPr>
      <w:r w:rsidRPr="00FA6DE7">
        <w:rPr>
          <w:rFonts w:ascii="Times New Roman" w:hAnsi="Times New Roman" w:cs="Times New Roman"/>
          <w:b/>
          <w:bCs/>
          <w:sz w:val="26"/>
          <w:szCs w:val="26"/>
        </w:rPr>
        <w:t xml:space="preserve">1. Thực hiện </w:t>
      </w:r>
      <w:r w:rsidR="00BA34F6">
        <w:rPr>
          <w:rFonts w:ascii="Times New Roman" w:hAnsi="Times New Roman" w:cs="Times New Roman"/>
          <w:b/>
          <w:bCs/>
          <w:sz w:val="26"/>
          <w:szCs w:val="26"/>
        </w:rPr>
        <w:t>hun</w:t>
      </w:r>
      <w:r w:rsidRPr="00FA6DE7">
        <w:rPr>
          <w:rFonts w:ascii="Times New Roman" w:hAnsi="Times New Roman" w:cs="Times New Roman"/>
          <w:b/>
          <w:bCs/>
          <w:sz w:val="26"/>
          <w:szCs w:val="26"/>
        </w:rPr>
        <w:t xml:space="preserve"> trùng theo đúng quy định</w:t>
      </w:r>
    </w:p>
    <w:p w14:paraId="61DA4E88" w14:textId="1BD46205" w:rsidR="00FA6DE7" w:rsidRPr="00FA6DE7" w:rsidRDefault="00FA6DE7" w:rsidP="00BA34F6">
      <w:pPr>
        <w:tabs>
          <w:tab w:val="num" w:pos="720"/>
        </w:tabs>
        <w:spacing w:before="120" w:after="0"/>
        <w:jc w:val="both"/>
        <w:rPr>
          <w:rFonts w:ascii="Times New Roman" w:hAnsi="Times New Roman" w:cs="Times New Roman"/>
          <w:sz w:val="26"/>
          <w:szCs w:val="26"/>
        </w:rPr>
      </w:pPr>
      <w:r w:rsidRPr="00FA6DE7">
        <w:rPr>
          <w:rFonts w:ascii="Times New Roman" w:hAnsi="Times New Roman" w:cs="Times New Roman"/>
          <w:sz w:val="26"/>
          <w:szCs w:val="26"/>
        </w:rPr>
        <w:t>Tuân thủ Quy định 3.6 của IMSBC Code (nếu áp dụng), đồng thời căn cứ vào</w:t>
      </w:r>
      <w:r w:rsidR="00BA34F6">
        <w:rPr>
          <w:rFonts w:ascii="Times New Roman" w:hAnsi="Times New Roman" w:cs="Times New Roman"/>
          <w:sz w:val="26"/>
          <w:szCs w:val="26"/>
        </w:rPr>
        <w:t xml:space="preserve"> </w:t>
      </w:r>
      <w:r w:rsidRPr="00FA6DE7">
        <w:rPr>
          <w:rFonts w:ascii="Times New Roman" w:hAnsi="Times New Roman" w:cs="Times New Roman"/>
          <w:sz w:val="26"/>
          <w:szCs w:val="26"/>
        </w:rPr>
        <w:t xml:space="preserve">“Khuyến nghị về sử dụng an toàn thuốc trừ sâu trên tàu áp dụng cho việc </w:t>
      </w:r>
      <w:r w:rsidR="00BA34F6">
        <w:rPr>
          <w:rFonts w:ascii="Times New Roman" w:hAnsi="Times New Roman" w:cs="Times New Roman"/>
          <w:sz w:val="26"/>
          <w:szCs w:val="26"/>
        </w:rPr>
        <w:t xml:space="preserve">hun </w:t>
      </w:r>
      <w:r w:rsidRPr="00FA6DE7">
        <w:rPr>
          <w:rFonts w:ascii="Times New Roman" w:hAnsi="Times New Roman" w:cs="Times New Roman"/>
          <w:sz w:val="26"/>
          <w:szCs w:val="26"/>
        </w:rPr>
        <w:t xml:space="preserve">trùng hầm hàng” – MSC.1/Circ.1264/Rev.1; Các phần liên quan trong “Khuyến nghị về sử dụng an toàn thuốc trừ sâu trên tàu” – MSC.1/Circ.1358/Rev.1. </w:t>
      </w:r>
    </w:p>
    <w:p w14:paraId="0F03AAE0" w14:textId="61A9E470" w:rsidR="00FA6DE7" w:rsidRPr="00FA6DE7" w:rsidRDefault="00FA6DE7" w:rsidP="00BA34F6">
      <w:pPr>
        <w:spacing w:before="120" w:after="0"/>
        <w:jc w:val="both"/>
        <w:rPr>
          <w:rFonts w:ascii="Times New Roman" w:hAnsi="Times New Roman" w:cs="Times New Roman"/>
          <w:b/>
          <w:bCs/>
          <w:sz w:val="26"/>
          <w:szCs w:val="26"/>
        </w:rPr>
      </w:pPr>
      <w:r w:rsidRPr="00FA6DE7">
        <w:rPr>
          <w:rFonts w:ascii="Times New Roman" w:hAnsi="Times New Roman" w:cs="Times New Roman"/>
          <w:b/>
          <w:bCs/>
          <w:sz w:val="26"/>
          <w:szCs w:val="26"/>
        </w:rPr>
        <w:t xml:space="preserve">2. Đưa các mối nguy </w:t>
      </w:r>
      <w:r w:rsidR="00BA34F6">
        <w:rPr>
          <w:rFonts w:ascii="Times New Roman" w:hAnsi="Times New Roman" w:cs="Times New Roman"/>
          <w:b/>
          <w:bCs/>
          <w:sz w:val="26"/>
          <w:szCs w:val="26"/>
        </w:rPr>
        <w:t xml:space="preserve">hiểm </w:t>
      </w:r>
      <w:r w:rsidRPr="00FA6DE7">
        <w:rPr>
          <w:rFonts w:ascii="Times New Roman" w:hAnsi="Times New Roman" w:cs="Times New Roman"/>
          <w:b/>
          <w:bCs/>
          <w:sz w:val="26"/>
          <w:szCs w:val="26"/>
        </w:rPr>
        <w:t>nêu trên vào đánh giá rủi ro</w:t>
      </w:r>
    </w:p>
    <w:p w14:paraId="20A5FC18" w14:textId="025C235B" w:rsidR="00FA6DE7" w:rsidRPr="00FA6DE7" w:rsidRDefault="00FA6DE7" w:rsidP="00BA34F6">
      <w:pPr>
        <w:tabs>
          <w:tab w:val="num" w:pos="720"/>
        </w:tabs>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Khi thực hiện đánh giá rủi ro (Risk Assessment) đối với hoạt động </w:t>
      </w:r>
      <w:r w:rsidR="00BA34F6">
        <w:rPr>
          <w:rFonts w:ascii="Times New Roman" w:hAnsi="Times New Roman" w:cs="Times New Roman"/>
          <w:sz w:val="26"/>
          <w:szCs w:val="26"/>
        </w:rPr>
        <w:t>hun</w:t>
      </w:r>
      <w:r w:rsidRPr="00FA6DE7">
        <w:rPr>
          <w:rFonts w:ascii="Times New Roman" w:hAnsi="Times New Roman" w:cs="Times New Roman"/>
          <w:sz w:val="26"/>
          <w:szCs w:val="26"/>
        </w:rPr>
        <w:t xml:space="preserve"> trùng bằng Phosphide, cần xem xét đầy đủ các nguy cơ</w:t>
      </w:r>
      <w:r w:rsidR="00BA34F6">
        <w:rPr>
          <w:rFonts w:ascii="Times New Roman" w:hAnsi="Times New Roman" w:cs="Times New Roman"/>
          <w:sz w:val="26"/>
          <w:szCs w:val="26"/>
        </w:rPr>
        <w:t xml:space="preserve"> n</w:t>
      </w:r>
      <w:r w:rsidRPr="00FA6DE7">
        <w:rPr>
          <w:rFonts w:ascii="Times New Roman" w:hAnsi="Times New Roman" w:cs="Times New Roman"/>
          <w:sz w:val="26"/>
          <w:szCs w:val="26"/>
        </w:rPr>
        <w:t>gộ độc</w:t>
      </w:r>
      <w:r w:rsidR="00BA34F6">
        <w:rPr>
          <w:rFonts w:ascii="Times New Roman" w:hAnsi="Times New Roman" w:cs="Times New Roman"/>
          <w:sz w:val="26"/>
          <w:szCs w:val="26"/>
        </w:rPr>
        <w:t>, c</w:t>
      </w:r>
      <w:r w:rsidRPr="00FA6DE7">
        <w:rPr>
          <w:rFonts w:ascii="Times New Roman" w:hAnsi="Times New Roman" w:cs="Times New Roman"/>
          <w:sz w:val="26"/>
          <w:szCs w:val="26"/>
        </w:rPr>
        <w:t>háy nổ</w:t>
      </w:r>
      <w:r w:rsidR="00BA34F6">
        <w:rPr>
          <w:rFonts w:ascii="Times New Roman" w:hAnsi="Times New Roman" w:cs="Times New Roman"/>
          <w:sz w:val="26"/>
          <w:szCs w:val="26"/>
        </w:rPr>
        <w:t>, t</w:t>
      </w:r>
      <w:r w:rsidRPr="00FA6DE7">
        <w:rPr>
          <w:rFonts w:ascii="Times New Roman" w:hAnsi="Times New Roman" w:cs="Times New Roman"/>
          <w:sz w:val="26"/>
          <w:szCs w:val="26"/>
        </w:rPr>
        <w:t>ăng áp suất</w:t>
      </w:r>
      <w:r w:rsidR="00BA34F6">
        <w:rPr>
          <w:rFonts w:ascii="Times New Roman" w:hAnsi="Times New Roman" w:cs="Times New Roman"/>
          <w:sz w:val="26"/>
          <w:szCs w:val="26"/>
        </w:rPr>
        <w:t>, r</w:t>
      </w:r>
      <w:r w:rsidRPr="00FA6DE7">
        <w:rPr>
          <w:rFonts w:ascii="Times New Roman" w:hAnsi="Times New Roman" w:cs="Times New Roman"/>
          <w:sz w:val="26"/>
          <w:szCs w:val="26"/>
        </w:rPr>
        <w:t>ò rỉ khí</w:t>
      </w:r>
      <w:r w:rsidR="00BA34F6">
        <w:rPr>
          <w:rFonts w:ascii="Times New Roman" w:hAnsi="Times New Roman" w:cs="Times New Roman"/>
          <w:sz w:val="26"/>
          <w:szCs w:val="26"/>
        </w:rPr>
        <w:t>t</w:t>
      </w:r>
      <w:r w:rsidRPr="00FA6DE7">
        <w:rPr>
          <w:rFonts w:ascii="Times New Roman" w:hAnsi="Times New Roman" w:cs="Times New Roman"/>
          <w:sz w:val="26"/>
          <w:szCs w:val="26"/>
        </w:rPr>
        <w:t xml:space="preserve">iếp xúc ngoài ý muốn của thuyền viên. </w:t>
      </w:r>
    </w:p>
    <w:p w14:paraId="1AC4F62B" w14:textId="77777777" w:rsidR="00FA6DE7" w:rsidRPr="00FA6DE7" w:rsidRDefault="00FA6DE7" w:rsidP="00BA34F6">
      <w:pPr>
        <w:spacing w:before="120" w:after="0"/>
        <w:jc w:val="both"/>
        <w:rPr>
          <w:rFonts w:ascii="Times New Roman" w:hAnsi="Times New Roman" w:cs="Times New Roman"/>
          <w:b/>
          <w:bCs/>
          <w:sz w:val="26"/>
          <w:szCs w:val="26"/>
        </w:rPr>
      </w:pPr>
      <w:r w:rsidRPr="00FA6DE7">
        <w:rPr>
          <w:rFonts w:ascii="Times New Roman" w:hAnsi="Times New Roman" w:cs="Times New Roman"/>
          <w:b/>
          <w:bCs/>
          <w:sz w:val="26"/>
          <w:szCs w:val="26"/>
        </w:rPr>
        <w:t>3. Xem xét các phương án thay thế</w:t>
      </w:r>
    </w:p>
    <w:p w14:paraId="5895711D" w14:textId="6663EAA7" w:rsidR="00FA6DE7" w:rsidRPr="00FA6DE7" w:rsidRDefault="00FA6DE7" w:rsidP="00BA34F6">
      <w:pPr>
        <w:tabs>
          <w:tab w:val="num" w:pos="720"/>
        </w:tabs>
        <w:spacing w:before="120" w:after="0"/>
        <w:jc w:val="both"/>
        <w:rPr>
          <w:rFonts w:ascii="Times New Roman" w:hAnsi="Times New Roman" w:cs="Times New Roman"/>
          <w:sz w:val="26"/>
          <w:szCs w:val="26"/>
        </w:rPr>
      </w:pPr>
      <w:r w:rsidRPr="00FA6DE7">
        <w:rPr>
          <w:rFonts w:ascii="Times New Roman" w:hAnsi="Times New Roman" w:cs="Times New Roman"/>
          <w:sz w:val="26"/>
          <w:szCs w:val="26"/>
        </w:rPr>
        <w:lastRenderedPageBreak/>
        <w:t>Trong trường hợp quy định của cảng không cho phép chuyên gia khử trùng trên bờ (Qualified Shore Fumigator-in-Charge)</w:t>
      </w:r>
      <w:r w:rsidR="00BA34F6">
        <w:rPr>
          <w:rFonts w:ascii="Times New Roman" w:hAnsi="Times New Roman" w:cs="Times New Roman"/>
          <w:sz w:val="26"/>
          <w:szCs w:val="26"/>
        </w:rPr>
        <w:t xml:space="preserve"> l</w:t>
      </w:r>
      <w:r w:rsidRPr="00FA6DE7">
        <w:rPr>
          <w:rFonts w:ascii="Times New Roman" w:hAnsi="Times New Roman" w:cs="Times New Roman"/>
          <w:sz w:val="26"/>
          <w:szCs w:val="26"/>
        </w:rPr>
        <w:t>ên tàu</w:t>
      </w:r>
      <w:r w:rsidR="00BA34F6">
        <w:rPr>
          <w:rFonts w:ascii="Times New Roman" w:hAnsi="Times New Roman" w:cs="Times New Roman"/>
          <w:sz w:val="26"/>
          <w:szCs w:val="26"/>
        </w:rPr>
        <w:t xml:space="preserve"> h</w:t>
      </w:r>
      <w:r w:rsidRPr="00FA6DE7">
        <w:rPr>
          <w:rFonts w:ascii="Times New Roman" w:hAnsi="Times New Roman" w:cs="Times New Roman"/>
          <w:sz w:val="26"/>
          <w:szCs w:val="26"/>
        </w:rPr>
        <w:t>oặc thu gom, xử lý cặn thuốc khử trùng</w:t>
      </w:r>
      <w:r w:rsidR="00BA34F6">
        <w:rPr>
          <w:rFonts w:ascii="Times New Roman" w:hAnsi="Times New Roman" w:cs="Times New Roman"/>
          <w:sz w:val="26"/>
          <w:szCs w:val="26"/>
        </w:rPr>
        <w:t xml:space="preserve"> thì </w:t>
      </w:r>
      <w:r w:rsidRPr="00FA6DE7">
        <w:rPr>
          <w:rFonts w:ascii="Times New Roman" w:hAnsi="Times New Roman" w:cs="Times New Roman"/>
          <w:sz w:val="26"/>
          <w:szCs w:val="26"/>
        </w:rPr>
        <w:t>cần đánh giá và bố trí các giải pháp thay thế phù hợp để vẫn bảo đảm an toàn.</w:t>
      </w:r>
    </w:p>
    <w:p w14:paraId="331B02EA" w14:textId="1052B6F4" w:rsidR="00FA6DE7" w:rsidRPr="00FA6DE7" w:rsidRDefault="00FA6DE7" w:rsidP="00BA34F6">
      <w:pPr>
        <w:spacing w:before="120" w:after="0"/>
        <w:jc w:val="both"/>
        <w:rPr>
          <w:rFonts w:ascii="Times New Roman" w:hAnsi="Times New Roman" w:cs="Times New Roman"/>
          <w:b/>
          <w:bCs/>
          <w:sz w:val="26"/>
          <w:szCs w:val="26"/>
        </w:rPr>
      </w:pPr>
      <w:r w:rsidRPr="00FA6DE7">
        <w:rPr>
          <w:rFonts w:ascii="Times New Roman" w:hAnsi="Times New Roman" w:cs="Times New Roman"/>
          <w:b/>
          <w:bCs/>
          <w:sz w:val="26"/>
          <w:szCs w:val="26"/>
        </w:rPr>
        <w:t xml:space="preserve">Ghi chú </w:t>
      </w:r>
      <w:r w:rsidR="00BA34F6">
        <w:rPr>
          <w:rFonts w:ascii="Times New Roman" w:hAnsi="Times New Roman" w:cs="Times New Roman"/>
          <w:b/>
          <w:bCs/>
          <w:sz w:val="26"/>
          <w:szCs w:val="26"/>
        </w:rPr>
        <w:t xml:space="preserve">về </w:t>
      </w:r>
      <w:r w:rsidRPr="00FA6DE7">
        <w:rPr>
          <w:rFonts w:ascii="Times New Roman" w:hAnsi="Times New Roman" w:cs="Times New Roman"/>
          <w:b/>
          <w:bCs/>
          <w:sz w:val="26"/>
          <w:szCs w:val="26"/>
        </w:rPr>
        <w:t>huấn luyện</w:t>
      </w:r>
    </w:p>
    <w:p w14:paraId="2E4B88D3" w14:textId="7A8ED9C3" w:rsidR="00FA6DE7" w:rsidRPr="00FA6DE7" w:rsidRDefault="00FA6DE7" w:rsidP="00BA34F6">
      <w:pPr>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Đối với các khóa </w:t>
      </w:r>
      <w:r w:rsidR="00BA34F6">
        <w:rPr>
          <w:rFonts w:ascii="Times New Roman" w:hAnsi="Times New Roman" w:cs="Times New Roman"/>
          <w:sz w:val="26"/>
          <w:szCs w:val="26"/>
        </w:rPr>
        <w:t>huấn luyện</w:t>
      </w:r>
      <w:r w:rsidRPr="00FA6DE7">
        <w:rPr>
          <w:rFonts w:ascii="Times New Roman" w:hAnsi="Times New Roman" w:cs="Times New Roman"/>
          <w:sz w:val="26"/>
          <w:szCs w:val="26"/>
        </w:rPr>
        <w:t xml:space="preserve"> thuyền viên tàu hàng rời chở ngũ cốc, đậu nành, gỗ tròn hoặc các loại hàng thường phải fumigation, nên nhấn mạnh 5 nội dung cốt lõi:</w:t>
      </w:r>
    </w:p>
    <w:p w14:paraId="22CCDAE0" w14:textId="1C5D2E73" w:rsidR="00FA6DE7" w:rsidRPr="00FA6DE7" w:rsidRDefault="00FA6DE7" w:rsidP="00BA34F6">
      <w:pPr>
        <w:numPr>
          <w:ilvl w:val="0"/>
          <w:numId w:val="16"/>
        </w:numPr>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Nhận biết </w:t>
      </w:r>
      <w:r w:rsidR="00BA34F6">
        <w:rPr>
          <w:rFonts w:ascii="Times New Roman" w:hAnsi="Times New Roman" w:cs="Times New Roman"/>
          <w:sz w:val="26"/>
          <w:szCs w:val="26"/>
        </w:rPr>
        <w:t xml:space="preserve">được </w:t>
      </w:r>
      <w:r w:rsidRPr="00FA6DE7">
        <w:rPr>
          <w:rFonts w:ascii="Times New Roman" w:hAnsi="Times New Roman" w:cs="Times New Roman"/>
          <w:sz w:val="26"/>
          <w:szCs w:val="26"/>
        </w:rPr>
        <w:t xml:space="preserve">triệu chứng ngộ độc Phosphine. </w:t>
      </w:r>
    </w:p>
    <w:p w14:paraId="27F57D26" w14:textId="77777777" w:rsidR="00FA6DE7" w:rsidRPr="00FA6DE7" w:rsidRDefault="00FA6DE7" w:rsidP="00BA34F6">
      <w:pPr>
        <w:numPr>
          <w:ilvl w:val="0"/>
          <w:numId w:val="16"/>
        </w:numPr>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Quy trình kiểm tra độ kín khí của khu vực sinh hoạt. </w:t>
      </w:r>
    </w:p>
    <w:p w14:paraId="0FCED002" w14:textId="77777777" w:rsidR="00FA6DE7" w:rsidRPr="00FA6DE7" w:rsidRDefault="00FA6DE7" w:rsidP="00BA34F6">
      <w:pPr>
        <w:numPr>
          <w:ilvl w:val="0"/>
          <w:numId w:val="16"/>
        </w:numPr>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Sử dụng máy đo khí và chế độ giám sát khí liên tục. </w:t>
      </w:r>
    </w:p>
    <w:p w14:paraId="0C0E8EDB" w14:textId="20863A42" w:rsidR="00FA6DE7" w:rsidRPr="00FA6DE7" w:rsidRDefault="00FA6DE7" w:rsidP="00BA34F6">
      <w:pPr>
        <w:numPr>
          <w:ilvl w:val="0"/>
          <w:numId w:val="16"/>
        </w:numPr>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Quy trình vào không gian đã </w:t>
      </w:r>
      <w:r w:rsidR="00BA34F6">
        <w:rPr>
          <w:rFonts w:ascii="Times New Roman" w:hAnsi="Times New Roman" w:cs="Times New Roman"/>
          <w:sz w:val="26"/>
          <w:szCs w:val="26"/>
        </w:rPr>
        <w:t>hun trùng</w:t>
      </w:r>
      <w:r w:rsidRPr="00FA6DE7">
        <w:rPr>
          <w:rFonts w:ascii="Times New Roman" w:hAnsi="Times New Roman" w:cs="Times New Roman"/>
          <w:sz w:val="26"/>
          <w:szCs w:val="26"/>
        </w:rPr>
        <w:t xml:space="preserve">. </w:t>
      </w:r>
    </w:p>
    <w:p w14:paraId="258B2EE4" w14:textId="025B3376" w:rsidR="00FA6DE7" w:rsidRPr="00FA6DE7" w:rsidRDefault="00FA6DE7" w:rsidP="00BA34F6">
      <w:pPr>
        <w:numPr>
          <w:ilvl w:val="0"/>
          <w:numId w:val="16"/>
        </w:numPr>
        <w:spacing w:before="120" w:after="0"/>
        <w:jc w:val="both"/>
        <w:rPr>
          <w:rFonts w:ascii="Times New Roman" w:hAnsi="Times New Roman" w:cs="Times New Roman"/>
          <w:sz w:val="26"/>
          <w:szCs w:val="26"/>
        </w:rPr>
      </w:pPr>
      <w:r w:rsidRPr="00FA6DE7">
        <w:rPr>
          <w:rFonts w:ascii="Times New Roman" w:hAnsi="Times New Roman" w:cs="Times New Roman"/>
          <w:sz w:val="26"/>
          <w:szCs w:val="26"/>
        </w:rPr>
        <w:t xml:space="preserve">Trách nhiệm của </w:t>
      </w:r>
      <w:r w:rsidR="00E312B8">
        <w:rPr>
          <w:rFonts w:ascii="Times New Roman" w:hAnsi="Times New Roman" w:cs="Times New Roman"/>
          <w:sz w:val="26"/>
          <w:szCs w:val="26"/>
        </w:rPr>
        <w:t>Thuyền trưởng</w:t>
      </w:r>
      <w:r w:rsidRPr="00FA6DE7">
        <w:rPr>
          <w:rFonts w:ascii="Times New Roman" w:hAnsi="Times New Roman" w:cs="Times New Roman"/>
          <w:sz w:val="26"/>
          <w:szCs w:val="26"/>
        </w:rPr>
        <w:t xml:space="preserve">, </w:t>
      </w:r>
      <w:r w:rsidR="00BA34F6">
        <w:rPr>
          <w:rFonts w:ascii="Times New Roman" w:hAnsi="Times New Roman" w:cs="Times New Roman"/>
          <w:sz w:val="26"/>
          <w:szCs w:val="26"/>
        </w:rPr>
        <w:t>người phụ trách hun trùng</w:t>
      </w:r>
      <w:r w:rsidRPr="00FA6DE7">
        <w:rPr>
          <w:rFonts w:ascii="Times New Roman" w:hAnsi="Times New Roman" w:cs="Times New Roman"/>
          <w:sz w:val="26"/>
          <w:szCs w:val="26"/>
        </w:rPr>
        <w:t xml:space="preserve"> và các sĩ quan trực ca trong suốt thời gian </w:t>
      </w:r>
      <w:r w:rsidR="00E312B8">
        <w:rPr>
          <w:rFonts w:ascii="Times New Roman" w:hAnsi="Times New Roman" w:cs="Times New Roman"/>
          <w:sz w:val="26"/>
          <w:szCs w:val="26"/>
        </w:rPr>
        <w:t>hun trùng</w:t>
      </w:r>
      <w:r w:rsidRPr="00FA6DE7">
        <w:rPr>
          <w:rFonts w:ascii="Times New Roman" w:hAnsi="Times New Roman" w:cs="Times New Roman"/>
          <w:sz w:val="26"/>
          <w:szCs w:val="26"/>
        </w:rPr>
        <w:t xml:space="preserve">. </w:t>
      </w:r>
    </w:p>
    <w:p w14:paraId="1DFD8842" w14:textId="633EF26B" w:rsidR="00C13E10" w:rsidRDefault="00E312B8">
      <w:r>
        <w:t xml:space="preserve">Xem đầy đủ hướng dẫn tại: </w:t>
      </w:r>
      <w:hyperlink r:id="rId7" w:history="1">
        <w:r w:rsidR="00FA6DE7" w:rsidRPr="00F47B72">
          <w:rPr>
            <w:rStyle w:val="Hyperlink"/>
          </w:rPr>
          <w:t>https://maritimecyprus.com/wp-content/uploads/2026/06/Gard-circular-Fumigation.pdf</w:t>
        </w:r>
      </w:hyperlink>
    </w:p>
    <w:p w14:paraId="27FA96B6" w14:textId="3D04F99F" w:rsidR="00FA6DE7" w:rsidRDefault="00FA6DE7" w:rsidP="00FA6DE7">
      <w:pPr>
        <w:jc w:val="center"/>
      </w:pPr>
      <w:r>
        <w:t>------------------------------------------------------</w:t>
      </w:r>
    </w:p>
    <w:sectPr w:rsidR="00FA6DE7" w:rsidSect="00FA6DE7">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4A5"/>
    <w:multiLevelType w:val="hybridMultilevel"/>
    <w:tmpl w:val="4858AB00"/>
    <w:lvl w:ilvl="0" w:tplc="5AC6F0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55707"/>
    <w:multiLevelType w:val="multilevel"/>
    <w:tmpl w:val="C46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1059"/>
    <w:multiLevelType w:val="multilevel"/>
    <w:tmpl w:val="CD4E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850F3"/>
    <w:multiLevelType w:val="multilevel"/>
    <w:tmpl w:val="8D4A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B2D61"/>
    <w:multiLevelType w:val="multilevel"/>
    <w:tmpl w:val="3162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C23A4"/>
    <w:multiLevelType w:val="multilevel"/>
    <w:tmpl w:val="259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642E4"/>
    <w:multiLevelType w:val="multilevel"/>
    <w:tmpl w:val="E692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1390B"/>
    <w:multiLevelType w:val="multilevel"/>
    <w:tmpl w:val="2F44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C00E4"/>
    <w:multiLevelType w:val="multilevel"/>
    <w:tmpl w:val="B15E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14D41"/>
    <w:multiLevelType w:val="multilevel"/>
    <w:tmpl w:val="D4DC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F5FD7"/>
    <w:multiLevelType w:val="multilevel"/>
    <w:tmpl w:val="1AF4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B105F"/>
    <w:multiLevelType w:val="multilevel"/>
    <w:tmpl w:val="5DF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F4943"/>
    <w:multiLevelType w:val="multilevel"/>
    <w:tmpl w:val="9C10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E62A9"/>
    <w:multiLevelType w:val="multilevel"/>
    <w:tmpl w:val="734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E70EF"/>
    <w:multiLevelType w:val="multilevel"/>
    <w:tmpl w:val="C0B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E11F6"/>
    <w:multiLevelType w:val="multilevel"/>
    <w:tmpl w:val="6D76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AA0381"/>
    <w:multiLevelType w:val="hybridMultilevel"/>
    <w:tmpl w:val="3284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B15C27"/>
    <w:multiLevelType w:val="multilevel"/>
    <w:tmpl w:val="1C9E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15081">
    <w:abstractNumId w:val="14"/>
  </w:num>
  <w:num w:numId="2" w16cid:durableId="1868519936">
    <w:abstractNumId w:val="7"/>
  </w:num>
  <w:num w:numId="3" w16cid:durableId="174346545">
    <w:abstractNumId w:val="11"/>
  </w:num>
  <w:num w:numId="4" w16cid:durableId="1853256095">
    <w:abstractNumId w:val="1"/>
  </w:num>
  <w:num w:numId="5" w16cid:durableId="1364206179">
    <w:abstractNumId w:val="10"/>
  </w:num>
  <w:num w:numId="6" w16cid:durableId="369186211">
    <w:abstractNumId w:val="13"/>
  </w:num>
  <w:num w:numId="7" w16cid:durableId="2069650231">
    <w:abstractNumId w:val="5"/>
  </w:num>
  <w:num w:numId="8" w16cid:durableId="1158498268">
    <w:abstractNumId w:val="6"/>
  </w:num>
  <w:num w:numId="9" w16cid:durableId="1680690029">
    <w:abstractNumId w:val="3"/>
  </w:num>
  <w:num w:numId="10" w16cid:durableId="538972714">
    <w:abstractNumId w:val="12"/>
  </w:num>
  <w:num w:numId="11" w16cid:durableId="1643776660">
    <w:abstractNumId w:val="2"/>
  </w:num>
  <w:num w:numId="12" w16cid:durableId="568229269">
    <w:abstractNumId w:val="17"/>
  </w:num>
  <w:num w:numId="13" w16cid:durableId="1952471687">
    <w:abstractNumId w:val="4"/>
  </w:num>
  <w:num w:numId="14" w16cid:durableId="138964239">
    <w:abstractNumId w:val="9"/>
  </w:num>
  <w:num w:numId="15" w16cid:durableId="1164399403">
    <w:abstractNumId w:val="8"/>
  </w:num>
  <w:num w:numId="16" w16cid:durableId="1102066067">
    <w:abstractNumId w:val="15"/>
  </w:num>
  <w:num w:numId="17" w16cid:durableId="220482113">
    <w:abstractNumId w:val="16"/>
  </w:num>
  <w:num w:numId="18" w16cid:durableId="84636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E7"/>
    <w:rsid w:val="000501D0"/>
    <w:rsid w:val="00904359"/>
    <w:rsid w:val="00BA34F6"/>
    <w:rsid w:val="00C13E10"/>
    <w:rsid w:val="00E312B8"/>
    <w:rsid w:val="00F1123F"/>
    <w:rsid w:val="00FA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527D"/>
  <w15:chartTrackingRefBased/>
  <w15:docId w15:val="{D30B3529-5F24-4F7A-B7DD-FC252D52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DE7"/>
    <w:rPr>
      <w:rFonts w:eastAsiaTheme="majorEastAsia" w:cstheme="majorBidi"/>
      <w:color w:val="272727" w:themeColor="text1" w:themeTint="D8"/>
    </w:rPr>
  </w:style>
  <w:style w:type="paragraph" w:styleId="Title">
    <w:name w:val="Title"/>
    <w:basedOn w:val="Normal"/>
    <w:next w:val="Normal"/>
    <w:link w:val="TitleChar"/>
    <w:uiPriority w:val="10"/>
    <w:qFormat/>
    <w:rsid w:val="00FA6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DE7"/>
    <w:pPr>
      <w:spacing w:before="160"/>
      <w:jc w:val="center"/>
    </w:pPr>
    <w:rPr>
      <w:i/>
      <w:iCs/>
      <w:color w:val="404040" w:themeColor="text1" w:themeTint="BF"/>
    </w:rPr>
  </w:style>
  <w:style w:type="character" w:customStyle="1" w:styleId="QuoteChar">
    <w:name w:val="Quote Char"/>
    <w:basedOn w:val="DefaultParagraphFont"/>
    <w:link w:val="Quote"/>
    <w:uiPriority w:val="29"/>
    <w:rsid w:val="00FA6DE7"/>
    <w:rPr>
      <w:i/>
      <w:iCs/>
      <w:color w:val="404040" w:themeColor="text1" w:themeTint="BF"/>
    </w:rPr>
  </w:style>
  <w:style w:type="paragraph" w:styleId="ListParagraph">
    <w:name w:val="List Paragraph"/>
    <w:basedOn w:val="Normal"/>
    <w:uiPriority w:val="34"/>
    <w:qFormat/>
    <w:rsid w:val="00FA6DE7"/>
    <w:pPr>
      <w:ind w:left="720"/>
      <w:contextualSpacing/>
    </w:pPr>
  </w:style>
  <w:style w:type="character" w:styleId="IntenseEmphasis">
    <w:name w:val="Intense Emphasis"/>
    <w:basedOn w:val="DefaultParagraphFont"/>
    <w:uiPriority w:val="21"/>
    <w:qFormat/>
    <w:rsid w:val="00FA6DE7"/>
    <w:rPr>
      <w:i/>
      <w:iCs/>
      <w:color w:val="0F4761" w:themeColor="accent1" w:themeShade="BF"/>
    </w:rPr>
  </w:style>
  <w:style w:type="paragraph" w:styleId="IntenseQuote">
    <w:name w:val="Intense Quote"/>
    <w:basedOn w:val="Normal"/>
    <w:next w:val="Normal"/>
    <w:link w:val="IntenseQuoteChar"/>
    <w:uiPriority w:val="30"/>
    <w:qFormat/>
    <w:rsid w:val="00FA6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DE7"/>
    <w:rPr>
      <w:i/>
      <w:iCs/>
      <w:color w:val="0F4761" w:themeColor="accent1" w:themeShade="BF"/>
    </w:rPr>
  </w:style>
  <w:style w:type="character" w:styleId="IntenseReference">
    <w:name w:val="Intense Reference"/>
    <w:basedOn w:val="DefaultParagraphFont"/>
    <w:uiPriority w:val="32"/>
    <w:qFormat/>
    <w:rsid w:val="00FA6DE7"/>
    <w:rPr>
      <w:b/>
      <w:bCs/>
      <w:smallCaps/>
      <w:color w:val="0F4761" w:themeColor="accent1" w:themeShade="BF"/>
      <w:spacing w:val="5"/>
    </w:rPr>
  </w:style>
  <w:style w:type="character" w:styleId="Hyperlink">
    <w:name w:val="Hyperlink"/>
    <w:basedOn w:val="DefaultParagraphFont"/>
    <w:uiPriority w:val="99"/>
    <w:unhideWhenUsed/>
    <w:rsid w:val="00FA6DE7"/>
    <w:rPr>
      <w:color w:val="467886" w:themeColor="hyperlink"/>
      <w:u w:val="single"/>
    </w:rPr>
  </w:style>
  <w:style w:type="character" w:styleId="UnresolvedMention">
    <w:name w:val="Unresolved Mention"/>
    <w:basedOn w:val="DefaultParagraphFont"/>
    <w:uiPriority w:val="99"/>
    <w:semiHidden/>
    <w:unhideWhenUsed/>
    <w:rsid w:val="00FA6DE7"/>
    <w:rPr>
      <w:color w:val="605E5C"/>
      <w:shd w:val="clear" w:color="auto" w:fill="E1DFDD"/>
    </w:rPr>
  </w:style>
  <w:style w:type="character" w:styleId="FollowedHyperlink">
    <w:name w:val="FollowedHyperlink"/>
    <w:basedOn w:val="DefaultParagraphFont"/>
    <w:uiPriority w:val="99"/>
    <w:semiHidden/>
    <w:unhideWhenUsed/>
    <w:rsid w:val="009043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6/06/Gard-circular-Fumig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2026-06-04T07:45:00Z</dcterms:created>
  <dcterms:modified xsi:type="dcterms:W3CDTF">2026-06-04T08:14:00Z</dcterms:modified>
</cp:coreProperties>
</file>