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CC1D9" w14:textId="48079D34" w:rsidR="00301EA5" w:rsidRPr="00301EA5" w:rsidRDefault="00301EA5" w:rsidP="00301EA5">
      <w:pPr>
        <w:spacing w:line="240" w:lineRule="auto"/>
        <w:jc w:val="center"/>
        <w:rPr>
          <w:rFonts w:ascii="Times New Roman" w:hAnsi="Times New Roman" w:cs="Times New Roman"/>
          <w:b/>
          <w:bCs/>
          <w:sz w:val="40"/>
          <w:szCs w:val="40"/>
        </w:rPr>
      </w:pPr>
      <w:r w:rsidRPr="00301EA5">
        <w:rPr>
          <w:rFonts w:ascii="Times New Roman" w:hAnsi="Times New Roman" w:cs="Times New Roman"/>
          <w:b/>
          <w:bCs/>
          <w:sz w:val="40"/>
          <w:szCs w:val="40"/>
        </w:rPr>
        <w:t>Xclusiv Shipbrokers: Thị trường hàng khô rời ghi nhận tăng trưởng mạnh về khối lượng hàng hóa</w:t>
      </w:r>
    </w:p>
    <w:p w14:paraId="40B3BD5C" w14:textId="055A6534" w:rsidR="00301EA5" w:rsidRPr="00301EA5" w:rsidRDefault="00301EA5" w:rsidP="00301EA5">
      <w:pPr>
        <w:jc w:val="right"/>
        <w:rPr>
          <w:rStyle w:val="Hyperlink"/>
        </w:rPr>
      </w:pPr>
      <w:hyperlink r:id="rId4" w:history="1">
        <w:r w:rsidRPr="00301EA5">
          <w:rPr>
            <w:rStyle w:val="Hyperlink"/>
          </w:rPr>
          <w:t>Shipping</w:t>
        </w:r>
      </w:hyperlink>
      <w:r w:rsidRPr="00301EA5">
        <w:fldChar w:fldCharType="begin"/>
      </w:r>
      <w:r w:rsidRPr="00301EA5">
        <w:instrText>HYPERLINK "https://safety4sea.com/wp-content/uploads/2026/01/shutterstock_2489510961-e1769686671344.jpg"</w:instrText>
      </w:r>
      <w:r w:rsidRPr="00301EA5">
        <w:fldChar w:fldCharType="separate"/>
      </w:r>
    </w:p>
    <w:p w14:paraId="4A7454A7" w14:textId="57DC8AC9" w:rsidR="00301EA5" w:rsidRPr="00301EA5" w:rsidRDefault="00301EA5" w:rsidP="00301EA5">
      <w:pPr>
        <w:rPr>
          <w:rStyle w:val="Hyperlink"/>
        </w:rPr>
      </w:pPr>
      <w:r w:rsidRPr="00301EA5">
        <w:rPr>
          <w:rStyle w:val="Hyperlink"/>
        </w:rPr>
        <w:drawing>
          <wp:inline distT="0" distB="0" distL="0" distR="0" wp14:anchorId="3AA26D6D" wp14:editId="2FA13E37">
            <wp:extent cx="5943600" cy="2974975"/>
            <wp:effectExtent l="0" t="0" r="0" b="0"/>
            <wp:docPr id="1861532297" name="Picture 2" descr="dry bulk">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dry bulk">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5276E294" w14:textId="0BA90A8E" w:rsidR="00301EA5" w:rsidRPr="00301EA5" w:rsidRDefault="00301EA5" w:rsidP="00301EA5">
      <w:pPr>
        <w:rPr>
          <w:rFonts w:ascii="Times New Roman" w:hAnsi="Times New Roman" w:cs="Times New Roman"/>
          <w:sz w:val="26"/>
          <w:szCs w:val="26"/>
        </w:rPr>
      </w:pPr>
      <w:r w:rsidRPr="00301EA5">
        <w:fldChar w:fldCharType="end"/>
      </w:r>
      <w:r w:rsidRPr="00301EA5">
        <w:rPr>
          <w:rFonts w:ascii="Times New Roman" w:hAnsi="Times New Roman" w:cs="Times New Roman"/>
          <w:sz w:val="26"/>
          <w:szCs w:val="26"/>
        </w:rPr>
        <w:t>Theo bình luận thị trường mới nhất của Xclusiv Shipbrokers, thị trường vận tải hàng khô rời đã bước vào năm 2026 với nền tảng vững chắc hơn, nhờ tăng trưởng mạnh về khối lượng hàng hóa và sự phục hồi trên diện rộng của cước vận tải.</w:t>
      </w:r>
    </w:p>
    <w:p w14:paraId="35DF1FBB" w14:textId="77777777" w:rsidR="00301EA5" w:rsidRPr="00301EA5" w:rsidRDefault="00301EA5" w:rsidP="00301EA5">
      <w:pPr>
        <w:spacing w:before="120" w:after="120"/>
        <w:jc w:val="both"/>
        <w:rPr>
          <w:rFonts w:ascii="Times New Roman" w:hAnsi="Times New Roman" w:cs="Times New Roman"/>
          <w:b/>
          <w:bCs/>
          <w:sz w:val="26"/>
          <w:szCs w:val="26"/>
        </w:rPr>
      </w:pPr>
      <w:r w:rsidRPr="00301EA5">
        <w:rPr>
          <w:rFonts w:ascii="Times New Roman" w:hAnsi="Times New Roman" w:cs="Times New Roman"/>
          <w:b/>
          <w:bCs/>
          <w:sz w:val="26"/>
          <w:szCs w:val="26"/>
        </w:rPr>
        <w:t>Sự phục hồi của thị trường được khẳng định rõ trong đầu năm 2026</w:t>
      </w:r>
    </w:p>
    <w:p w14:paraId="4BD12C37" w14:textId="77777777" w:rsidR="00301EA5" w:rsidRPr="00301EA5" w:rsidRDefault="00301EA5" w:rsidP="00301EA5">
      <w:pPr>
        <w:spacing w:before="120" w:after="120"/>
        <w:jc w:val="both"/>
        <w:rPr>
          <w:rFonts w:ascii="Times New Roman" w:hAnsi="Times New Roman" w:cs="Times New Roman"/>
          <w:sz w:val="26"/>
          <w:szCs w:val="26"/>
        </w:rPr>
      </w:pPr>
      <w:r w:rsidRPr="00301EA5">
        <w:rPr>
          <w:rFonts w:ascii="Times New Roman" w:hAnsi="Times New Roman" w:cs="Times New Roman"/>
          <w:sz w:val="26"/>
          <w:szCs w:val="26"/>
        </w:rPr>
        <w:t>Bốn tháng đầu năm 2026 đã gửi đi một thông điệp rõ ràng từ thị trường cước vận tải hàng khô rời: giai đoạn điều chỉnh mạnh kéo dài trong phần lớn năm 2025 nay đã thực sự ở phía sau, và sự phục hồi hiện nay không chỉ mang tính chu kỳ mà còn được thúc đẩy bởi tăng trưởng khối lượng hàng hóa, diễn ra trên diện rộng và có nền tảng cấu trúc vững chắc.</w:t>
      </w:r>
    </w:p>
    <w:p w14:paraId="329A074F" w14:textId="77777777" w:rsidR="00301EA5" w:rsidRPr="00301EA5" w:rsidRDefault="00301EA5" w:rsidP="00301EA5">
      <w:pPr>
        <w:spacing w:before="120" w:after="120"/>
        <w:jc w:val="both"/>
        <w:rPr>
          <w:rFonts w:ascii="Times New Roman" w:hAnsi="Times New Roman" w:cs="Times New Roman"/>
          <w:sz w:val="26"/>
          <w:szCs w:val="26"/>
        </w:rPr>
      </w:pPr>
      <w:r w:rsidRPr="00301EA5">
        <w:rPr>
          <w:rFonts w:ascii="Times New Roman" w:hAnsi="Times New Roman" w:cs="Times New Roman"/>
          <w:sz w:val="26"/>
          <w:szCs w:val="26"/>
        </w:rPr>
        <w:t>Tổng khối lượng hàng khô rời trong giai đoạn từ tháng 1 đến tháng 4 năm 2026 đạt 506,7 triệu tấn, tăng 9,6% so với mức 462,5 triệu tấn cùng kỳ năm 2025, và tăng 15,2% so với 439,8 triệu tấn trong bốn tháng đầu năm 2024.</w:t>
      </w:r>
    </w:p>
    <w:p w14:paraId="5A17268F" w14:textId="77777777" w:rsidR="00301EA5" w:rsidRPr="00301EA5" w:rsidRDefault="00301EA5" w:rsidP="00301EA5">
      <w:pPr>
        <w:spacing w:before="120" w:after="120"/>
        <w:jc w:val="both"/>
        <w:rPr>
          <w:rFonts w:ascii="Times New Roman" w:hAnsi="Times New Roman" w:cs="Times New Roman"/>
          <w:sz w:val="26"/>
          <w:szCs w:val="26"/>
        </w:rPr>
      </w:pPr>
      <w:r w:rsidRPr="00301EA5">
        <w:rPr>
          <w:rFonts w:ascii="Times New Roman" w:hAnsi="Times New Roman" w:cs="Times New Roman"/>
          <w:sz w:val="26"/>
          <w:szCs w:val="26"/>
        </w:rPr>
        <w:t>Mỗi năm liên tiếp đều bổ sung thêm một lớp tăng trưởng rõ rệt vào xu hướng này, xác nhận rằng phía cầu của thị trường hàng khô rời đã âm thầm được củng cố ngay cả khi biến động cước vận tải từng che khuất bức tranh cơ bản của thị trường.</w:t>
      </w:r>
    </w:p>
    <w:p w14:paraId="452F1304" w14:textId="77777777" w:rsidR="00301EA5" w:rsidRPr="00301EA5" w:rsidRDefault="00301EA5" w:rsidP="00301EA5">
      <w:pPr>
        <w:spacing w:before="120" w:after="120"/>
        <w:jc w:val="both"/>
        <w:rPr>
          <w:rFonts w:ascii="Times New Roman" w:hAnsi="Times New Roman" w:cs="Times New Roman"/>
          <w:b/>
          <w:bCs/>
          <w:sz w:val="26"/>
          <w:szCs w:val="26"/>
        </w:rPr>
      </w:pPr>
      <w:r w:rsidRPr="00301EA5">
        <w:rPr>
          <w:rFonts w:ascii="Times New Roman" w:hAnsi="Times New Roman" w:cs="Times New Roman"/>
          <w:b/>
          <w:bCs/>
          <w:sz w:val="26"/>
          <w:szCs w:val="26"/>
        </w:rPr>
        <w:t>Động lực tăng trưởng theo tháng xác nhận sức mạnh bền vững</w:t>
      </w:r>
    </w:p>
    <w:p w14:paraId="39F95CD7" w14:textId="77777777" w:rsidR="00301EA5" w:rsidRPr="00301EA5" w:rsidRDefault="00301EA5" w:rsidP="00301EA5">
      <w:pPr>
        <w:spacing w:before="120" w:after="120"/>
        <w:jc w:val="both"/>
        <w:rPr>
          <w:rFonts w:ascii="Times New Roman" w:hAnsi="Times New Roman" w:cs="Times New Roman"/>
          <w:sz w:val="26"/>
          <w:szCs w:val="26"/>
        </w:rPr>
      </w:pPr>
      <w:r w:rsidRPr="00301EA5">
        <w:rPr>
          <w:rFonts w:ascii="Times New Roman" w:hAnsi="Times New Roman" w:cs="Times New Roman"/>
          <w:sz w:val="26"/>
          <w:szCs w:val="26"/>
        </w:rPr>
        <w:t>Dữ liệu theo tháng cho thấy chi tiết quan trọng hơn. Tháng 1 mở đầu năm với 126,8 triệu tấn, tương ứng mức tăng 15,6% so với cùng kỳ năm trước — mức tăng theo tháng lớn nhất trong bộ dữ liệu.</w:t>
      </w:r>
    </w:p>
    <w:p w14:paraId="2E6B7C86" w14:textId="77777777" w:rsidR="00301EA5" w:rsidRPr="00301EA5" w:rsidRDefault="00301EA5" w:rsidP="00301EA5">
      <w:pPr>
        <w:spacing w:before="120" w:after="120"/>
        <w:jc w:val="both"/>
        <w:rPr>
          <w:rFonts w:ascii="Times New Roman" w:hAnsi="Times New Roman" w:cs="Times New Roman"/>
          <w:sz w:val="26"/>
          <w:szCs w:val="26"/>
        </w:rPr>
      </w:pPr>
      <w:r w:rsidRPr="00301EA5">
        <w:rPr>
          <w:rFonts w:ascii="Times New Roman" w:hAnsi="Times New Roman" w:cs="Times New Roman"/>
          <w:sz w:val="26"/>
          <w:szCs w:val="26"/>
        </w:rPr>
        <w:lastRenderedPageBreak/>
        <w:t>Tháng 2 tiếp tục đạt 118,7 triệu tấn (+12,4%), duy trì đà tăng trưởng và cho thấy sự cải thiện này không chỉ đến từ một chương trình hàng hóa đơn lẻ hay một cảng xuất phát cụ thể.</w:t>
      </w:r>
    </w:p>
    <w:p w14:paraId="6C94E10A" w14:textId="77777777" w:rsidR="00301EA5" w:rsidRPr="00301EA5" w:rsidRDefault="00301EA5" w:rsidP="00301EA5">
      <w:pPr>
        <w:spacing w:before="120" w:after="120"/>
        <w:jc w:val="both"/>
        <w:rPr>
          <w:rFonts w:ascii="Times New Roman" w:hAnsi="Times New Roman" w:cs="Times New Roman"/>
          <w:sz w:val="26"/>
          <w:szCs w:val="26"/>
        </w:rPr>
      </w:pPr>
      <w:r w:rsidRPr="00301EA5">
        <w:rPr>
          <w:rFonts w:ascii="Times New Roman" w:hAnsi="Times New Roman" w:cs="Times New Roman"/>
          <w:sz w:val="26"/>
          <w:szCs w:val="26"/>
        </w:rPr>
        <w:t>Tháng 3 và tháng 4 tiếp tục duy trì mức tuyệt đối cao lần lượt là 131,0 triệu tấn và 130,1 triệu tấn, ghi nhận mức tăng so với cùng kỳ là +1,4% và +10,3% trên nền năm 2025 vốn đã ở mức cao. Điều này đặc biệt đáng chú ý vì tháng 3 năm 2025 từng là tháng mạnh nhất của năm đó với 129,2 triệu tấn.</w:t>
      </w:r>
    </w:p>
    <w:p w14:paraId="268A3DF6" w14:textId="77777777" w:rsidR="00301EA5" w:rsidRPr="00301EA5" w:rsidRDefault="00301EA5" w:rsidP="00301EA5">
      <w:pPr>
        <w:spacing w:before="120" w:after="120"/>
        <w:jc w:val="both"/>
        <w:rPr>
          <w:rFonts w:ascii="Times New Roman" w:hAnsi="Times New Roman" w:cs="Times New Roman"/>
          <w:b/>
          <w:bCs/>
          <w:sz w:val="26"/>
          <w:szCs w:val="26"/>
        </w:rPr>
      </w:pPr>
      <w:r w:rsidRPr="00301EA5">
        <w:rPr>
          <w:rFonts w:ascii="Times New Roman" w:hAnsi="Times New Roman" w:cs="Times New Roman"/>
          <w:b/>
          <w:bCs/>
          <w:sz w:val="26"/>
          <w:szCs w:val="26"/>
        </w:rPr>
        <w:t>Cước vận tải phản ánh sự phục hồi của nhu cầu</w:t>
      </w:r>
    </w:p>
    <w:p w14:paraId="2077CDA0" w14:textId="6D708D36" w:rsidR="00301EA5" w:rsidRPr="00301EA5" w:rsidRDefault="00301EA5" w:rsidP="00301EA5">
      <w:pPr>
        <w:spacing w:before="120" w:after="120"/>
        <w:jc w:val="both"/>
        <w:rPr>
          <w:rFonts w:ascii="Times New Roman" w:hAnsi="Times New Roman" w:cs="Times New Roman"/>
          <w:sz w:val="26"/>
          <w:szCs w:val="26"/>
        </w:rPr>
      </w:pPr>
      <w:r w:rsidRPr="00301EA5">
        <w:rPr>
          <w:rFonts w:ascii="Times New Roman" w:hAnsi="Times New Roman" w:cs="Times New Roman"/>
          <w:sz w:val="26"/>
          <w:szCs w:val="26"/>
        </w:rPr>
        <w:t xml:space="preserve">Thị trường cước vận tải đã đi theo xu hướng phục hồi nhu cầu này, dù với mức khuếch đại thường thấy của động thái giá cước. Trong giai đoạn </w:t>
      </w:r>
      <w:r>
        <w:rPr>
          <w:rFonts w:ascii="Times New Roman" w:hAnsi="Times New Roman" w:cs="Times New Roman"/>
          <w:sz w:val="26"/>
          <w:szCs w:val="26"/>
        </w:rPr>
        <w:t>4</w:t>
      </w:r>
      <w:r w:rsidRPr="00301EA5">
        <w:rPr>
          <w:rFonts w:ascii="Times New Roman" w:hAnsi="Times New Roman" w:cs="Times New Roman"/>
          <w:sz w:val="26"/>
          <w:szCs w:val="26"/>
        </w:rPr>
        <w:t xml:space="preserve"> tháng đầu năm, chỉ số Capesize C5TC đạt trung bình khoảng 24.953 USD/ngày trong năm 2026, tăng 82% so với mức thấp 13.728 USD/ngày của cùng kỳ năm 2025, và cao hơn 7,3% so với mức 23.223 USD/ngày của năm 2024.</w:t>
      </w:r>
    </w:p>
    <w:p w14:paraId="2F184300" w14:textId="77777777" w:rsidR="00301EA5" w:rsidRPr="00301EA5" w:rsidRDefault="00301EA5" w:rsidP="00301EA5">
      <w:pPr>
        <w:spacing w:before="120" w:after="120"/>
        <w:jc w:val="both"/>
        <w:rPr>
          <w:rFonts w:ascii="Times New Roman" w:hAnsi="Times New Roman" w:cs="Times New Roman"/>
          <w:sz w:val="26"/>
          <w:szCs w:val="26"/>
        </w:rPr>
      </w:pPr>
      <w:r w:rsidRPr="00301EA5">
        <w:rPr>
          <w:rFonts w:ascii="Times New Roman" w:hAnsi="Times New Roman" w:cs="Times New Roman"/>
          <w:sz w:val="26"/>
          <w:szCs w:val="26"/>
        </w:rPr>
        <w:t>Tháng 4 năm 2026 đặc biệt đáng chú ý: mức trung bình C5TC hàng tháng đạt 31.417 USD/ngày, là mức cao nhất trong tháng 4 của bộ dữ liệu ba năm và cao hơn hơn 96% so với mức 16.022 USD/ngày của tháng 4 năm 2025.</w:t>
      </w:r>
    </w:p>
    <w:p w14:paraId="50CF229A" w14:textId="77777777" w:rsidR="00301EA5" w:rsidRPr="00301EA5" w:rsidRDefault="00301EA5" w:rsidP="00301EA5">
      <w:pPr>
        <w:spacing w:before="120" w:after="120"/>
        <w:jc w:val="both"/>
        <w:rPr>
          <w:rFonts w:ascii="Times New Roman" w:hAnsi="Times New Roman" w:cs="Times New Roman"/>
          <w:sz w:val="26"/>
          <w:szCs w:val="26"/>
        </w:rPr>
      </w:pPr>
      <w:r w:rsidRPr="00301EA5">
        <w:rPr>
          <w:rFonts w:ascii="Times New Roman" w:hAnsi="Times New Roman" w:cs="Times New Roman"/>
          <w:sz w:val="26"/>
          <w:szCs w:val="26"/>
        </w:rPr>
        <w:t>Chỉ số Panamax P5TC cũng đi theo quỹ đạo tương tự, với mức trung bình bốn tháng đầu năm 2026 đạt 15.841 USD/ngày, phục hồi từ mức thấp 10.197 USD/ngày của năm 2025 và gần như quay trở lại đúng mức 15.665 USD/ngày của năm 2024, cho thấy thị trường gần như đã lấy lại toàn bộ phần suy giảm của năm trước.</w:t>
      </w:r>
    </w:p>
    <w:p w14:paraId="356F525A" w14:textId="77777777" w:rsidR="00301EA5" w:rsidRPr="00301EA5" w:rsidRDefault="00301EA5" w:rsidP="00301EA5">
      <w:pPr>
        <w:spacing w:before="120" w:after="120"/>
        <w:jc w:val="both"/>
        <w:rPr>
          <w:rFonts w:ascii="Times New Roman" w:hAnsi="Times New Roman" w:cs="Times New Roman"/>
          <w:b/>
          <w:bCs/>
          <w:sz w:val="26"/>
          <w:szCs w:val="26"/>
        </w:rPr>
      </w:pPr>
      <w:r w:rsidRPr="00301EA5">
        <w:rPr>
          <w:rFonts w:ascii="Times New Roman" w:hAnsi="Times New Roman" w:cs="Times New Roman"/>
          <w:b/>
          <w:bCs/>
          <w:sz w:val="26"/>
          <w:szCs w:val="26"/>
        </w:rPr>
        <w:t>Sự phục hồi thu nhập diễn ra trên toàn bộ các phân khúc tàu</w:t>
      </w:r>
    </w:p>
    <w:p w14:paraId="0AB70976" w14:textId="77777777" w:rsidR="00301EA5" w:rsidRPr="00301EA5" w:rsidRDefault="00301EA5" w:rsidP="00301EA5">
      <w:pPr>
        <w:spacing w:before="120" w:after="120"/>
        <w:jc w:val="both"/>
        <w:rPr>
          <w:rFonts w:ascii="Times New Roman" w:hAnsi="Times New Roman" w:cs="Times New Roman"/>
          <w:sz w:val="26"/>
          <w:szCs w:val="26"/>
        </w:rPr>
      </w:pPr>
      <w:r w:rsidRPr="00301EA5">
        <w:rPr>
          <w:rFonts w:ascii="Times New Roman" w:hAnsi="Times New Roman" w:cs="Times New Roman"/>
          <w:sz w:val="26"/>
          <w:szCs w:val="26"/>
        </w:rPr>
        <w:t>Xu hướng tương tự cũng xuất hiện ở các phân khúc tàu cỡ trung và nhỏ hơn. Chỉ số Ultramax S11TC đạt trung bình 15.328 USD/ngày trong bốn tháng đầu năm 2026, so với 10.781 USD/ngày của năm 2025, tương đương mức phục hồi 42%.</w:t>
      </w:r>
    </w:p>
    <w:p w14:paraId="2AF2A146" w14:textId="77777777" w:rsidR="00301EA5" w:rsidRPr="00301EA5" w:rsidRDefault="00301EA5" w:rsidP="00301EA5">
      <w:pPr>
        <w:spacing w:before="120" w:after="120"/>
        <w:jc w:val="both"/>
        <w:rPr>
          <w:rFonts w:ascii="Times New Roman" w:hAnsi="Times New Roman" w:cs="Times New Roman"/>
          <w:sz w:val="26"/>
          <w:szCs w:val="26"/>
        </w:rPr>
      </w:pPr>
      <w:r w:rsidRPr="00301EA5">
        <w:rPr>
          <w:rFonts w:ascii="Times New Roman" w:hAnsi="Times New Roman" w:cs="Times New Roman"/>
          <w:sz w:val="26"/>
          <w:szCs w:val="26"/>
        </w:rPr>
        <w:t>Trong khi đó, Handysize HS7TC tăng lên 12.648 USD/ngày từ mức 9.409 USD/ngày, tương đương mức tăng 34%. Trong mọi trường hợp, các chỉ số năm 2026 nhìn chung đã quay trở lại mức của năm 2024, xác nhận rằng sự suy yếu của năm 2025 mang tính chu kỳ hơn là sự tái định giá mang tính cấu trúc đối với khả năng sinh lời của thị trường hàng khô rời.</w:t>
      </w:r>
    </w:p>
    <w:p w14:paraId="3921D71E" w14:textId="77777777" w:rsidR="00301EA5" w:rsidRPr="00301EA5" w:rsidRDefault="00301EA5" w:rsidP="00301EA5">
      <w:pPr>
        <w:spacing w:before="120" w:after="120"/>
        <w:jc w:val="both"/>
        <w:rPr>
          <w:rFonts w:ascii="Times New Roman" w:hAnsi="Times New Roman" w:cs="Times New Roman"/>
          <w:b/>
          <w:bCs/>
          <w:sz w:val="26"/>
          <w:szCs w:val="26"/>
        </w:rPr>
      </w:pPr>
      <w:r w:rsidRPr="00301EA5">
        <w:rPr>
          <w:rFonts w:ascii="Times New Roman" w:hAnsi="Times New Roman" w:cs="Times New Roman"/>
          <w:b/>
          <w:bCs/>
          <w:sz w:val="26"/>
          <w:szCs w:val="26"/>
        </w:rPr>
        <w:t>Cân bằng cung – cầu sẽ quyết định triển vọng sắp tới</w:t>
      </w:r>
    </w:p>
    <w:p w14:paraId="624667D2" w14:textId="77777777" w:rsidR="00301EA5" w:rsidRPr="00301EA5" w:rsidRDefault="00301EA5" w:rsidP="00301EA5">
      <w:pPr>
        <w:spacing w:before="120" w:after="120"/>
        <w:jc w:val="both"/>
        <w:rPr>
          <w:rFonts w:ascii="Times New Roman" w:hAnsi="Times New Roman" w:cs="Times New Roman"/>
          <w:sz w:val="26"/>
          <w:szCs w:val="26"/>
        </w:rPr>
      </w:pPr>
      <w:r w:rsidRPr="00301EA5">
        <w:rPr>
          <w:rFonts w:ascii="Times New Roman" w:hAnsi="Times New Roman" w:cs="Times New Roman"/>
          <w:sz w:val="26"/>
          <w:szCs w:val="26"/>
        </w:rPr>
        <w:t>Sự hội tụ giữa tăng trưởng nhanh của khối lượng hàng hóa và sự phục hồi của cước vận tải trong cùng giai đoạn bốn tháng không phải là điều ngẫu nhiên. Điều này phản ánh một thị trường đã vượt qua giai đoạn tâm lý dư cung và hiện đang phản ứng trước trạng thái cân bằng ngày càng thắt chặt giữa nguồn tàu sẵn có và nhu cầu hàng hóa.</w:t>
      </w:r>
    </w:p>
    <w:p w14:paraId="4209DFE5" w14:textId="77777777" w:rsidR="00301EA5" w:rsidRPr="00301EA5" w:rsidRDefault="00301EA5" w:rsidP="00301EA5">
      <w:pPr>
        <w:spacing w:before="120" w:after="120"/>
        <w:jc w:val="both"/>
        <w:rPr>
          <w:rFonts w:ascii="Times New Roman" w:hAnsi="Times New Roman" w:cs="Times New Roman"/>
          <w:sz w:val="26"/>
          <w:szCs w:val="26"/>
        </w:rPr>
      </w:pPr>
      <w:r w:rsidRPr="00301EA5">
        <w:rPr>
          <w:rFonts w:ascii="Times New Roman" w:hAnsi="Times New Roman" w:cs="Times New Roman"/>
          <w:sz w:val="26"/>
          <w:szCs w:val="26"/>
        </w:rPr>
        <w:t xml:space="preserve">Khi năm 2026 tiếp tục diễn ra, câu hỏi trung tâm không còn là liệu sự phục hồi có thực sự tồn tại hay không — bởi dữ liệu đã xác nhận điều đó rất rõ ràng — mà là liệu tốc độ tăng trưởng khối lượng hàng hóa và xu hướng cước vận tải hiện tại có thể được duy trì trong bối cảnh số </w:t>
      </w:r>
      <w:r w:rsidRPr="00301EA5">
        <w:rPr>
          <w:rFonts w:ascii="Times New Roman" w:hAnsi="Times New Roman" w:cs="Times New Roman"/>
          <w:sz w:val="26"/>
          <w:szCs w:val="26"/>
        </w:rPr>
        <w:lastRenderedPageBreak/>
        <w:t>lượng tàu bàn giao mới gia tăng cùng môi trường địa chính trị ngày càng biến động, vốn tiếp tục tạo ra cả rủi ro lẫn cơ hội ở mức độ tương đương.</w:t>
      </w:r>
    </w:p>
    <w:p w14:paraId="781DFE15" w14:textId="3C558D71" w:rsidR="00C13E10" w:rsidRDefault="00301EA5" w:rsidP="00301EA5">
      <w:pPr>
        <w:jc w:val="center"/>
      </w:pPr>
      <w:r>
        <w:t>----------------------------------------------</w:t>
      </w:r>
    </w:p>
    <w:sectPr w:rsidR="00C13E10" w:rsidSect="00301EA5">
      <w:pgSz w:w="12240" w:h="15840"/>
      <w:pgMar w:top="1080" w:right="1080" w:bottom="99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1EA5"/>
    <w:rsid w:val="000501D0"/>
    <w:rsid w:val="00301EA5"/>
    <w:rsid w:val="009276B0"/>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CF6E4B"/>
  <w15:chartTrackingRefBased/>
  <w15:docId w15:val="{95D7FF50-1E72-42FE-85C0-F626FDD7F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01E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01E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01E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01E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01E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01E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01E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01E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01E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1E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01E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01E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01E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01E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01E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01E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01E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01EA5"/>
    <w:rPr>
      <w:rFonts w:eastAsiaTheme="majorEastAsia" w:cstheme="majorBidi"/>
      <w:color w:val="272727" w:themeColor="text1" w:themeTint="D8"/>
    </w:rPr>
  </w:style>
  <w:style w:type="paragraph" w:styleId="Title">
    <w:name w:val="Title"/>
    <w:basedOn w:val="Normal"/>
    <w:next w:val="Normal"/>
    <w:link w:val="TitleChar"/>
    <w:uiPriority w:val="10"/>
    <w:qFormat/>
    <w:rsid w:val="00301E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01E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01E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01E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01EA5"/>
    <w:pPr>
      <w:spacing w:before="160"/>
      <w:jc w:val="center"/>
    </w:pPr>
    <w:rPr>
      <w:i/>
      <w:iCs/>
      <w:color w:val="404040" w:themeColor="text1" w:themeTint="BF"/>
    </w:rPr>
  </w:style>
  <w:style w:type="character" w:customStyle="1" w:styleId="QuoteChar">
    <w:name w:val="Quote Char"/>
    <w:basedOn w:val="DefaultParagraphFont"/>
    <w:link w:val="Quote"/>
    <w:uiPriority w:val="29"/>
    <w:rsid w:val="00301EA5"/>
    <w:rPr>
      <w:i/>
      <w:iCs/>
      <w:color w:val="404040" w:themeColor="text1" w:themeTint="BF"/>
    </w:rPr>
  </w:style>
  <w:style w:type="paragraph" w:styleId="ListParagraph">
    <w:name w:val="List Paragraph"/>
    <w:basedOn w:val="Normal"/>
    <w:uiPriority w:val="34"/>
    <w:qFormat/>
    <w:rsid w:val="00301EA5"/>
    <w:pPr>
      <w:ind w:left="720"/>
      <w:contextualSpacing/>
    </w:pPr>
  </w:style>
  <w:style w:type="character" w:styleId="IntenseEmphasis">
    <w:name w:val="Intense Emphasis"/>
    <w:basedOn w:val="DefaultParagraphFont"/>
    <w:uiPriority w:val="21"/>
    <w:qFormat/>
    <w:rsid w:val="00301EA5"/>
    <w:rPr>
      <w:i/>
      <w:iCs/>
      <w:color w:val="0F4761" w:themeColor="accent1" w:themeShade="BF"/>
    </w:rPr>
  </w:style>
  <w:style w:type="paragraph" w:styleId="IntenseQuote">
    <w:name w:val="Intense Quote"/>
    <w:basedOn w:val="Normal"/>
    <w:next w:val="Normal"/>
    <w:link w:val="IntenseQuoteChar"/>
    <w:uiPriority w:val="30"/>
    <w:qFormat/>
    <w:rsid w:val="00301E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1EA5"/>
    <w:rPr>
      <w:i/>
      <w:iCs/>
      <w:color w:val="0F4761" w:themeColor="accent1" w:themeShade="BF"/>
    </w:rPr>
  </w:style>
  <w:style w:type="character" w:styleId="IntenseReference">
    <w:name w:val="Intense Reference"/>
    <w:basedOn w:val="DefaultParagraphFont"/>
    <w:uiPriority w:val="32"/>
    <w:qFormat/>
    <w:rsid w:val="00301EA5"/>
    <w:rPr>
      <w:b/>
      <w:bCs/>
      <w:smallCaps/>
      <w:color w:val="0F4761" w:themeColor="accent1" w:themeShade="BF"/>
      <w:spacing w:val="5"/>
    </w:rPr>
  </w:style>
  <w:style w:type="character" w:styleId="Hyperlink">
    <w:name w:val="Hyperlink"/>
    <w:basedOn w:val="DefaultParagraphFont"/>
    <w:uiPriority w:val="99"/>
    <w:unhideWhenUsed/>
    <w:rsid w:val="00301EA5"/>
    <w:rPr>
      <w:color w:val="467886" w:themeColor="hyperlink"/>
      <w:u w:val="single"/>
    </w:rPr>
  </w:style>
  <w:style w:type="character" w:styleId="UnresolvedMention">
    <w:name w:val="Unresolved Mention"/>
    <w:basedOn w:val="DefaultParagraphFont"/>
    <w:uiPriority w:val="99"/>
    <w:semiHidden/>
    <w:unhideWhenUsed/>
    <w:rsid w:val="00301EA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safety4sea.com/wp-content/uploads/2026/01/shutterstock_2489510961-e1769686671344.jpg" TargetMode="External"/><Relationship Id="rId4" Type="http://schemas.openxmlformats.org/officeDocument/2006/relationships/hyperlink" Target="https://safety4sea.com/category/others/shipp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671</Words>
  <Characters>3831</Characters>
  <Application>Microsoft Office Word</Application>
  <DocSecurity>0</DocSecurity>
  <Lines>31</Lines>
  <Paragraphs>8</Paragraphs>
  <ScaleCrop>false</ScaleCrop>
  <Company>HP</Company>
  <LinksUpToDate>false</LinksUpToDate>
  <CharactersWithSpaces>4494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2026-05-14T09:44:00Z</dcterms:created>
  <dcterms:modified xsi:type="dcterms:W3CDTF">2026-05-14T09:49:00Z</dcterms:modified>
</cp:coreProperties>
</file>