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E6C4B" w14:textId="6E34001D" w:rsidR="00D60312" w:rsidRPr="00D60312" w:rsidRDefault="00D60312" w:rsidP="00D60312">
      <w:pPr>
        <w:spacing w:after="120" w:line="240" w:lineRule="auto"/>
        <w:jc w:val="center"/>
        <w:rPr>
          <w:rFonts w:ascii="Times New Roman" w:hAnsi="Times New Roman" w:cs="Times New Roman"/>
          <w:b/>
          <w:bCs/>
          <w:color w:val="EE0000"/>
          <w:sz w:val="40"/>
          <w:szCs w:val="40"/>
        </w:rPr>
      </w:pPr>
      <w:r w:rsidRPr="00D60312">
        <w:rPr>
          <w:rFonts w:ascii="Times New Roman" w:hAnsi="Times New Roman" w:cs="Times New Roman"/>
          <w:b/>
          <w:bCs/>
          <w:color w:val="EE0000"/>
          <w:sz w:val="40"/>
          <w:szCs w:val="40"/>
        </w:rPr>
        <w:t>Vụ tàu Dali đâm sập cầu Francis Scott Key giờ đã trở thành một vụ án hình sự hàng hải</w:t>
      </w:r>
    </w:p>
    <w:p w14:paraId="413182DB" w14:textId="2049C705" w:rsidR="00D60312" w:rsidRPr="00D60312" w:rsidRDefault="00D60312" w:rsidP="00D60312">
      <w:pPr>
        <w:jc w:val="right"/>
      </w:pPr>
      <w:hyperlink r:id="rId5" w:tgtFrame="_blank" w:history="1">
        <w:r w:rsidRPr="00D60312">
          <w:rPr>
            <w:rStyle w:val="Hyperlink"/>
            <w:b/>
            <w:bCs/>
          </w:rPr>
          <w:t>Hariesh Manaadiar</w:t>
        </w:r>
      </w:hyperlink>
    </w:p>
    <w:p w14:paraId="243EC4D4" w14:textId="7F37671A" w:rsidR="00D60312" w:rsidRPr="00D60312" w:rsidRDefault="00D60312" w:rsidP="00D60312">
      <w:pPr>
        <w:jc w:val="center"/>
      </w:pPr>
      <w:r w:rsidRPr="00D60312">
        <w:drawing>
          <wp:inline distT="0" distB="0" distL="0" distR="0" wp14:anchorId="0B7B56A5" wp14:editId="2B294692">
            <wp:extent cx="5943600" cy="3612515"/>
            <wp:effectExtent l="0" t="0" r="0" b="6985"/>
            <wp:docPr id="4063018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301812" name=""/>
                    <pic:cNvPicPr/>
                  </pic:nvPicPr>
                  <pic:blipFill>
                    <a:blip r:embed="rId6"/>
                    <a:stretch>
                      <a:fillRect/>
                    </a:stretch>
                  </pic:blipFill>
                  <pic:spPr>
                    <a:xfrm>
                      <a:off x="0" y="0"/>
                      <a:ext cx="5943600" cy="3612515"/>
                    </a:xfrm>
                    <a:prstGeom prst="rect">
                      <a:avLst/>
                    </a:prstGeom>
                  </pic:spPr>
                </pic:pic>
              </a:graphicData>
            </a:graphic>
          </wp:inline>
        </w:drawing>
      </w:r>
    </w:p>
    <w:p w14:paraId="638F9CFF" w14:textId="59DF46B3" w:rsidR="00D60312" w:rsidRPr="00D60312" w:rsidRDefault="00D60312" w:rsidP="00D60312">
      <w:pPr>
        <w:spacing w:before="120" w:after="120"/>
        <w:jc w:val="both"/>
        <w:rPr>
          <w:rFonts w:ascii="Times New Roman" w:hAnsi="Times New Roman" w:cs="Times New Roman"/>
          <w:sz w:val="26"/>
          <w:szCs w:val="26"/>
        </w:rPr>
      </w:pPr>
      <w:r w:rsidRPr="00D60312">
        <w:rPr>
          <w:rFonts w:ascii="Times New Roman" w:hAnsi="Times New Roman" w:cs="Times New Roman"/>
          <w:sz w:val="26"/>
          <w:szCs w:val="26"/>
        </w:rPr>
        <w:t xml:space="preserve">Các công tố viên liên bang </w:t>
      </w:r>
      <w:r>
        <w:rPr>
          <w:rFonts w:ascii="Times New Roman" w:hAnsi="Times New Roman" w:cs="Times New Roman"/>
          <w:sz w:val="26"/>
          <w:szCs w:val="26"/>
        </w:rPr>
        <w:t>Mỹ</w:t>
      </w:r>
      <w:r w:rsidRPr="00D60312">
        <w:rPr>
          <w:rFonts w:ascii="Times New Roman" w:hAnsi="Times New Roman" w:cs="Times New Roman"/>
          <w:sz w:val="26"/>
          <w:szCs w:val="26"/>
        </w:rPr>
        <w:t xml:space="preserve"> đã khởi tố hình sự đơn vị khai thác tàu hàng Dali, hai năm sau khi con tàu </w:t>
      </w:r>
      <w:r>
        <w:rPr>
          <w:rFonts w:ascii="Times New Roman" w:hAnsi="Times New Roman" w:cs="Times New Roman"/>
          <w:sz w:val="26"/>
          <w:szCs w:val="26"/>
        </w:rPr>
        <w:t xml:space="preserve">này </w:t>
      </w:r>
      <w:r w:rsidRPr="00D60312">
        <w:rPr>
          <w:rFonts w:ascii="Times New Roman" w:hAnsi="Times New Roman" w:cs="Times New Roman"/>
          <w:sz w:val="26"/>
          <w:szCs w:val="26"/>
        </w:rPr>
        <w:t xml:space="preserve">đâm vào cầu Francis Scott Key ở Baltimore, khiến cây cầu sập và làm </w:t>
      </w:r>
      <w:r>
        <w:rPr>
          <w:rFonts w:ascii="Times New Roman" w:hAnsi="Times New Roman" w:cs="Times New Roman"/>
          <w:sz w:val="26"/>
          <w:szCs w:val="26"/>
        </w:rPr>
        <w:t>6</w:t>
      </w:r>
      <w:r w:rsidRPr="00D60312">
        <w:rPr>
          <w:rFonts w:ascii="Times New Roman" w:hAnsi="Times New Roman" w:cs="Times New Roman"/>
          <w:sz w:val="26"/>
          <w:szCs w:val="26"/>
        </w:rPr>
        <w:t xml:space="preserve"> người thiệt mạng.</w:t>
      </w:r>
    </w:p>
    <w:p w14:paraId="1786DF9F" w14:textId="3A9B2610" w:rsidR="00D60312" w:rsidRPr="00D60312" w:rsidRDefault="00D60312" w:rsidP="00D60312">
      <w:pPr>
        <w:spacing w:before="120" w:after="120"/>
        <w:jc w:val="both"/>
        <w:rPr>
          <w:rFonts w:ascii="Times New Roman" w:hAnsi="Times New Roman" w:cs="Times New Roman"/>
          <w:sz w:val="26"/>
          <w:szCs w:val="26"/>
        </w:rPr>
      </w:pPr>
      <w:r w:rsidRPr="00D60312">
        <w:rPr>
          <w:rFonts w:ascii="Times New Roman" w:hAnsi="Times New Roman" w:cs="Times New Roman"/>
          <w:sz w:val="26"/>
          <w:szCs w:val="26"/>
        </w:rPr>
        <w:t xml:space="preserve">Vụ va chạm xảy ra ngày 26/03/2024 vốn đã được xem là một trong những sự cố hạ tầng hàng hải nghiêm trọng nhất trong lịch sử hiện đại của Mỹ. Nhưng bản cáo trạng hiện nay đã đưa vụ việc </w:t>
      </w:r>
      <w:r>
        <w:rPr>
          <w:rFonts w:ascii="Times New Roman" w:hAnsi="Times New Roman" w:cs="Times New Roman"/>
          <w:sz w:val="26"/>
          <w:szCs w:val="26"/>
        </w:rPr>
        <w:t xml:space="preserve">này </w:t>
      </w:r>
      <w:r w:rsidRPr="00D60312">
        <w:rPr>
          <w:rFonts w:ascii="Times New Roman" w:hAnsi="Times New Roman" w:cs="Times New Roman"/>
          <w:sz w:val="26"/>
          <w:szCs w:val="26"/>
        </w:rPr>
        <w:t>sang một chiều hướng khác.</w:t>
      </w:r>
    </w:p>
    <w:p w14:paraId="2C3D8957" w14:textId="71C204AD" w:rsidR="00D60312" w:rsidRPr="00D60312" w:rsidRDefault="00D60312" w:rsidP="00D60312">
      <w:pPr>
        <w:spacing w:before="120" w:after="120"/>
        <w:jc w:val="both"/>
        <w:rPr>
          <w:rFonts w:ascii="Times New Roman" w:hAnsi="Times New Roman" w:cs="Times New Roman"/>
          <w:sz w:val="26"/>
          <w:szCs w:val="26"/>
        </w:rPr>
      </w:pPr>
      <w:r w:rsidRPr="00D60312">
        <w:rPr>
          <w:rFonts w:ascii="Times New Roman" w:hAnsi="Times New Roman" w:cs="Times New Roman"/>
          <w:sz w:val="26"/>
          <w:szCs w:val="26"/>
        </w:rPr>
        <w:t xml:space="preserve">Đây không còn chỉ là câu chuyện về một con tàu </w:t>
      </w:r>
      <w:r>
        <w:rPr>
          <w:rFonts w:ascii="Times New Roman" w:hAnsi="Times New Roman" w:cs="Times New Roman"/>
          <w:sz w:val="26"/>
          <w:szCs w:val="26"/>
        </w:rPr>
        <w:t xml:space="preserve">bị </w:t>
      </w:r>
      <w:r w:rsidRPr="00D60312">
        <w:rPr>
          <w:rFonts w:ascii="Times New Roman" w:hAnsi="Times New Roman" w:cs="Times New Roman"/>
          <w:sz w:val="26"/>
          <w:szCs w:val="26"/>
        </w:rPr>
        <w:t xml:space="preserve">mất điện rồi đâm vào cầu. Giờ đây, vấn đề còn nằm ở việc liệu con tàu có được quản lý đúng cách hay không, các </w:t>
      </w:r>
      <w:r>
        <w:rPr>
          <w:rFonts w:ascii="Times New Roman" w:hAnsi="Times New Roman" w:cs="Times New Roman"/>
          <w:sz w:val="26"/>
          <w:szCs w:val="26"/>
        </w:rPr>
        <w:t xml:space="preserve">mối </w:t>
      </w:r>
      <w:r w:rsidRPr="00D60312">
        <w:rPr>
          <w:rFonts w:ascii="Times New Roman" w:hAnsi="Times New Roman" w:cs="Times New Roman"/>
          <w:sz w:val="26"/>
          <w:szCs w:val="26"/>
        </w:rPr>
        <w:t xml:space="preserve">nguy </w:t>
      </w:r>
      <w:r>
        <w:rPr>
          <w:rFonts w:ascii="Times New Roman" w:hAnsi="Times New Roman" w:cs="Times New Roman"/>
          <w:sz w:val="26"/>
          <w:szCs w:val="26"/>
        </w:rPr>
        <w:t>hiểm</w:t>
      </w:r>
      <w:r w:rsidRPr="00D60312">
        <w:rPr>
          <w:rFonts w:ascii="Times New Roman" w:hAnsi="Times New Roman" w:cs="Times New Roman"/>
          <w:sz w:val="26"/>
          <w:szCs w:val="26"/>
        </w:rPr>
        <w:t xml:space="preserve"> đã biết có được báo cáo hay không, hồ sơ an toàn có phản ánh đúng thực tế hay không, và liệu các nhà điều tra có bị đánh lạc hướng sau tai nạn hay không.</w:t>
      </w:r>
    </w:p>
    <w:p w14:paraId="4FCA9962" w14:textId="16FFEB83" w:rsidR="00D60312" w:rsidRPr="00D60312" w:rsidRDefault="00D60312" w:rsidP="00D60312">
      <w:pPr>
        <w:spacing w:before="120" w:after="120"/>
        <w:jc w:val="both"/>
        <w:rPr>
          <w:rFonts w:ascii="Times New Roman" w:hAnsi="Times New Roman" w:cs="Times New Roman"/>
          <w:sz w:val="26"/>
          <w:szCs w:val="26"/>
        </w:rPr>
      </w:pPr>
      <w:r w:rsidRPr="00D60312">
        <w:rPr>
          <w:rFonts w:ascii="Times New Roman" w:hAnsi="Times New Roman" w:cs="Times New Roman"/>
          <w:sz w:val="26"/>
          <w:szCs w:val="26"/>
        </w:rPr>
        <w:t xml:space="preserve">Theo Bộ Tư pháp </w:t>
      </w:r>
      <w:r>
        <w:rPr>
          <w:rFonts w:ascii="Times New Roman" w:hAnsi="Times New Roman" w:cs="Times New Roman"/>
          <w:sz w:val="26"/>
          <w:szCs w:val="26"/>
        </w:rPr>
        <w:t>Mỹ</w:t>
      </w:r>
      <w:r w:rsidRPr="00D60312">
        <w:rPr>
          <w:rFonts w:ascii="Times New Roman" w:hAnsi="Times New Roman" w:cs="Times New Roman"/>
          <w:sz w:val="26"/>
          <w:szCs w:val="26"/>
        </w:rPr>
        <w:t xml:space="preserve"> (DOJ), </w:t>
      </w:r>
      <w:r>
        <w:rPr>
          <w:rFonts w:ascii="Times New Roman" w:hAnsi="Times New Roman" w:cs="Times New Roman"/>
          <w:sz w:val="26"/>
          <w:szCs w:val="26"/>
        </w:rPr>
        <w:t xml:space="preserve">các công ty </w:t>
      </w:r>
      <w:r w:rsidRPr="00D60312">
        <w:rPr>
          <w:rFonts w:ascii="Times New Roman" w:hAnsi="Times New Roman" w:cs="Times New Roman"/>
          <w:sz w:val="26"/>
          <w:szCs w:val="26"/>
        </w:rPr>
        <w:t xml:space="preserve">Synergy Marine Pte Ltd của Singapore, Synergy Maritime Pte Ltd tại Chennai, Ấn Độ và ông Radhakrishnan Karthik Nair — giám sát kỹ thuật của tàu Dali — đã bị truy tố với các cáo buộc âm mưu, không thông báo ngay cho Lực lượng Tuần duyên </w:t>
      </w:r>
      <w:r>
        <w:rPr>
          <w:rFonts w:ascii="Times New Roman" w:hAnsi="Times New Roman" w:cs="Times New Roman"/>
          <w:sz w:val="26"/>
          <w:szCs w:val="26"/>
        </w:rPr>
        <w:t>Mỹ</w:t>
      </w:r>
      <w:r w:rsidRPr="00D60312">
        <w:rPr>
          <w:rFonts w:ascii="Times New Roman" w:hAnsi="Times New Roman" w:cs="Times New Roman"/>
          <w:sz w:val="26"/>
          <w:szCs w:val="26"/>
        </w:rPr>
        <w:t xml:space="preserve"> về một tình trạng nguy hiểm đã biết, cản trở quá trình điều tra của cơ quan chức năng và khai báo gian dối.</w:t>
      </w:r>
    </w:p>
    <w:p w14:paraId="2A6B2915" w14:textId="77777777" w:rsidR="00D60312" w:rsidRPr="00D60312" w:rsidRDefault="00D60312" w:rsidP="00D60312">
      <w:pPr>
        <w:spacing w:before="120" w:after="120"/>
        <w:jc w:val="both"/>
        <w:rPr>
          <w:rFonts w:ascii="Times New Roman" w:hAnsi="Times New Roman" w:cs="Times New Roman"/>
          <w:sz w:val="26"/>
          <w:szCs w:val="26"/>
        </w:rPr>
      </w:pPr>
      <w:r w:rsidRPr="00D60312">
        <w:rPr>
          <w:rFonts w:ascii="Times New Roman" w:hAnsi="Times New Roman" w:cs="Times New Roman"/>
          <w:sz w:val="26"/>
          <w:szCs w:val="26"/>
        </w:rPr>
        <w:t>Hai công ty Synergy còn phải đối mặt với các cáo buộc vi phạm môi trường cấp độ nhẹ liên quan đến chất ô nhiễm xả xuống sông Patapsco, bao gồm container, hàng hóa, dầu và mảnh vỡ từ chính cây cầu.</w:t>
      </w:r>
    </w:p>
    <w:p w14:paraId="6839CE1C" w14:textId="77777777" w:rsidR="00D60312" w:rsidRDefault="00D60312" w:rsidP="00D60312">
      <w:pPr>
        <w:spacing w:before="120" w:after="120"/>
        <w:jc w:val="both"/>
        <w:rPr>
          <w:rFonts w:ascii="Times New Roman" w:hAnsi="Times New Roman" w:cs="Times New Roman"/>
          <w:sz w:val="26"/>
          <w:szCs w:val="26"/>
        </w:rPr>
      </w:pPr>
      <w:r w:rsidRPr="00D60312">
        <w:rPr>
          <w:rFonts w:ascii="Times New Roman" w:hAnsi="Times New Roman" w:cs="Times New Roman"/>
          <w:sz w:val="26"/>
          <w:szCs w:val="26"/>
        </w:rPr>
        <w:lastRenderedPageBreak/>
        <w:t>BBC dẫn lời Synergy Marine — công ty khai thác con tàu — cho biết họ sẽ “kiên quyết” bác bỏ các cáo buộc này, theo thông tin từ New York Times.</w:t>
      </w:r>
    </w:p>
    <w:p w14:paraId="4FC69D12" w14:textId="56D28503" w:rsidR="00D60312" w:rsidRPr="00D60312" w:rsidRDefault="00D60312" w:rsidP="00D60312">
      <w:pPr>
        <w:spacing w:before="120" w:after="120"/>
        <w:jc w:val="both"/>
        <w:rPr>
          <w:rFonts w:ascii="Times New Roman" w:hAnsi="Times New Roman" w:cs="Times New Roman"/>
          <w:sz w:val="26"/>
          <w:szCs w:val="26"/>
        </w:rPr>
      </w:pPr>
      <w:r>
        <w:rPr>
          <w:rFonts w:ascii="Times New Roman" w:hAnsi="Times New Roman" w:cs="Times New Roman"/>
          <w:b/>
          <w:bCs/>
          <w:sz w:val="26"/>
          <w:szCs w:val="26"/>
        </w:rPr>
        <w:t>C</w:t>
      </w:r>
      <w:r w:rsidRPr="00D60312">
        <w:rPr>
          <w:rFonts w:ascii="Times New Roman" w:hAnsi="Times New Roman" w:cs="Times New Roman"/>
          <w:b/>
          <w:bCs/>
          <w:sz w:val="26"/>
          <w:szCs w:val="26"/>
        </w:rPr>
        <w:t>ông tố viên cáo buộc đã xảy ra</w:t>
      </w:r>
      <w:r w:rsidRPr="00D60312">
        <w:rPr>
          <w:rFonts w:ascii="Times New Roman" w:hAnsi="Times New Roman" w:cs="Times New Roman"/>
          <w:b/>
          <w:bCs/>
          <w:sz w:val="26"/>
          <w:szCs w:val="26"/>
        </w:rPr>
        <w:t xml:space="preserve"> </w:t>
      </w:r>
      <w:r>
        <w:rPr>
          <w:rFonts w:ascii="Times New Roman" w:hAnsi="Times New Roman" w:cs="Times New Roman"/>
          <w:b/>
          <w:bCs/>
          <w:sz w:val="26"/>
          <w:szCs w:val="26"/>
        </w:rPr>
        <w:t>n</w:t>
      </w:r>
      <w:r w:rsidRPr="00D60312">
        <w:rPr>
          <w:rFonts w:ascii="Times New Roman" w:hAnsi="Times New Roman" w:cs="Times New Roman"/>
          <w:b/>
          <w:bCs/>
          <w:sz w:val="26"/>
          <w:szCs w:val="26"/>
        </w:rPr>
        <w:t>hững gì</w:t>
      </w:r>
    </w:p>
    <w:p w14:paraId="118498AE" w14:textId="7EC5C13C" w:rsidR="00D60312" w:rsidRPr="00D60312" w:rsidRDefault="00D60312" w:rsidP="00D60312">
      <w:pPr>
        <w:spacing w:before="120" w:after="120"/>
        <w:jc w:val="both"/>
        <w:rPr>
          <w:rFonts w:ascii="Times New Roman" w:hAnsi="Times New Roman" w:cs="Times New Roman"/>
          <w:sz w:val="26"/>
          <w:szCs w:val="26"/>
        </w:rPr>
      </w:pPr>
      <w:r w:rsidRPr="00D60312">
        <w:rPr>
          <w:rFonts w:ascii="Times New Roman" w:hAnsi="Times New Roman" w:cs="Times New Roman"/>
          <w:sz w:val="26"/>
          <w:szCs w:val="26"/>
        </w:rPr>
        <w:t xml:space="preserve">DOJ cho biết tàu Dali đã </w:t>
      </w:r>
      <w:r>
        <w:rPr>
          <w:rFonts w:ascii="Times New Roman" w:hAnsi="Times New Roman" w:cs="Times New Roman"/>
          <w:sz w:val="26"/>
          <w:szCs w:val="26"/>
        </w:rPr>
        <w:t xml:space="preserve">bị </w:t>
      </w:r>
      <w:r w:rsidRPr="00D60312">
        <w:rPr>
          <w:rFonts w:ascii="Times New Roman" w:hAnsi="Times New Roman" w:cs="Times New Roman"/>
          <w:sz w:val="26"/>
          <w:szCs w:val="26"/>
        </w:rPr>
        <w:t xml:space="preserve">mất điện </w:t>
      </w:r>
      <w:r>
        <w:rPr>
          <w:rFonts w:ascii="Times New Roman" w:hAnsi="Times New Roman" w:cs="Times New Roman"/>
          <w:sz w:val="26"/>
          <w:szCs w:val="26"/>
        </w:rPr>
        <w:t>2</w:t>
      </w:r>
      <w:r w:rsidRPr="00D60312">
        <w:rPr>
          <w:rFonts w:ascii="Times New Roman" w:hAnsi="Times New Roman" w:cs="Times New Roman"/>
          <w:sz w:val="26"/>
          <w:szCs w:val="26"/>
        </w:rPr>
        <w:t xml:space="preserve"> lần trong vòng </w:t>
      </w:r>
      <w:r>
        <w:rPr>
          <w:rFonts w:ascii="Times New Roman" w:hAnsi="Times New Roman" w:cs="Times New Roman"/>
          <w:sz w:val="26"/>
          <w:szCs w:val="26"/>
        </w:rPr>
        <w:t>4</w:t>
      </w:r>
      <w:r w:rsidRPr="00D60312">
        <w:rPr>
          <w:rFonts w:ascii="Times New Roman" w:hAnsi="Times New Roman" w:cs="Times New Roman"/>
          <w:sz w:val="26"/>
          <w:szCs w:val="26"/>
        </w:rPr>
        <w:t xml:space="preserve"> phút khi đang rời cảng Baltimore.</w:t>
      </w:r>
    </w:p>
    <w:p w14:paraId="26E1F639" w14:textId="75D3065A" w:rsidR="00D60312" w:rsidRPr="00D60312" w:rsidRDefault="00D60312" w:rsidP="00D60312">
      <w:pPr>
        <w:spacing w:before="120" w:after="120"/>
        <w:jc w:val="both"/>
        <w:rPr>
          <w:rFonts w:ascii="Times New Roman" w:hAnsi="Times New Roman" w:cs="Times New Roman"/>
          <w:sz w:val="26"/>
          <w:szCs w:val="26"/>
        </w:rPr>
      </w:pPr>
      <w:r w:rsidRPr="00D60312">
        <w:rPr>
          <w:rFonts w:ascii="Times New Roman" w:hAnsi="Times New Roman" w:cs="Times New Roman"/>
          <w:sz w:val="26"/>
          <w:szCs w:val="26"/>
        </w:rPr>
        <w:t>Lần mất điện đầu tiên được cho là do một dây điện trong bảng điện cao thế</w:t>
      </w:r>
      <w:r>
        <w:rPr>
          <w:rFonts w:ascii="Times New Roman" w:hAnsi="Times New Roman" w:cs="Times New Roman"/>
          <w:sz w:val="26"/>
          <w:szCs w:val="26"/>
        </w:rPr>
        <w:t xml:space="preserve"> bị lỏng</w:t>
      </w:r>
      <w:r w:rsidRPr="00D60312">
        <w:rPr>
          <w:rFonts w:ascii="Times New Roman" w:hAnsi="Times New Roman" w:cs="Times New Roman"/>
          <w:sz w:val="26"/>
          <w:szCs w:val="26"/>
        </w:rPr>
        <w:t>. Các công tố viên cho biết sau đó con tàu tiếp tục mất điện lần thứ hai vì đang phụ thuộc vào một bơm flushing để cấp nhiên liệu cho hai trong số bốn máy phát điện.</w:t>
      </w:r>
    </w:p>
    <w:p w14:paraId="45AFA639" w14:textId="77E49F8D" w:rsidR="00D60312" w:rsidRPr="00D60312" w:rsidRDefault="00D60312" w:rsidP="00D60312">
      <w:pPr>
        <w:spacing w:before="120" w:after="120"/>
        <w:jc w:val="both"/>
        <w:rPr>
          <w:rFonts w:ascii="Times New Roman" w:hAnsi="Times New Roman" w:cs="Times New Roman"/>
          <w:sz w:val="26"/>
          <w:szCs w:val="26"/>
        </w:rPr>
      </w:pPr>
      <w:r w:rsidRPr="00D60312">
        <w:rPr>
          <w:rFonts w:ascii="Times New Roman" w:hAnsi="Times New Roman" w:cs="Times New Roman"/>
          <w:sz w:val="26"/>
          <w:szCs w:val="26"/>
        </w:rPr>
        <w:t xml:space="preserve">Theo cáo buộc của công tố viên, bơm flushing này không được thiết kế để tự khởi động lại sau tình trạng </w:t>
      </w:r>
      <w:r>
        <w:rPr>
          <w:rFonts w:ascii="Times New Roman" w:hAnsi="Times New Roman" w:cs="Times New Roman"/>
          <w:sz w:val="26"/>
          <w:szCs w:val="26"/>
        </w:rPr>
        <w:t>mất điện</w:t>
      </w:r>
      <w:r w:rsidRPr="00D60312">
        <w:rPr>
          <w:rFonts w:ascii="Times New Roman" w:hAnsi="Times New Roman" w:cs="Times New Roman"/>
          <w:sz w:val="26"/>
          <w:szCs w:val="26"/>
        </w:rPr>
        <w:t>. Khi nguồn cung nhiên liệu bị gián đoạn, các máy phát điện không thể hoạt động, dẫn tới lần blackout thứ hai.</w:t>
      </w:r>
    </w:p>
    <w:p w14:paraId="7E88B76A" w14:textId="1C8E2C63" w:rsidR="00D60312" w:rsidRPr="00D60312" w:rsidRDefault="00D60312" w:rsidP="00D60312">
      <w:pPr>
        <w:spacing w:before="120" w:after="120"/>
        <w:jc w:val="both"/>
        <w:rPr>
          <w:rFonts w:ascii="Times New Roman" w:hAnsi="Times New Roman" w:cs="Times New Roman"/>
          <w:sz w:val="26"/>
          <w:szCs w:val="26"/>
        </w:rPr>
      </w:pPr>
      <w:r w:rsidRPr="00D60312">
        <w:rPr>
          <w:rFonts w:ascii="Times New Roman" w:hAnsi="Times New Roman" w:cs="Times New Roman"/>
          <w:sz w:val="26"/>
          <w:szCs w:val="26"/>
        </w:rPr>
        <w:t xml:space="preserve">Các công tố viên cho rằng nếu sử dụng đúng các bơm cấp nhiên liệu </w:t>
      </w:r>
      <w:r>
        <w:rPr>
          <w:rFonts w:ascii="Times New Roman" w:hAnsi="Times New Roman" w:cs="Times New Roman"/>
          <w:sz w:val="26"/>
          <w:szCs w:val="26"/>
        </w:rPr>
        <w:t>thích</w:t>
      </w:r>
      <w:r w:rsidRPr="00D60312">
        <w:rPr>
          <w:rFonts w:ascii="Times New Roman" w:hAnsi="Times New Roman" w:cs="Times New Roman"/>
          <w:sz w:val="26"/>
          <w:szCs w:val="26"/>
        </w:rPr>
        <w:t xml:space="preserve"> hợp</w:t>
      </w:r>
      <w:r>
        <w:rPr>
          <w:rFonts w:ascii="Times New Roman" w:hAnsi="Times New Roman" w:cs="Times New Roman"/>
          <w:sz w:val="26"/>
          <w:szCs w:val="26"/>
        </w:rPr>
        <w:t xml:space="preserve"> thì</w:t>
      </w:r>
      <w:r w:rsidRPr="00D60312">
        <w:rPr>
          <w:rFonts w:ascii="Times New Roman" w:hAnsi="Times New Roman" w:cs="Times New Roman"/>
          <w:sz w:val="26"/>
          <w:szCs w:val="26"/>
        </w:rPr>
        <w:t xml:space="preserve"> con tàu đã có thể khôi phục điện kịp thời để điều động</w:t>
      </w:r>
      <w:r>
        <w:rPr>
          <w:rFonts w:ascii="Times New Roman" w:hAnsi="Times New Roman" w:cs="Times New Roman"/>
          <w:sz w:val="26"/>
          <w:szCs w:val="26"/>
        </w:rPr>
        <w:t xml:space="preserve"> đi qua</w:t>
      </w:r>
      <w:r w:rsidRPr="00D60312">
        <w:rPr>
          <w:rFonts w:ascii="Times New Roman" w:hAnsi="Times New Roman" w:cs="Times New Roman"/>
          <w:sz w:val="26"/>
          <w:szCs w:val="26"/>
        </w:rPr>
        <w:t xml:space="preserve"> an toàn dưới </w:t>
      </w:r>
      <w:r>
        <w:rPr>
          <w:rFonts w:ascii="Times New Roman" w:hAnsi="Times New Roman" w:cs="Times New Roman"/>
          <w:sz w:val="26"/>
          <w:szCs w:val="26"/>
        </w:rPr>
        <w:t xml:space="preserve">gầm </w:t>
      </w:r>
      <w:r w:rsidRPr="00D60312">
        <w:rPr>
          <w:rFonts w:ascii="Times New Roman" w:hAnsi="Times New Roman" w:cs="Times New Roman"/>
          <w:sz w:val="26"/>
          <w:szCs w:val="26"/>
        </w:rPr>
        <w:t>cầu.</w:t>
      </w:r>
    </w:p>
    <w:p w14:paraId="5DF14E20" w14:textId="1C7FE7BD" w:rsidR="00D60312" w:rsidRPr="00D60312" w:rsidRDefault="00D60312" w:rsidP="00D60312">
      <w:pPr>
        <w:spacing w:before="120" w:after="120"/>
        <w:jc w:val="both"/>
        <w:rPr>
          <w:rFonts w:ascii="Times New Roman" w:hAnsi="Times New Roman" w:cs="Times New Roman"/>
          <w:sz w:val="26"/>
          <w:szCs w:val="26"/>
        </w:rPr>
      </w:pPr>
      <w:r w:rsidRPr="00D60312">
        <w:rPr>
          <w:rFonts w:ascii="Times New Roman" w:hAnsi="Times New Roman" w:cs="Times New Roman"/>
          <w:sz w:val="26"/>
          <w:szCs w:val="26"/>
        </w:rPr>
        <w:t xml:space="preserve">Bài viết của BBC cũng lưu ý rằng Ủy ban An toàn Giao thông Quốc gia </w:t>
      </w:r>
      <w:r>
        <w:rPr>
          <w:rFonts w:ascii="Times New Roman" w:hAnsi="Times New Roman" w:cs="Times New Roman"/>
          <w:sz w:val="26"/>
          <w:szCs w:val="26"/>
        </w:rPr>
        <w:t>Mỹ</w:t>
      </w:r>
      <w:r w:rsidRPr="00D60312">
        <w:rPr>
          <w:rFonts w:ascii="Times New Roman" w:hAnsi="Times New Roman" w:cs="Times New Roman"/>
          <w:sz w:val="26"/>
          <w:szCs w:val="26"/>
        </w:rPr>
        <w:t xml:space="preserve"> (NTSB) đã </w:t>
      </w:r>
      <w:r>
        <w:rPr>
          <w:rFonts w:ascii="Times New Roman" w:hAnsi="Times New Roman" w:cs="Times New Roman"/>
          <w:sz w:val="26"/>
          <w:szCs w:val="26"/>
        </w:rPr>
        <w:t xml:space="preserve">tìm ra </w:t>
      </w:r>
      <w:r w:rsidRPr="00D60312">
        <w:rPr>
          <w:rFonts w:ascii="Times New Roman" w:hAnsi="Times New Roman" w:cs="Times New Roman"/>
          <w:sz w:val="26"/>
          <w:szCs w:val="26"/>
        </w:rPr>
        <w:t xml:space="preserve">nhiều yếu tố liên quan, bao gồm mất điện do cáp điện </w:t>
      </w:r>
      <w:r>
        <w:rPr>
          <w:rFonts w:ascii="Times New Roman" w:hAnsi="Times New Roman" w:cs="Times New Roman"/>
          <w:sz w:val="26"/>
          <w:szCs w:val="26"/>
        </w:rPr>
        <w:t xml:space="preserve">bị </w:t>
      </w:r>
      <w:r w:rsidRPr="00D60312">
        <w:rPr>
          <w:rFonts w:ascii="Times New Roman" w:hAnsi="Times New Roman" w:cs="Times New Roman"/>
          <w:sz w:val="26"/>
          <w:szCs w:val="26"/>
        </w:rPr>
        <w:t xml:space="preserve">lỗi, sự cố bơm nhiên liệu và việc thiếu các biện pháp giảm </w:t>
      </w:r>
      <w:r>
        <w:rPr>
          <w:rFonts w:ascii="Times New Roman" w:hAnsi="Times New Roman" w:cs="Times New Roman"/>
          <w:sz w:val="26"/>
          <w:szCs w:val="26"/>
        </w:rPr>
        <w:t>sự</w:t>
      </w:r>
      <w:r w:rsidRPr="00D60312">
        <w:rPr>
          <w:rFonts w:ascii="Times New Roman" w:hAnsi="Times New Roman" w:cs="Times New Roman"/>
          <w:sz w:val="26"/>
          <w:szCs w:val="26"/>
        </w:rPr>
        <w:t xml:space="preserve"> dễ tổn thương của cây cầu.</w:t>
      </w:r>
    </w:p>
    <w:p w14:paraId="0D4EFBC4" w14:textId="14A65A47" w:rsidR="00D60312" w:rsidRPr="00D60312" w:rsidRDefault="00D60312" w:rsidP="00D60312">
      <w:pPr>
        <w:spacing w:before="120" w:after="120"/>
        <w:jc w:val="both"/>
        <w:rPr>
          <w:rFonts w:ascii="Times New Roman" w:hAnsi="Times New Roman" w:cs="Times New Roman"/>
          <w:b/>
          <w:bCs/>
          <w:sz w:val="26"/>
          <w:szCs w:val="26"/>
        </w:rPr>
      </w:pPr>
      <w:r w:rsidRPr="00D60312">
        <w:rPr>
          <w:rFonts w:ascii="Times New Roman" w:hAnsi="Times New Roman" w:cs="Times New Roman"/>
          <w:b/>
          <w:bCs/>
          <w:sz w:val="26"/>
          <w:szCs w:val="26"/>
        </w:rPr>
        <w:t xml:space="preserve">Vì sao giờ </w:t>
      </w:r>
      <w:r w:rsidR="00991E18">
        <w:rPr>
          <w:rFonts w:ascii="Times New Roman" w:hAnsi="Times New Roman" w:cs="Times New Roman"/>
          <w:b/>
          <w:bCs/>
          <w:sz w:val="26"/>
          <w:szCs w:val="26"/>
        </w:rPr>
        <w:t xml:space="preserve">đây mới chỉ </w:t>
      </w:r>
      <w:r w:rsidRPr="00D60312">
        <w:rPr>
          <w:rFonts w:ascii="Times New Roman" w:hAnsi="Times New Roman" w:cs="Times New Roman"/>
          <w:b/>
          <w:bCs/>
          <w:sz w:val="26"/>
          <w:szCs w:val="26"/>
        </w:rPr>
        <w:t>là một vụ việc về an toàn hàng hải?</w:t>
      </w:r>
    </w:p>
    <w:p w14:paraId="42617FDF" w14:textId="59803D54" w:rsidR="00D60312" w:rsidRPr="00D60312" w:rsidRDefault="00D60312" w:rsidP="00D60312">
      <w:pPr>
        <w:spacing w:before="120" w:after="120"/>
        <w:jc w:val="both"/>
        <w:rPr>
          <w:rFonts w:ascii="Times New Roman" w:hAnsi="Times New Roman" w:cs="Times New Roman"/>
          <w:sz w:val="26"/>
          <w:szCs w:val="26"/>
        </w:rPr>
      </w:pPr>
      <w:r w:rsidRPr="00D60312">
        <w:rPr>
          <w:rFonts w:ascii="Times New Roman" w:hAnsi="Times New Roman" w:cs="Times New Roman"/>
          <w:sz w:val="26"/>
          <w:szCs w:val="26"/>
        </w:rPr>
        <w:t>Đối với ngành vận tải biển, điểm then chốt không chỉ là việc con tàu bị mất điện.</w:t>
      </w:r>
      <w:r w:rsidR="00991E18">
        <w:rPr>
          <w:rFonts w:ascii="Times New Roman" w:hAnsi="Times New Roman" w:cs="Times New Roman"/>
          <w:sz w:val="26"/>
          <w:szCs w:val="26"/>
        </w:rPr>
        <w:t xml:space="preserve"> </w:t>
      </w:r>
      <w:r w:rsidRPr="00D60312">
        <w:rPr>
          <w:rFonts w:ascii="Times New Roman" w:hAnsi="Times New Roman" w:cs="Times New Roman"/>
          <w:sz w:val="26"/>
          <w:szCs w:val="26"/>
        </w:rPr>
        <w:t xml:space="preserve">Câu hỏi lớn hơn là liệu tình trạng kỹ thuật, cấu hình vận hành và hệ thống báo cáo an toàn của tàu có phản ánh đúng mức độ rủi ro thực tế trước khi </w:t>
      </w:r>
      <w:r w:rsidR="00991E18">
        <w:rPr>
          <w:rFonts w:ascii="Times New Roman" w:hAnsi="Times New Roman" w:cs="Times New Roman"/>
          <w:sz w:val="26"/>
          <w:szCs w:val="26"/>
        </w:rPr>
        <w:t xml:space="preserve">nó </w:t>
      </w:r>
      <w:r w:rsidRPr="00D60312">
        <w:rPr>
          <w:rFonts w:ascii="Times New Roman" w:hAnsi="Times New Roman" w:cs="Times New Roman"/>
          <w:sz w:val="26"/>
          <w:szCs w:val="26"/>
        </w:rPr>
        <w:t>rời cảng hay không.</w:t>
      </w:r>
    </w:p>
    <w:p w14:paraId="31735DBD" w14:textId="77777777" w:rsidR="00D60312" w:rsidRPr="00D60312" w:rsidRDefault="00D60312" w:rsidP="00D60312">
      <w:pPr>
        <w:spacing w:before="120" w:after="120"/>
        <w:jc w:val="both"/>
        <w:rPr>
          <w:rFonts w:ascii="Times New Roman" w:hAnsi="Times New Roman" w:cs="Times New Roman"/>
          <w:sz w:val="26"/>
          <w:szCs w:val="26"/>
        </w:rPr>
      </w:pPr>
      <w:r w:rsidRPr="00D60312">
        <w:rPr>
          <w:rFonts w:ascii="Times New Roman" w:hAnsi="Times New Roman" w:cs="Times New Roman"/>
          <w:sz w:val="26"/>
          <w:szCs w:val="26"/>
        </w:rPr>
        <w:t>Đó chính là lý do vụ việc này trở thành một vấn đề về an toàn hàng hải.</w:t>
      </w:r>
    </w:p>
    <w:p w14:paraId="73A131CC" w14:textId="2A6A4257" w:rsidR="00D60312" w:rsidRPr="00D60312" w:rsidRDefault="00991E18" w:rsidP="00D60312">
      <w:pPr>
        <w:spacing w:before="120" w:after="120"/>
        <w:jc w:val="both"/>
        <w:rPr>
          <w:rFonts w:ascii="Times New Roman" w:hAnsi="Times New Roman" w:cs="Times New Roman"/>
          <w:sz w:val="26"/>
          <w:szCs w:val="26"/>
        </w:rPr>
      </w:pPr>
      <w:r>
        <w:rPr>
          <w:rFonts w:ascii="Times New Roman" w:hAnsi="Times New Roman" w:cs="Times New Roman"/>
          <w:sz w:val="26"/>
          <w:szCs w:val="26"/>
        </w:rPr>
        <w:t>Các t</w:t>
      </w:r>
      <w:r w:rsidR="00D60312" w:rsidRPr="00D60312">
        <w:rPr>
          <w:rFonts w:ascii="Times New Roman" w:hAnsi="Times New Roman" w:cs="Times New Roman"/>
          <w:sz w:val="26"/>
          <w:szCs w:val="26"/>
        </w:rPr>
        <w:t xml:space="preserve">àu không vận hành an toàn </w:t>
      </w:r>
      <w:r w:rsidRPr="00D60312">
        <w:rPr>
          <w:rFonts w:ascii="Times New Roman" w:hAnsi="Times New Roman" w:cs="Times New Roman"/>
          <w:sz w:val="26"/>
          <w:szCs w:val="26"/>
        </w:rPr>
        <w:t xml:space="preserve">chỉ </w:t>
      </w:r>
      <w:r w:rsidR="00D60312" w:rsidRPr="00D60312">
        <w:rPr>
          <w:rFonts w:ascii="Times New Roman" w:hAnsi="Times New Roman" w:cs="Times New Roman"/>
          <w:sz w:val="26"/>
          <w:szCs w:val="26"/>
        </w:rPr>
        <w:t xml:space="preserve">vì </w:t>
      </w:r>
      <w:r>
        <w:rPr>
          <w:rFonts w:ascii="Times New Roman" w:hAnsi="Times New Roman" w:cs="Times New Roman"/>
          <w:sz w:val="26"/>
          <w:szCs w:val="26"/>
        </w:rPr>
        <w:t xml:space="preserve">chúng </w:t>
      </w:r>
      <w:r w:rsidR="00D60312" w:rsidRPr="00D60312">
        <w:rPr>
          <w:rFonts w:ascii="Times New Roman" w:hAnsi="Times New Roman" w:cs="Times New Roman"/>
          <w:sz w:val="26"/>
          <w:szCs w:val="26"/>
        </w:rPr>
        <w:t xml:space="preserve">có giấy chứng nhận. Chúng vận hành an toàn vì các hệ thống được bảo trì đúng cách, </w:t>
      </w:r>
      <w:r>
        <w:rPr>
          <w:rFonts w:ascii="Times New Roman" w:hAnsi="Times New Roman" w:cs="Times New Roman"/>
          <w:sz w:val="26"/>
          <w:szCs w:val="26"/>
        </w:rPr>
        <w:t xml:space="preserve">các </w:t>
      </w:r>
      <w:r w:rsidR="00D60312" w:rsidRPr="00D60312">
        <w:rPr>
          <w:rFonts w:ascii="Times New Roman" w:hAnsi="Times New Roman" w:cs="Times New Roman"/>
          <w:sz w:val="26"/>
          <w:szCs w:val="26"/>
        </w:rPr>
        <w:t xml:space="preserve">khiếm khuyết được báo cáo nâng cấp, các biện pháp tạm thời được kiểm soát và bộ phận quản lý </w:t>
      </w:r>
      <w:r>
        <w:rPr>
          <w:rFonts w:ascii="Times New Roman" w:hAnsi="Times New Roman" w:cs="Times New Roman"/>
          <w:sz w:val="26"/>
          <w:szCs w:val="26"/>
        </w:rPr>
        <w:t xml:space="preserve">ở trên </w:t>
      </w:r>
      <w:r w:rsidR="00D60312" w:rsidRPr="00D60312">
        <w:rPr>
          <w:rFonts w:ascii="Times New Roman" w:hAnsi="Times New Roman" w:cs="Times New Roman"/>
          <w:sz w:val="26"/>
          <w:szCs w:val="26"/>
        </w:rPr>
        <w:t>bờ hiểu rõ tình trạng thực sự của con tàu.</w:t>
      </w:r>
      <w:r>
        <w:rPr>
          <w:rFonts w:ascii="Times New Roman" w:hAnsi="Times New Roman" w:cs="Times New Roman"/>
          <w:sz w:val="26"/>
          <w:szCs w:val="26"/>
        </w:rPr>
        <w:t xml:space="preserve"> </w:t>
      </w:r>
      <w:r w:rsidR="00D60312" w:rsidRPr="00D60312">
        <w:rPr>
          <w:rFonts w:ascii="Times New Roman" w:hAnsi="Times New Roman" w:cs="Times New Roman"/>
          <w:sz w:val="26"/>
          <w:szCs w:val="26"/>
        </w:rPr>
        <w:t>Nếu một con tàu đang được vận hành khác với cách mà hệ thống của nó được thiết kế để hoạt động, đó không còn là một chi tiết kỹ thuật nhỏ. Nó có thể trở thành một vấn đề an toàn nghiêm trọng.</w:t>
      </w:r>
    </w:p>
    <w:p w14:paraId="0A00477D" w14:textId="77777777" w:rsidR="00D60312" w:rsidRPr="00D60312" w:rsidRDefault="00D60312" w:rsidP="00D60312">
      <w:pPr>
        <w:spacing w:before="120" w:after="120"/>
        <w:jc w:val="both"/>
        <w:rPr>
          <w:rFonts w:ascii="Times New Roman" w:hAnsi="Times New Roman" w:cs="Times New Roman"/>
          <w:b/>
          <w:bCs/>
          <w:sz w:val="26"/>
          <w:szCs w:val="26"/>
        </w:rPr>
      </w:pPr>
      <w:r w:rsidRPr="00D60312">
        <w:rPr>
          <w:rFonts w:ascii="Times New Roman" w:hAnsi="Times New Roman" w:cs="Times New Roman"/>
          <w:b/>
          <w:bCs/>
          <w:sz w:val="26"/>
          <w:szCs w:val="26"/>
        </w:rPr>
        <w:t>Vì sao vai trò của giám sát kỹ thuật lại quan trọng?</w:t>
      </w:r>
    </w:p>
    <w:p w14:paraId="15ACAD57" w14:textId="1F6E62B4" w:rsidR="00D60312" w:rsidRDefault="00D60312" w:rsidP="00D60312">
      <w:pPr>
        <w:spacing w:before="120" w:after="120"/>
        <w:jc w:val="both"/>
        <w:rPr>
          <w:rFonts w:ascii="Times New Roman" w:hAnsi="Times New Roman" w:cs="Times New Roman"/>
          <w:sz w:val="26"/>
          <w:szCs w:val="26"/>
        </w:rPr>
      </w:pPr>
      <w:r w:rsidRPr="00D60312">
        <w:rPr>
          <w:rFonts w:ascii="Times New Roman" w:hAnsi="Times New Roman" w:cs="Times New Roman"/>
          <w:sz w:val="26"/>
          <w:szCs w:val="26"/>
        </w:rPr>
        <w:t>Việc giám sát kỹ thuật của tàu Dali bị đưa vào cáo trạng là điều rất đáng chú ý.</w:t>
      </w:r>
      <w:r w:rsidR="00991E18">
        <w:rPr>
          <w:rFonts w:ascii="Times New Roman" w:hAnsi="Times New Roman" w:cs="Times New Roman"/>
          <w:sz w:val="26"/>
          <w:szCs w:val="26"/>
        </w:rPr>
        <w:t xml:space="preserve"> </w:t>
      </w:r>
      <w:r w:rsidRPr="00D60312">
        <w:rPr>
          <w:rFonts w:ascii="Times New Roman" w:hAnsi="Times New Roman" w:cs="Times New Roman"/>
          <w:sz w:val="26"/>
          <w:szCs w:val="26"/>
        </w:rPr>
        <w:t xml:space="preserve">Các giám sát kỹ thuật là một phần của bộ máy quản lý </w:t>
      </w:r>
      <w:r w:rsidR="00991E18">
        <w:rPr>
          <w:rFonts w:ascii="Times New Roman" w:hAnsi="Times New Roman" w:cs="Times New Roman"/>
          <w:sz w:val="26"/>
          <w:szCs w:val="26"/>
        </w:rPr>
        <w:t xml:space="preserve">trên </w:t>
      </w:r>
      <w:r w:rsidRPr="00D60312">
        <w:rPr>
          <w:rFonts w:ascii="Times New Roman" w:hAnsi="Times New Roman" w:cs="Times New Roman"/>
          <w:sz w:val="26"/>
          <w:szCs w:val="26"/>
        </w:rPr>
        <w:t xml:space="preserve">bờ chịu trách nhiệm về tình trạng </w:t>
      </w:r>
      <w:r w:rsidR="00991E18">
        <w:rPr>
          <w:rFonts w:ascii="Times New Roman" w:hAnsi="Times New Roman" w:cs="Times New Roman"/>
          <w:sz w:val="26"/>
          <w:szCs w:val="26"/>
        </w:rPr>
        <w:t xml:space="preserve">của </w:t>
      </w:r>
      <w:r w:rsidRPr="00D60312">
        <w:rPr>
          <w:rFonts w:ascii="Times New Roman" w:hAnsi="Times New Roman" w:cs="Times New Roman"/>
          <w:sz w:val="26"/>
          <w:szCs w:val="26"/>
        </w:rPr>
        <w:t>tàu, theo dõi bảo trì, quản lý khiếm khuyết, quyết định kỹ thuật và liên lạc giữa tàu với công ty quản lý</w:t>
      </w:r>
      <w:r w:rsidR="00991E18">
        <w:rPr>
          <w:rFonts w:ascii="Times New Roman" w:hAnsi="Times New Roman" w:cs="Times New Roman"/>
          <w:sz w:val="26"/>
          <w:szCs w:val="26"/>
        </w:rPr>
        <w:t xml:space="preserve">. </w:t>
      </w:r>
      <w:r w:rsidRPr="00D60312">
        <w:rPr>
          <w:rFonts w:ascii="Times New Roman" w:hAnsi="Times New Roman" w:cs="Times New Roman"/>
          <w:sz w:val="26"/>
          <w:szCs w:val="26"/>
        </w:rPr>
        <w:t>Họ có thể không đứng trên buồng lái khi tai nạn xảy ra, nhưng các quyết định của họ có thể ảnh hưởng trực tiếp đến việc con tàu có đủ an toàn và khả năng chống chịu để tiếp tục khai thác hay không.</w:t>
      </w:r>
      <w:r w:rsidR="00991E18">
        <w:rPr>
          <w:rFonts w:ascii="Times New Roman" w:hAnsi="Times New Roman" w:cs="Times New Roman"/>
          <w:sz w:val="26"/>
          <w:szCs w:val="26"/>
        </w:rPr>
        <w:t xml:space="preserve"> </w:t>
      </w:r>
      <w:r w:rsidRPr="00D60312">
        <w:rPr>
          <w:rFonts w:ascii="Times New Roman" w:hAnsi="Times New Roman" w:cs="Times New Roman"/>
          <w:sz w:val="26"/>
          <w:szCs w:val="26"/>
        </w:rPr>
        <w:t>Đó là lý do bản cáo trạng này sẽ được các công ty quản lý tàu và bộ phận kỹ thuật theo dõi rất sát sao.</w:t>
      </w:r>
      <w:r w:rsidR="00991E18">
        <w:rPr>
          <w:rFonts w:ascii="Times New Roman" w:hAnsi="Times New Roman" w:cs="Times New Roman"/>
          <w:sz w:val="26"/>
          <w:szCs w:val="26"/>
        </w:rPr>
        <w:t xml:space="preserve"> </w:t>
      </w:r>
      <w:r w:rsidRPr="00D60312">
        <w:rPr>
          <w:rFonts w:ascii="Times New Roman" w:hAnsi="Times New Roman" w:cs="Times New Roman"/>
          <w:sz w:val="26"/>
          <w:szCs w:val="26"/>
        </w:rPr>
        <w:t xml:space="preserve">Nó đặt chức năng quản lý kỹ thuật từ </w:t>
      </w:r>
      <w:r w:rsidR="00991E18">
        <w:rPr>
          <w:rFonts w:ascii="Times New Roman" w:hAnsi="Times New Roman" w:cs="Times New Roman"/>
          <w:sz w:val="26"/>
          <w:szCs w:val="26"/>
        </w:rPr>
        <w:t xml:space="preserve">trên </w:t>
      </w:r>
      <w:r w:rsidRPr="00D60312">
        <w:rPr>
          <w:rFonts w:ascii="Times New Roman" w:hAnsi="Times New Roman" w:cs="Times New Roman"/>
          <w:sz w:val="26"/>
          <w:szCs w:val="26"/>
        </w:rPr>
        <w:t>bờ dưới sự giám sát pháp lý trực tiếp.</w:t>
      </w:r>
    </w:p>
    <w:p w14:paraId="279FF340" w14:textId="77777777" w:rsidR="00991E18" w:rsidRPr="00D60312" w:rsidRDefault="00991E18" w:rsidP="00D60312">
      <w:pPr>
        <w:spacing w:before="120" w:after="120"/>
        <w:jc w:val="both"/>
        <w:rPr>
          <w:rFonts w:ascii="Times New Roman" w:hAnsi="Times New Roman" w:cs="Times New Roman"/>
          <w:sz w:val="26"/>
          <w:szCs w:val="26"/>
        </w:rPr>
      </w:pPr>
    </w:p>
    <w:p w14:paraId="1C82A897" w14:textId="77777777" w:rsidR="00D60312" w:rsidRPr="00D60312" w:rsidRDefault="00D60312" w:rsidP="00D60312">
      <w:pPr>
        <w:spacing w:before="120" w:after="120"/>
        <w:jc w:val="both"/>
        <w:rPr>
          <w:rFonts w:ascii="Times New Roman" w:hAnsi="Times New Roman" w:cs="Times New Roman"/>
          <w:b/>
          <w:bCs/>
          <w:sz w:val="26"/>
          <w:szCs w:val="26"/>
        </w:rPr>
      </w:pPr>
      <w:r w:rsidRPr="00D60312">
        <w:rPr>
          <w:rFonts w:ascii="Times New Roman" w:hAnsi="Times New Roman" w:cs="Times New Roman"/>
          <w:b/>
          <w:bCs/>
          <w:sz w:val="26"/>
          <w:szCs w:val="26"/>
        </w:rPr>
        <w:lastRenderedPageBreak/>
        <w:t>Báo cáo không chỉ là giấy tờ</w:t>
      </w:r>
    </w:p>
    <w:p w14:paraId="5A68E056" w14:textId="494301A4" w:rsidR="00D60312" w:rsidRPr="00D60312" w:rsidRDefault="00D60312" w:rsidP="00D60312">
      <w:pPr>
        <w:spacing w:before="120" w:after="120"/>
        <w:jc w:val="both"/>
        <w:rPr>
          <w:rFonts w:ascii="Times New Roman" w:hAnsi="Times New Roman" w:cs="Times New Roman"/>
          <w:sz w:val="26"/>
          <w:szCs w:val="26"/>
        </w:rPr>
      </w:pPr>
      <w:r w:rsidRPr="00D60312">
        <w:rPr>
          <w:rFonts w:ascii="Times New Roman" w:hAnsi="Times New Roman" w:cs="Times New Roman"/>
          <w:sz w:val="26"/>
          <w:szCs w:val="26"/>
        </w:rPr>
        <w:t xml:space="preserve">Một trong các cáo buộc liên quan đến việc không thông báo ngay cho Tuần duyên </w:t>
      </w:r>
      <w:r w:rsidR="00991E18">
        <w:rPr>
          <w:rFonts w:ascii="Times New Roman" w:hAnsi="Times New Roman" w:cs="Times New Roman"/>
          <w:sz w:val="26"/>
          <w:szCs w:val="26"/>
        </w:rPr>
        <w:t>Mỹ</w:t>
      </w:r>
      <w:r w:rsidRPr="00D60312">
        <w:rPr>
          <w:rFonts w:ascii="Times New Roman" w:hAnsi="Times New Roman" w:cs="Times New Roman"/>
          <w:sz w:val="26"/>
          <w:szCs w:val="26"/>
        </w:rPr>
        <w:t xml:space="preserve"> về một tình trạng nguy hiểm đã biết.</w:t>
      </w:r>
      <w:r w:rsidR="00991E18">
        <w:rPr>
          <w:rFonts w:ascii="Times New Roman" w:hAnsi="Times New Roman" w:cs="Times New Roman"/>
          <w:sz w:val="26"/>
          <w:szCs w:val="26"/>
        </w:rPr>
        <w:t xml:space="preserve"> Ở</w:t>
      </w:r>
      <w:r w:rsidRPr="00D60312">
        <w:rPr>
          <w:rFonts w:ascii="Times New Roman" w:hAnsi="Times New Roman" w:cs="Times New Roman"/>
          <w:sz w:val="26"/>
          <w:szCs w:val="26"/>
        </w:rPr>
        <w:t xml:space="preserve"> môi trường </w:t>
      </w:r>
      <w:r w:rsidR="00991E18">
        <w:rPr>
          <w:rFonts w:ascii="Times New Roman" w:hAnsi="Times New Roman" w:cs="Times New Roman"/>
          <w:sz w:val="26"/>
          <w:szCs w:val="26"/>
        </w:rPr>
        <w:t xml:space="preserve">trong </w:t>
      </w:r>
      <w:r w:rsidRPr="00D60312">
        <w:rPr>
          <w:rFonts w:ascii="Times New Roman" w:hAnsi="Times New Roman" w:cs="Times New Roman"/>
          <w:sz w:val="26"/>
          <w:szCs w:val="26"/>
        </w:rPr>
        <w:t xml:space="preserve">cảng, một tình trạng nguy hiểm trên tàu không chỉ là vấn đề riêng của con tàu đó. Nó có thể ảnh hưởng đến hoa tiêu, tàu </w:t>
      </w:r>
      <w:r w:rsidR="00991E18">
        <w:rPr>
          <w:rFonts w:ascii="Times New Roman" w:hAnsi="Times New Roman" w:cs="Times New Roman"/>
          <w:sz w:val="26"/>
          <w:szCs w:val="26"/>
        </w:rPr>
        <w:t>lai</w:t>
      </w:r>
      <w:r w:rsidRPr="00D60312">
        <w:rPr>
          <w:rFonts w:ascii="Times New Roman" w:hAnsi="Times New Roman" w:cs="Times New Roman"/>
          <w:sz w:val="26"/>
          <w:szCs w:val="26"/>
        </w:rPr>
        <w:t xml:space="preserve">, bến cảng, cầu cảng, cơ quan quản lý cảng, </w:t>
      </w:r>
      <w:r w:rsidR="00991E18">
        <w:rPr>
          <w:rFonts w:ascii="Times New Roman" w:hAnsi="Times New Roman" w:cs="Times New Roman"/>
          <w:sz w:val="26"/>
          <w:szCs w:val="26"/>
        </w:rPr>
        <w:t xml:space="preserve">tới </w:t>
      </w:r>
      <w:r w:rsidRPr="00D60312">
        <w:rPr>
          <w:rFonts w:ascii="Times New Roman" w:hAnsi="Times New Roman" w:cs="Times New Roman"/>
          <w:sz w:val="26"/>
          <w:szCs w:val="26"/>
        </w:rPr>
        <w:t xml:space="preserve">tàu khác, </w:t>
      </w:r>
      <w:r w:rsidR="00991E18">
        <w:rPr>
          <w:rFonts w:ascii="Times New Roman" w:hAnsi="Times New Roman" w:cs="Times New Roman"/>
          <w:sz w:val="26"/>
          <w:szCs w:val="26"/>
        </w:rPr>
        <w:t xml:space="preserve">tới </w:t>
      </w:r>
      <w:r w:rsidRPr="00D60312">
        <w:rPr>
          <w:rFonts w:ascii="Times New Roman" w:hAnsi="Times New Roman" w:cs="Times New Roman"/>
          <w:sz w:val="26"/>
          <w:szCs w:val="26"/>
        </w:rPr>
        <w:t>người lao động, chủ hàng và cả công chúng.</w:t>
      </w:r>
      <w:r w:rsidR="00991E18">
        <w:rPr>
          <w:rFonts w:ascii="Times New Roman" w:hAnsi="Times New Roman" w:cs="Times New Roman"/>
          <w:sz w:val="26"/>
          <w:szCs w:val="26"/>
        </w:rPr>
        <w:t xml:space="preserve"> </w:t>
      </w:r>
      <w:r w:rsidRPr="00D60312">
        <w:rPr>
          <w:rFonts w:ascii="Times New Roman" w:hAnsi="Times New Roman" w:cs="Times New Roman"/>
          <w:sz w:val="26"/>
          <w:szCs w:val="26"/>
        </w:rPr>
        <w:t>Việc báo cáo kịp thời giúp cơ quan chức năng có cơ hội kiểm soát rủi ro trước khi việc di chuyển của tàu trở nên nguy hiểm.</w:t>
      </w:r>
      <w:r w:rsidR="00991E18">
        <w:rPr>
          <w:rFonts w:ascii="Times New Roman" w:hAnsi="Times New Roman" w:cs="Times New Roman"/>
          <w:sz w:val="26"/>
          <w:szCs w:val="26"/>
        </w:rPr>
        <w:t xml:space="preserve"> </w:t>
      </w:r>
      <w:r w:rsidRPr="00D60312">
        <w:rPr>
          <w:rFonts w:ascii="Times New Roman" w:hAnsi="Times New Roman" w:cs="Times New Roman"/>
          <w:sz w:val="26"/>
          <w:szCs w:val="26"/>
        </w:rPr>
        <w:t xml:space="preserve">Điều đó có thể đồng nghĩa với việc trì hoãn rời cảng, bố trí thêm tàu </w:t>
      </w:r>
      <w:r w:rsidR="00991E18">
        <w:rPr>
          <w:rFonts w:ascii="Times New Roman" w:hAnsi="Times New Roman" w:cs="Times New Roman"/>
          <w:sz w:val="26"/>
          <w:szCs w:val="26"/>
        </w:rPr>
        <w:t>lai</w:t>
      </w:r>
      <w:r w:rsidRPr="00D60312">
        <w:rPr>
          <w:rFonts w:ascii="Times New Roman" w:hAnsi="Times New Roman" w:cs="Times New Roman"/>
          <w:sz w:val="26"/>
          <w:szCs w:val="26"/>
        </w:rPr>
        <w:t xml:space="preserve"> hỗ trợ, áp dụng kiểm soát giao thông hoặc yêu cầu kiểm tra bổ sung</w:t>
      </w:r>
      <w:r w:rsidR="00991E18">
        <w:rPr>
          <w:rFonts w:ascii="Times New Roman" w:hAnsi="Times New Roman" w:cs="Times New Roman"/>
          <w:sz w:val="26"/>
          <w:szCs w:val="26"/>
        </w:rPr>
        <w:t xml:space="preserve"> </w:t>
      </w:r>
      <w:r w:rsidRPr="00D60312">
        <w:rPr>
          <w:rFonts w:ascii="Times New Roman" w:hAnsi="Times New Roman" w:cs="Times New Roman"/>
          <w:sz w:val="26"/>
          <w:szCs w:val="26"/>
        </w:rPr>
        <w:t>.</w:t>
      </w:r>
      <w:r w:rsidR="00991E18">
        <w:rPr>
          <w:rFonts w:ascii="Times New Roman" w:hAnsi="Times New Roman" w:cs="Times New Roman"/>
          <w:sz w:val="26"/>
          <w:szCs w:val="26"/>
        </w:rPr>
        <w:t xml:space="preserve"> . .  </w:t>
      </w:r>
      <w:r w:rsidRPr="00D60312">
        <w:rPr>
          <w:rFonts w:ascii="Times New Roman" w:hAnsi="Times New Roman" w:cs="Times New Roman"/>
          <w:sz w:val="26"/>
          <w:szCs w:val="26"/>
        </w:rPr>
        <w:t>Nói cách khác, báo cáo là một mắt xích trong chuỗi an toàn.</w:t>
      </w:r>
    </w:p>
    <w:p w14:paraId="04732674" w14:textId="77777777" w:rsidR="00D60312" w:rsidRPr="00D60312" w:rsidRDefault="00D60312" w:rsidP="00D60312">
      <w:pPr>
        <w:spacing w:before="120" w:after="120"/>
        <w:jc w:val="both"/>
        <w:rPr>
          <w:rFonts w:ascii="Times New Roman" w:hAnsi="Times New Roman" w:cs="Times New Roman"/>
          <w:b/>
          <w:bCs/>
          <w:sz w:val="26"/>
          <w:szCs w:val="26"/>
        </w:rPr>
      </w:pPr>
      <w:r w:rsidRPr="00D60312">
        <w:rPr>
          <w:rFonts w:ascii="Times New Roman" w:hAnsi="Times New Roman" w:cs="Times New Roman"/>
          <w:b/>
          <w:bCs/>
          <w:sz w:val="26"/>
          <w:szCs w:val="26"/>
        </w:rPr>
        <w:t>Vấn đề điều tra</w:t>
      </w:r>
    </w:p>
    <w:p w14:paraId="6BB75E5B" w14:textId="7E162A7B" w:rsidR="00D60312" w:rsidRPr="00D60312" w:rsidRDefault="00D60312" w:rsidP="00D60312">
      <w:pPr>
        <w:spacing w:before="120" w:after="120"/>
        <w:jc w:val="both"/>
        <w:rPr>
          <w:rFonts w:ascii="Times New Roman" w:hAnsi="Times New Roman" w:cs="Times New Roman"/>
          <w:sz w:val="26"/>
          <w:szCs w:val="26"/>
        </w:rPr>
      </w:pPr>
      <w:r w:rsidRPr="00D60312">
        <w:rPr>
          <w:rFonts w:ascii="Times New Roman" w:hAnsi="Times New Roman" w:cs="Times New Roman"/>
          <w:sz w:val="26"/>
          <w:szCs w:val="26"/>
        </w:rPr>
        <w:t xml:space="preserve">DOJ cũng cáo buộc Synergy và ông Nair đã cản trở cuộc điều tra của NTSB và cung cấp các </w:t>
      </w:r>
      <w:r w:rsidR="00991E18">
        <w:rPr>
          <w:rFonts w:ascii="Times New Roman" w:hAnsi="Times New Roman" w:cs="Times New Roman"/>
          <w:sz w:val="26"/>
          <w:szCs w:val="26"/>
        </w:rPr>
        <w:t>bản khai</w:t>
      </w:r>
      <w:r w:rsidRPr="00D60312">
        <w:rPr>
          <w:rFonts w:ascii="Times New Roman" w:hAnsi="Times New Roman" w:cs="Times New Roman"/>
          <w:sz w:val="26"/>
          <w:szCs w:val="26"/>
        </w:rPr>
        <w:t xml:space="preserve"> cũng như tài liệu sai sự thật. Một trong các cáo buộc liên quan đến </w:t>
      </w:r>
      <w:r w:rsidR="00991E18">
        <w:rPr>
          <w:rFonts w:ascii="Times New Roman" w:hAnsi="Times New Roman" w:cs="Times New Roman"/>
          <w:sz w:val="26"/>
          <w:szCs w:val="26"/>
        </w:rPr>
        <w:t>bản khai</w:t>
      </w:r>
      <w:r w:rsidRPr="00D60312">
        <w:rPr>
          <w:rFonts w:ascii="Times New Roman" w:hAnsi="Times New Roman" w:cs="Times New Roman"/>
          <w:sz w:val="26"/>
          <w:szCs w:val="26"/>
        </w:rPr>
        <w:t xml:space="preserve"> rằng ông Nair không biết tàu Dali đang sử dụng bơm flushing để cấp nhiên liệu cho các máy phát điện.</w:t>
      </w:r>
      <w:r w:rsidR="00991E18">
        <w:rPr>
          <w:rFonts w:ascii="Times New Roman" w:hAnsi="Times New Roman" w:cs="Times New Roman"/>
          <w:sz w:val="26"/>
          <w:szCs w:val="26"/>
        </w:rPr>
        <w:t xml:space="preserve"> </w:t>
      </w:r>
      <w:r w:rsidRPr="00D60312">
        <w:rPr>
          <w:rFonts w:ascii="Times New Roman" w:hAnsi="Times New Roman" w:cs="Times New Roman"/>
          <w:sz w:val="26"/>
          <w:szCs w:val="26"/>
        </w:rPr>
        <w:t>Điều này đặc biệt quan trọng bởi sau một tai nạn nghiêm trọng, hồ sơ, lời khai, email, nhật ký và các giải thích kỹ thuật trở thành trọng tâm của cuộc điều tra; và những gì công ty nói sau tai nạn có thể quan trọng không kém những gì họ đã làm trước tai nạn.</w:t>
      </w:r>
      <w:r w:rsidR="00991E18">
        <w:rPr>
          <w:rFonts w:ascii="Times New Roman" w:hAnsi="Times New Roman" w:cs="Times New Roman"/>
          <w:sz w:val="26"/>
          <w:szCs w:val="26"/>
        </w:rPr>
        <w:t xml:space="preserve"> </w:t>
      </w:r>
      <w:r w:rsidRPr="00D60312">
        <w:rPr>
          <w:rFonts w:ascii="Times New Roman" w:hAnsi="Times New Roman" w:cs="Times New Roman"/>
          <w:sz w:val="26"/>
          <w:szCs w:val="26"/>
        </w:rPr>
        <w:t>Nếu các điều tra viên bị dẫn dắt sai hướng, ngành hàng hải cũng có thể đánh mất cơ hội rút ra những bài học an toàn đúng đắn.</w:t>
      </w:r>
    </w:p>
    <w:p w14:paraId="74ABA8F7" w14:textId="77777777" w:rsidR="00D60312" w:rsidRPr="00D60312" w:rsidRDefault="00D60312" w:rsidP="00D60312">
      <w:pPr>
        <w:spacing w:before="120" w:after="120"/>
        <w:jc w:val="both"/>
        <w:rPr>
          <w:rFonts w:ascii="Times New Roman" w:hAnsi="Times New Roman" w:cs="Times New Roman"/>
          <w:b/>
          <w:bCs/>
          <w:sz w:val="26"/>
          <w:szCs w:val="26"/>
        </w:rPr>
      </w:pPr>
      <w:r w:rsidRPr="00D60312">
        <w:rPr>
          <w:rFonts w:ascii="Times New Roman" w:hAnsi="Times New Roman" w:cs="Times New Roman"/>
          <w:b/>
          <w:bCs/>
          <w:sz w:val="26"/>
          <w:szCs w:val="26"/>
        </w:rPr>
        <w:t>Một lưu ý pháp lý</w:t>
      </w:r>
    </w:p>
    <w:p w14:paraId="787DF8BF" w14:textId="144CB869" w:rsidR="00D60312" w:rsidRPr="00D60312" w:rsidRDefault="00D60312" w:rsidP="00D60312">
      <w:pPr>
        <w:spacing w:before="120" w:after="120"/>
        <w:jc w:val="both"/>
        <w:rPr>
          <w:rFonts w:ascii="Times New Roman" w:hAnsi="Times New Roman" w:cs="Times New Roman"/>
          <w:sz w:val="26"/>
          <w:szCs w:val="26"/>
        </w:rPr>
      </w:pPr>
      <w:r w:rsidRPr="00D60312">
        <w:rPr>
          <w:rFonts w:ascii="Times New Roman" w:hAnsi="Times New Roman" w:cs="Times New Roman"/>
          <w:sz w:val="26"/>
          <w:szCs w:val="26"/>
        </w:rPr>
        <w:t xml:space="preserve">DOJ nhấn mạnh rằng tất cả các bị cáo đều được xem là vô tội cho tới khi bị chứng minh </w:t>
      </w:r>
      <w:r w:rsidR="00991E18">
        <w:rPr>
          <w:rFonts w:ascii="Times New Roman" w:hAnsi="Times New Roman" w:cs="Times New Roman"/>
          <w:sz w:val="26"/>
          <w:szCs w:val="26"/>
        </w:rPr>
        <w:t xml:space="preserve">là </w:t>
      </w:r>
      <w:r w:rsidRPr="00D60312">
        <w:rPr>
          <w:rFonts w:ascii="Times New Roman" w:hAnsi="Times New Roman" w:cs="Times New Roman"/>
          <w:sz w:val="26"/>
          <w:szCs w:val="26"/>
        </w:rPr>
        <w:t>có tội vượt quá nghi ngờ hợp lý trước tòa. Tuy nhiên, bản cáo trạng vẫn gửi đi một thông điệp rất rõ ràng tới ngành vận tải biển:</w:t>
      </w:r>
    </w:p>
    <w:p w14:paraId="13BCC2AE" w14:textId="413D9153" w:rsidR="00D60312" w:rsidRPr="00991E18" w:rsidRDefault="00D60312" w:rsidP="00991E18">
      <w:pPr>
        <w:pStyle w:val="ListParagraph"/>
        <w:numPr>
          <w:ilvl w:val="0"/>
          <w:numId w:val="3"/>
        </w:numPr>
        <w:spacing w:before="120" w:after="120"/>
        <w:jc w:val="both"/>
        <w:rPr>
          <w:rFonts w:ascii="Times New Roman" w:hAnsi="Times New Roman" w:cs="Times New Roman"/>
          <w:sz w:val="26"/>
          <w:szCs w:val="26"/>
        </w:rPr>
      </w:pPr>
      <w:r w:rsidRPr="00991E18">
        <w:rPr>
          <w:rFonts w:ascii="Times New Roman" w:hAnsi="Times New Roman" w:cs="Times New Roman"/>
          <w:sz w:val="26"/>
          <w:szCs w:val="26"/>
        </w:rPr>
        <w:t>Hệ thống quản lý an toàn phải phản ánh đúng tình trạng thực tế của con tàu, không chỉ là những gì được ghi trên giấy tờ.</w:t>
      </w:r>
    </w:p>
    <w:p w14:paraId="4B855A76" w14:textId="213326EE" w:rsidR="00D60312" w:rsidRPr="00991E18" w:rsidRDefault="00D60312" w:rsidP="00991E18">
      <w:pPr>
        <w:pStyle w:val="ListParagraph"/>
        <w:numPr>
          <w:ilvl w:val="0"/>
          <w:numId w:val="3"/>
        </w:numPr>
        <w:spacing w:before="120" w:after="120"/>
        <w:jc w:val="both"/>
        <w:rPr>
          <w:rFonts w:ascii="Times New Roman" w:hAnsi="Times New Roman" w:cs="Times New Roman"/>
          <w:sz w:val="26"/>
          <w:szCs w:val="26"/>
        </w:rPr>
      </w:pPr>
      <w:r w:rsidRPr="00991E18">
        <w:rPr>
          <w:rFonts w:ascii="Times New Roman" w:hAnsi="Times New Roman" w:cs="Times New Roman"/>
          <w:sz w:val="26"/>
          <w:szCs w:val="26"/>
        </w:rPr>
        <w:t>Các biện pháp kỹ thuật tạm thời phải được hiểu rõ và kiểm soát chặt chẽ.</w:t>
      </w:r>
    </w:p>
    <w:p w14:paraId="55EC451F" w14:textId="486EB0E5" w:rsidR="00D60312" w:rsidRPr="00991E18" w:rsidRDefault="00D60312" w:rsidP="00991E18">
      <w:pPr>
        <w:pStyle w:val="ListParagraph"/>
        <w:numPr>
          <w:ilvl w:val="0"/>
          <w:numId w:val="3"/>
        </w:numPr>
        <w:spacing w:before="120" w:after="120"/>
        <w:jc w:val="both"/>
        <w:rPr>
          <w:rFonts w:ascii="Times New Roman" w:hAnsi="Times New Roman" w:cs="Times New Roman"/>
          <w:sz w:val="26"/>
          <w:szCs w:val="26"/>
        </w:rPr>
      </w:pPr>
      <w:r w:rsidRPr="00991E18">
        <w:rPr>
          <w:rFonts w:ascii="Times New Roman" w:hAnsi="Times New Roman" w:cs="Times New Roman"/>
          <w:sz w:val="26"/>
          <w:szCs w:val="26"/>
        </w:rPr>
        <w:t xml:space="preserve">Các </w:t>
      </w:r>
      <w:r w:rsidR="00555D80">
        <w:rPr>
          <w:rFonts w:ascii="Times New Roman" w:hAnsi="Times New Roman" w:cs="Times New Roman"/>
          <w:sz w:val="26"/>
          <w:szCs w:val="26"/>
        </w:rPr>
        <w:t xml:space="preserve">mối </w:t>
      </w:r>
      <w:r w:rsidRPr="00991E18">
        <w:rPr>
          <w:rFonts w:ascii="Times New Roman" w:hAnsi="Times New Roman" w:cs="Times New Roman"/>
          <w:sz w:val="26"/>
          <w:szCs w:val="26"/>
        </w:rPr>
        <w:t xml:space="preserve">nguy </w:t>
      </w:r>
      <w:r w:rsidR="00555D80">
        <w:rPr>
          <w:rFonts w:ascii="Times New Roman" w:hAnsi="Times New Roman" w:cs="Times New Roman"/>
          <w:sz w:val="26"/>
          <w:szCs w:val="26"/>
        </w:rPr>
        <w:t>hiểm</w:t>
      </w:r>
      <w:r w:rsidRPr="00991E18">
        <w:rPr>
          <w:rFonts w:ascii="Times New Roman" w:hAnsi="Times New Roman" w:cs="Times New Roman"/>
          <w:sz w:val="26"/>
          <w:szCs w:val="26"/>
        </w:rPr>
        <w:t xml:space="preserve"> đã biết phải được báo cáo đầy đủ; và</w:t>
      </w:r>
    </w:p>
    <w:p w14:paraId="64249173" w14:textId="7CC45F70" w:rsidR="00D60312" w:rsidRPr="00991E18" w:rsidRDefault="00D60312" w:rsidP="00991E18">
      <w:pPr>
        <w:pStyle w:val="ListParagraph"/>
        <w:numPr>
          <w:ilvl w:val="0"/>
          <w:numId w:val="3"/>
        </w:numPr>
        <w:spacing w:before="120" w:after="120"/>
        <w:jc w:val="both"/>
        <w:rPr>
          <w:rFonts w:ascii="Times New Roman" w:hAnsi="Times New Roman" w:cs="Times New Roman"/>
          <w:sz w:val="26"/>
          <w:szCs w:val="26"/>
        </w:rPr>
      </w:pPr>
      <w:r w:rsidRPr="00991E18">
        <w:rPr>
          <w:rFonts w:ascii="Times New Roman" w:hAnsi="Times New Roman" w:cs="Times New Roman"/>
          <w:sz w:val="26"/>
          <w:szCs w:val="26"/>
        </w:rPr>
        <w:t xml:space="preserve">Các quyết định từ phía quản lý </w:t>
      </w:r>
      <w:r w:rsidR="00555D80">
        <w:rPr>
          <w:rFonts w:ascii="Times New Roman" w:hAnsi="Times New Roman" w:cs="Times New Roman"/>
          <w:sz w:val="26"/>
          <w:szCs w:val="26"/>
        </w:rPr>
        <w:t xml:space="preserve">trên </w:t>
      </w:r>
      <w:r w:rsidRPr="00991E18">
        <w:rPr>
          <w:rFonts w:ascii="Times New Roman" w:hAnsi="Times New Roman" w:cs="Times New Roman"/>
          <w:sz w:val="26"/>
          <w:szCs w:val="26"/>
        </w:rPr>
        <w:t xml:space="preserve">bờ có thể dẫn tới hậu quả nghiêm trọng khi một tai nạn </w:t>
      </w:r>
      <w:r w:rsidR="00555D80">
        <w:rPr>
          <w:rFonts w:ascii="Times New Roman" w:hAnsi="Times New Roman" w:cs="Times New Roman"/>
          <w:sz w:val="26"/>
          <w:szCs w:val="26"/>
        </w:rPr>
        <w:t xml:space="preserve">của </w:t>
      </w:r>
      <w:r w:rsidRPr="00991E18">
        <w:rPr>
          <w:rFonts w:ascii="Times New Roman" w:hAnsi="Times New Roman" w:cs="Times New Roman"/>
          <w:sz w:val="26"/>
          <w:szCs w:val="26"/>
        </w:rPr>
        <w:t>tàu biển trở thành thảm họa công cộng.</w:t>
      </w:r>
    </w:p>
    <w:p w14:paraId="6EDA069D" w14:textId="05671A3D" w:rsidR="00D60312" w:rsidRPr="00D60312" w:rsidRDefault="00555D80" w:rsidP="00555D80">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p w14:paraId="56F22880" w14:textId="77777777" w:rsidR="00C13E10" w:rsidRDefault="00C13E10"/>
    <w:sectPr w:rsidR="00C13E10" w:rsidSect="00D60312">
      <w:pgSz w:w="12240" w:h="15840"/>
      <w:pgMar w:top="900" w:right="117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01500"/>
    <w:multiLevelType w:val="hybridMultilevel"/>
    <w:tmpl w:val="9CF4D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A01E47"/>
    <w:multiLevelType w:val="multilevel"/>
    <w:tmpl w:val="6BC4D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D801EB"/>
    <w:multiLevelType w:val="hybridMultilevel"/>
    <w:tmpl w:val="AF1C60AE"/>
    <w:lvl w:ilvl="0" w:tplc="8ED046B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816287">
    <w:abstractNumId w:val="1"/>
  </w:num>
  <w:num w:numId="2" w16cid:durableId="148521482">
    <w:abstractNumId w:val="0"/>
  </w:num>
  <w:num w:numId="3" w16cid:durableId="3199695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312"/>
    <w:rsid w:val="000501D0"/>
    <w:rsid w:val="00555D80"/>
    <w:rsid w:val="00753AC7"/>
    <w:rsid w:val="00991E18"/>
    <w:rsid w:val="00C13E10"/>
    <w:rsid w:val="00D60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F674F"/>
  <w15:chartTrackingRefBased/>
  <w15:docId w15:val="{567661CE-DEFF-48CD-9EE5-513524462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03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03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03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03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03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03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03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03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03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3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03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03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03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03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03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03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03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0312"/>
    <w:rPr>
      <w:rFonts w:eastAsiaTheme="majorEastAsia" w:cstheme="majorBidi"/>
      <w:color w:val="272727" w:themeColor="text1" w:themeTint="D8"/>
    </w:rPr>
  </w:style>
  <w:style w:type="paragraph" w:styleId="Title">
    <w:name w:val="Title"/>
    <w:basedOn w:val="Normal"/>
    <w:next w:val="Normal"/>
    <w:link w:val="TitleChar"/>
    <w:uiPriority w:val="10"/>
    <w:qFormat/>
    <w:rsid w:val="00D603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03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03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03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0312"/>
    <w:pPr>
      <w:spacing w:before="160"/>
      <w:jc w:val="center"/>
    </w:pPr>
    <w:rPr>
      <w:i/>
      <w:iCs/>
      <w:color w:val="404040" w:themeColor="text1" w:themeTint="BF"/>
    </w:rPr>
  </w:style>
  <w:style w:type="character" w:customStyle="1" w:styleId="QuoteChar">
    <w:name w:val="Quote Char"/>
    <w:basedOn w:val="DefaultParagraphFont"/>
    <w:link w:val="Quote"/>
    <w:uiPriority w:val="29"/>
    <w:rsid w:val="00D60312"/>
    <w:rPr>
      <w:i/>
      <w:iCs/>
      <w:color w:val="404040" w:themeColor="text1" w:themeTint="BF"/>
    </w:rPr>
  </w:style>
  <w:style w:type="paragraph" w:styleId="ListParagraph">
    <w:name w:val="List Paragraph"/>
    <w:basedOn w:val="Normal"/>
    <w:uiPriority w:val="34"/>
    <w:qFormat/>
    <w:rsid w:val="00D60312"/>
    <w:pPr>
      <w:ind w:left="720"/>
      <w:contextualSpacing/>
    </w:pPr>
  </w:style>
  <w:style w:type="character" w:styleId="IntenseEmphasis">
    <w:name w:val="Intense Emphasis"/>
    <w:basedOn w:val="DefaultParagraphFont"/>
    <w:uiPriority w:val="21"/>
    <w:qFormat/>
    <w:rsid w:val="00D60312"/>
    <w:rPr>
      <w:i/>
      <w:iCs/>
      <w:color w:val="0F4761" w:themeColor="accent1" w:themeShade="BF"/>
    </w:rPr>
  </w:style>
  <w:style w:type="paragraph" w:styleId="IntenseQuote">
    <w:name w:val="Intense Quote"/>
    <w:basedOn w:val="Normal"/>
    <w:next w:val="Normal"/>
    <w:link w:val="IntenseQuoteChar"/>
    <w:uiPriority w:val="30"/>
    <w:qFormat/>
    <w:rsid w:val="00D603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0312"/>
    <w:rPr>
      <w:i/>
      <w:iCs/>
      <w:color w:val="0F4761" w:themeColor="accent1" w:themeShade="BF"/>
    </w:rPr>
  </w:style>
  <w:style w:type="character" w:styleId="IntenseReference">
    <w:name w:val="Intense Reference"/>
    <w:basedOn w:val="DefaultParagraphFont"/>
    <w:uiPriority w:val="32"/>
    <w:qFormat/>
    <w:rsid w:val="00D60312"/>
    <w:rPr>
      <w:b/>
      <w:bCs/>
      <w:smallCaps/>
      <w:color w:val="0F4761" w:themeColor="accent1" w:themeShade="BF"/>
      <w:spacing w:val="5"/>
    </w:rPr>
  </w:style>
  <w:style w:type="character" w:styleId="Hyperlink">
    <w:name w:val="Hyperlink"/>
    <w:basedOn w:val="DefaultParagraphFont"/>
    <w:uiPriority w:val="99"/>
    <w:unhideWhenUsed/>
    <w:rsid w:val="00D60312"/>
    <w:rPr>
      <w:color w:val="467886" w:themeColor="hyperlink"/>
      <w:u w:val="single"/>
    </w:rPr>
  </w:style>
  <w:style w:type="character" w:styleId="UnresolvedMention">
    <w:name w:val="Unresolved Mention"/>
    <w:basedOn w:val="DefaultParagraphFont"/>
    <w:uiPriority w:val="99"/>
    <w:semiHidden/>
    <w:unhideWhenUsed/>
    <w:rsid w:val="00D603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hippingandfreightresource.com/author/manaadia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939</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2026-05-13T02:04:00Z</dcterms:created>
  <dcterms:modified xsi:type="dcterms:W3CDTF">2026-05-13T02:30:00Z</dcterms:modified>
</cp:coreProperties>
</file>