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E357" w14:textId="05B6303D" w:rsidR="004118F6" w:rsidRPr="004118F6" w:rsidRDefault="004118F6" w:rsidP="008A422B">
      <w:pPr>
        <w:spacing w:after="120"/>
        <w:ind w:firstLine="720"/>
        <w:jc w:val="center"/>
        <w:rPr>
          <w:rFonts w:ascii="Times New Roman" w:hAnsi="Times New Roman" w:cs="Times New Roman"/>
          <w:b/>
          <w:bCs/>
          <w:sz w:val="40"/>
          <w:szCs w:val="40"/>
        </w:rPr>
      </w:pPr>
      <w:r w:rsidRPr="004118F6">
        <w:rPr>
          <w:rFonts w:ascii="Times New Roman" w:hAnsi="Times New Roman" w:cs="Times New Roman"/>
          <w:b/>
          <w:bCs/>
          <w:sz w:val="40"/>
          <w:szCs w:val="40"/>
        </w:rPr>
        <w:t xml:space="preserve">Iran công bố cơ chế bảo hiểm </w:t>
      </w:r>
      <w:r>
        <w:rPr>
          <w:rFonts w:ascii="Times New Roman" w:hAnsi="Times New Roman" w:cs="Times New Roman"/>
          <w:b/>
          <w:bCs/>
          <w:sz w:val="40"/>
          <w:szCs w:val="40"/>
        </w:rPr>
        <w:t xml:space="preserve">bằng </w:t>
      </w:r>
      <w:r w:rsidRPr="004118F6">
        <w:rPr>
          <w:rFonts w:ascii="Times New Roman" w:hAnsi="Times New Roman" w:cs="Times New Roman"/>
          <w:b/>
          <w:bCs/>
          <w:sz w:val="40"/>
          <w:szCs w:val="40"/>
        </w:rPr>
        <w:t xml:space="preserve">tiền mã hóa cho </w:t>
      </w:r>
      <w:r w:rsidR="008A422B">
        <w:rPr>
          <w:rFonts w:ascii="Times New Roman" w:hAnsi="Times New Roman" w:cs="Times New Roman"/>
          <w:b/>
          <w:bCs/>
          <w:sz w:val="40"/>
          <w:szCs w:val="40"/>
        </w:rPr>
        <w:t xml:space="preserve">việc đi qua </w:t>
      </w:r>
      <w:r w:rsidRPr="004118F6">
        <w:rPr>
          <w:rFonts w:ascii="Times New Roman" w:hAnsi="Times New Roman" w:cs="Times New Roman"/>
          <w:b/>
          <w:bCs/>
          <w:sz w:val="40"/>
          <w:szCs w:val="40"/>
        </w:rPr>
        <w:t>eo biển Hormuz</w:t>
      </w:r>
    </w:p>
    <w:p w14:paraId="41C66639" w14:textId="05B8A4CB" w:rsidR="004118F6" w:rsidRPr="004118F6" w:rsidRDefault="004118F6" w:rsidP="004118F6">
      <w:pPr>
        <w:jc w:val="right"/>
      </w:pPr>
      <w:r w:rsidRPr="004118F6">
        <w:t> </w:t>
      </w:r>
      <w:hyperlink r:id="rId4" w:tooltip="Sam Chambers" w:history="1">
        <w:r w:rsidRPr="004118F6">
          <w:rPr>
            <w:rStyle w:val="Hyperlink"/>
            <w:b/>
            <w:bCs/>
          </w:rPr>
          <w:t>Sam Chambers</w:t>
        </w:r>
      </w:hyperlink>
      <w:r>
        <w:t xml:space="preserve"> </w:t>
      </w:r>
    </w:p>
    <w:p w14:paraId="734C5E8A" w14:textId="16B24A8E" w:rsidR="004118F6" w:rsidRPr="004118F6" w:rsidRDefault="004118F6" w:rsidP="008A422B">
      <w:pPr>
        <w:jc w:val="center"/>
      </w:pPr>
      <w:r w:rsidRPr="004118F6">
        <w:drawing>
          <wp:inline distT="0" distB="0" distL="0" distR="0" wp14:anchorId="082BB776" wp14:editId="56B27152">
            <wp:extent cx="5943600" cy="3511550"/>
            <wp:effectExtent l="0" t="0" r="0" b="0"/>
            <wp:docPr id="18536585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11550"/>
                    </a:xfrm>
                    <a:prstGeom prst="rect">
                      <a:avLst/>
                    </a:prstGeom>
                    <a:noFill/>
                    <a:ln>
                      <a:noFill/>
                    </a:ln>
                  </pic:spPr>
                </pic:pic>
              </a:graphicData>
            </a:graphic>
          </wp:inline>
        </w:drawing>
      </w:r>
    </w:p>
    <w:p w14:paraId="781CF277" w14:textId="01606B5A" w:rsidR="004118F6" w:rsidRPr="004118F6" w:rsidRDefault="004118F6" w:rsidP="004118F6">
      <w:pPr>
        <w:spacing w:before="120" w:after="120"/>
        <w:jc w:val="both"/>
        <w:rPr>
          <w:rFonts w:ascii="Times New Roman" w:hAnsi="Times New Roman" w:cs="Times New Roman"/>
          <w:sz w:val="26"/>
          <w:szCs w:val="26"/>
        </w:rPr>
      </w:pPr>
      <w:r w:rsidRPr="004118F6">
        <w:rPr>
          <w:rFonts w:ascii="Times New Roman" w:hAnsi="Times New Roman" w:cs="Times New Roman"/>
          <w:sz w:val="26"/>
          <w:szCs w:val="26"/>
        </w:rPr>
        <w:t xml:space="preserve">Iran đã đề xuất quản lý </w:t>
      </w:r>
      <w:r>
        <w:rPr>
          <w:rFonts w:ascii="Times New Roman" w:hAnsi="Times New Roman" w:cs="Times New Roman"/>
          <w:sz w:val="26"/>
          <w:szCs w:val="26"/>
        </w:rPr>
        <w:t>Eo biển</w:t>
      </w:r>
      <w:r w:rsidRPr="004118F6">
        <w:rPr>
          <w:rFonts w:ascii="Times New Roman" w:hAnsi="Times New Roman" w:cs="Times New Roman"/>
          <w:sz w:val="26"/>
          <w:szCs w:val="26"/>
        </w:rPr>
        <w:t xml:space="preserve"> Hormuz thông qua một khuôn khổ dựa trên bảo hiểm nhằm chính thức hóa quyền kiểm soát của nước này đối với điểm nghẽn vận tải dầu mỏ chiến lược</w:t>
      </w:r>
      <w:r>
        <w:rPr>
          <w:rFonts w:ascii="Times New Roman" w:hAnsi="Times New Roman" w:cs="Times New Roman"/>
          <w:sz w:val="26"/>
          <w:szCs w:val="26"/>
        </w:rPr>
        <w:t xml:space="preserve"> này</w:t>
      </w:r>
      <w:r w:rsidRPr="004118F6">
        <w:rPr>
          <w:rFonts w:ascii="Times New Roman" w:hAnsi="Times New Roman" w:cs="Times New Roman"/>
          <w:sz w:val="26"/>
          <w:szCs w:val="26"/>
        </w:rPr>
        <w:t>, đồng thời yêu cầu tất cả tàu phải nộp khai báo hàng hóa bắt buộc cho một cơ quan hàng hải mới của Iran trước khi được phép quá cảnh.</w:t>
      </w:r>
    </w:p>
    <w:p w14:paraId="098EA523" w14:textId="7791A196" w:rsidR="004118F6" w:rsidRPr="004118F6" w:rsidRDefault="004118F6" w:rsidP="004118F6">
      <w:pPr>
        <w:spacing w:before="120" w:after="120"/>
        <w:jc w:val="both"/>
        <w:rPr>
          <w:rFonts w:ascii="Times New Roman" w:hAnsi="Times New Roman" w:cs="Times New Roman"/>
          <w:sz w:val="26"/>
          <w:szCs w:val="26"/>
        </w:rPr>
      </w:pPr>
      <w:r w:rsidRPr="004118F6">
        <w:rPr>
          <w:rFonts w:ascii="Times New Roman" w:hAnsi="Times New Roman" w:cs="Times New Roman"/>
          <w:sz w:val="26"/>
          <w:szCs w:val="26"/>
        </w:rPr>
        <w:t xml:space="preserve">Truyền thông nhà nước đưa tin </w:t>
      </w:r>
      <w:r>
        <w:rPr>
          <w:rFonts w:ascii="Times New Roman" w:hAnsi="Times New Roman" w:cs="Times New Roman"/>
          <w:sz w:val="26"/>
          <w:szCs w:val="26"/>
        </w:rPr>
        <w:t>ngày 17/5</w:t>
      </w:r>
      <w:r w:rsidRPr="004118F6">
        <w:rPr>
          <w:rFonts w:ascii="Times New Roman" w:hAnsi="Times New Roman" w:cs="Times New Roman"/>
          <w:sz w:val="26"/>
          <w:szCs w:val="26"/>
        </w:rPr>
        <w:t xml:space="preserve"> rằng Bộ Kinh tế Iran đã xây dựng một mô hình mang tên Hormuz Safe, nhằm quản lý hoạt động quá cảnh qua eo biển </w:t>
      </w:r>
      <w:r>
        <w:rPr>
          <w:rFonts w:ascii="Times New Roman" w:hAnsi="Times New Roman" w:cs="Times New Roman"/>
          <w:sz w:val="26"/>
          <w:szCs w:val="26"/>
        </w:rPr>
        <w:t xml:space="preserve">này </w:t>
      </w:r>
      <w:r w:rsidRPr="004118F6">
        <w:rPr>
          <w:rFonts w:ascii="Times New Roman" w:hAnsi="Times New Roman" w:cs="Times New Roman"/>
          <w:sz w:val="26"/>
          <w:szCs w:val="26"/>
        </w:rPr>
        <w:t xml:space="preserve">thông qua việc cấp đơn bảo hiểm hàng hải và giấy chứng nhận trách nhiệm tài chính. Nền tảng này sử dụng xác thực mật mã và thanh toán bằng </w:t>
      </w:r>
      <w:r>
        <w:rPr>
          <w:rFonts w:ascii="Times New Roman" w:hAnsi="Times New Roman" w:cs="Times New Roman"/>
          <w:sz w:val="26"/>
          <w:szCs w:val="26"/>
        </w:rPr>
        <w:t xml:space="preserve">đồng </w:t>
      </w:r>
      <w:r w:rsidRPr="004118F6">
        <w:rPr>
          <w:rFonts w:ascii="Times New Roman" w:hAnsi="Times New Roman" w:cs="Times New Roman"/>
          <w:sz w:val="26"/>
          <w:szCs w:val="26"/>
        </w:rPr>
        <w:t>Bitcoin.</w:t>
      </w:r>
    </w:p>
    <w:p w14:paraId="4061E464" w14:textId="630B8EAD" w:rsidR="004118F6" w:rsidRPr="004118F6" w:rsidRDefault="004118F6" w:rsidP="004118F6">
      <w:pPr>
        <w:spacing w:before="120" w:after="120"/>
        <w:jc w:val="both"/>
        <w:rPr>
          <w:rFonts w:ascii="Times New Roman" w:hAnsi="Times New Roman" w:cs="Times New Roman"/>
          <w:sz w:val="26"/>
          <w:szCs w:val="26"/>
        </w:rPr>
      </w:pPr>
      <w:r w:rsidRPr="004118F6">
        <w:rPr>
          <w:rFonts w:ascii="Times New Roman" w:hAnsi="Times New Roman" w:cs="Times New Roman"/>
          <w:sz w:val="26"/>
          <w:szCs w:val="26"/>
        </w:rPr>
        <w:t>“Hormuz Safe cung cấp cho các công ty vận tải biển và chủ hàng Iran dịch vụ bảo hiểm kỹ thuật số nhanh chóng, có thể xác minh</w:t>
      </w:r>
      <w:r>
        <w:rPr>
          <w:rFonts w:ascii="Times New Roman" w:hAnsi="Times New Roman" w:cs="Times New Roman"/>
          <w:sz w:val="26"/>
          <w:szCs w:val="26"/>
        </w:rPr>
        <w:t xml:space="preserve">, </w:t>
      </w:r>
      <w:r w:rsidRPr="004118F6">
        <w:rPr>
          <w:rFonts w:ascii="Times New Roman" w:hAnsi="Times New Roman" w:cs="Times New Roman"/>
          <w:sz w:val="26"/>
          <w:szCs w:val="26"/>
        </w:rPr>
        <w:t xml:space="preserve">được thanh toán bằng Bitcoin và xử lý với tốc độ của công nghệ blockchain,” nội dung trên trang web của nền tảng </w:t>
      </w:r>
      <w:r>
        <w:rPr>
          <w:rFonts w:ascii="Times New Roman" w:hAnsi="Times New Roman" w:cs="Times New Roman"/>
          <w:sz w:val="26"/>
          <w:szCs w:val="26"/>
        </w:rPr>
        <w:t xml:space="preserve">này </w:t>
      </w:r>
      <w:r w:rsidRPr="004118F6">
        <w:rPr>
          <w:rFonts w:ascii="Times New Roman" w:hAnsi="Times New Roman" w:cs="Times New Roman"/>
          <w:sz w:val="26"/>
          <w:szCs w:val="26"/>
        </w:rPr>
        <w:t>cho biết.</w:t>
      </w:r>
    </w:p>
    <w:p w14:paraId="0260B99A" w14:textId="7EE49D11" w:rsidR="004118F6" w:rsidRPr="004118F6" w:rsidRDefault="004118F6" w:rsidP="004118F6">
      <w:pPr>
        <w:spacing w:before="120" w:after="120"/>
        <w:jc w:val="both"/>
        <w:rPr>
          <w:rFonts w:ascii="Times New Roman" w:hAnsi="Times New Roman" w:cs="Times New Roman"/>
          <w:sz w:val="26"/>
          <w:szCs w:val="26"/>
        </w:rPr>
      </w:pPr>
      <w:r w:rsidRPr="004118F6">
        <w:rPr>
          <w:rFonts w:ascii="Times New Roman" w:hAnsi="Times New Roman" w:cs="Times New Roman"/>
          <w:sz w:val="26"/>
          <w:szCs w:val="26"/>
        </w:rPr>
        <w:t xml:space="preserve">Theo đề xuất, phạm vi bảo hiểm ban đầu sẽ bao gồm các rủi ro như kiểm tra, bắt giữ và tịch thu, nhưng sẽ không bao gồm thiệt hại do các cuộc tấn công bằng vũ khí gây ra. </w:t>
      </w:r>
      <w:r>
        <w:rPr>
          <w:rFonts w:ascii="Times New Roman" w:hAnsi="Times New Roman" w:cs="Times New Roman"/>
          <w:sz w:val="26"/>
          <w:szCs w:val="26"/>
        </w:rPr>
        <w:t>H</w:t>
      </w:r>
      <w:r w:rsidRPr="004118F6">
        <w:rPr>
          <w:rFonts w:ascii="Times New Roman" w:hAnsi="Times New Roman" w:cs="Times New Roman"/>
          <w:sz w:val="26"/>
          <w:szCs w:val="26"/>
        </w:rPr>
        <w:t xml:space="preserve">ãng thông tấn Fars dẫn lời </w:t>
      </w:r>
      <w:r>
        <w:rPr>
          <w:rFonts w:ascii="Times New Roman" w:hAnsi="Times New Roman" w:cs="Times New Roman"/>
          <w:sz w:val="26"/>
          <w:szCs w:val="26"/>
        </w:rPr>
        <w:t>c</w:t>
      </w:r>
      <w:r w:rsidRPr="004118F6">
        <w:rPr>
          <w:rFonts w:ascii="Times New Roman" w:hAnsi="Times New Roman" w:cs="Times New Roman"/>
          <w:sz w:val="26"/>
          <w:szCs w:val="26"/>
        </w:rPr>
        <w:t xml:space="preserve">ác quan chức Iran </w:t>
      </w:r>
      <w:r>
        <w:rPr>
          <w:rFonts w:ascii="Times New Roman" w:hAnsi="Times New Roman" w:cs="Times New Roman"/>
          <w:sz w:val="26"/>
          <w:szCs w:val="26"/>
        </w:rPr>
        <w:t>cho biết rằng</w:t>
      </w:r>
      <w:r w:rsidRPr="004118F6">
        <w:rPr>
          <w:rFonts w:ascii="Times New Roman" w:hAnsi="Times New Roman" w:cs="Times New Roman"/>
          <w:sz w:val="26"/>
          <w:szCs w:val="26"/>
        </w:rPr>
        <w:t xml:space="preserve"> nền tảng này cuối cùng có thể tạo ra hơn 10 tỷ USD doanh thu cho Tehran.</w:t>
      </w:r>
      <w:r>
        <w:rPr>
          <w:rFonts w:ascii="Times New Roman" w:hAnsi="Times New Roman" w:cs="Times New Roman"/>
          <w:sz w:val="26"/>
          <w:szCs w:val="26"/>
        </w:rPr>
        <w:t xml:space="preserve"> </w:t>
      </w:r>
      <w:r w:rsidRPr="004118F6">
        <w:rPr>
          <w:rFonts w:ascii="Times New Roman" w:hAnsi="Times New Roman" w:cs="Times New Roman"/>
          <w:sz w:val="26"/>
          <w:szCs w:val="26"/>
        </w:rPr>
        <w:t xml:space="preserve">Đề xuất bảo hiểm này diễn ra song song với một diễn biến khác gây lo ngại trực tiếp hơn đối với các nhà khai thác </w:t>
      </w:r>
      <w:r>
        <w:rPr>
          <w:rFonts w:ascii="Times New Roman" w:hAnsi="Times New Roman" w:cs="Times New Roman"/>
          <w:sz w:val="26"/>
          <w:szCs w:val="26"/>
        </w:rPr>
        <w:t xml:space="preserve">tàu </w:t>
      </w:r>
      <w:r w:rsidRPr="004118F6">
        <w:rPr>
          <w:rFonts w:ascii="Times New Roman" w:hAnsi="Times New Roman" w:cs="Times New Roman"/>
          <w:sz w:val="26"/>
          <w:szCs w:val="26"/>
        </w:rPr>
        <w:t xml:space="preserve">thương mại. Hải quân thuộc Islamic Revolutionary Guard Corps (IRGC) đã thông báo rằng mọi tàu muốn đi qua eo biển </w:t>
      </w:r>
      <w:r>
        <w:rPr>
          <w:rFonts w:ascii="Times New Roman" w:hAnsi="Times New Roman" w:cs="Times New Roman"/>
          <w:sz w:val="26"/>
          <w:szCs w:val="26"/>
        </w:rPr>
        <w:t xml:space="preserve">này </w:t>
      </w:r>
      <w:r w:rsidRPr="004118F6">
        <w:rPr>
          <w:rFonts w:ascii="Times New Roman" w:hAnsi="Times New Roman" w:cs="Times New Roman"/>
          <w:sz w:val="26"/>
          <w:szCs w:val="26"/>
        </w:rPr>
        <w:t xml:space="preserve">hiện phải nộp </w:t>
      </w:r>
      <w:r>
        <w:rPr>
          <w:rFonts w:ascii="Times New Roman" w:hAnsi="Times New Roman" w:cs="Times New Roman"/>
          <w:sz w:val="26"/>
          <w:szCs w:val="26"/>
        </w:rPr>
        <w:t>Tờ khai</w:t>
      </w:r>
      <w:r w:rsidRPr="004118F6">
        <w:rPr>
          <w:rFonts w:ascii="Times New Roman" w:hAnsi="Times New Roman" w:cs="Times New Roman"/>
          <w:sz w:val="26"/>
          <w:szCs w:val="26"/>
        </w:rPr>
        <w:t xml:space="preserve"> </w:t>
      </w:r>
      <w:r w:rsidRPr="004118F6">
        <w:rPr>
          <w:rFonts w:ascii="Times New Roman" w:hAnsi="Times New Roman" w:cs="Times New Roman"/>
          <w:sz w:val="26"/>
          <w:szCs w:val="26"/>
        </w:rPr>
        <w:lastRenderedPageBreak/>
        <w:t>Thông tin Tàu chính thức cho cơ quan mới thành lập mang tên Persian Gulf Strait Authority (PGSA). Các tàu không tuân thủ có nguy cơ bị từ chối cho quá cảnh.</w:t>
      </w:r>
    </w:p>
    <w:p w14:paraId="53BCF6CD" w14:textId="3AB1168F" w:rsidR="004118F6" w:rsidRPr="004118F6" w:rsidRDefault="004118F6" w:rsidP="004118F6">
      <w:pPr>
        <w:spacing w:before="120" w:after="120"/>
        <w:jc w:val="both"/>
        <w:rPr>
          <w:rFonts w:ascii="Times New Roman" w:hAnsi="Times New Roman" w:cs="Times New Roman"/>
          <w:sz w:val="26"/>
          <w:szCs w:val="26"/>
        </w:rPr>
      </w:pPr>
      <w:r w:rsidRPr="004118F6">
        <w:rPr>
          <w:rFonts w:ascii="Times New Roman" w:hAnsi="Times New Roman" w:cs="Times New Roman"/>
          <w:sz w:val="26"/>
          <w:szCs w:val="26"/>
        </w:rPr>
        <w:t xml:space="preserve">Bản khai báo yêu cầu </w:t>
      </w:r>
      <w:r>
        <w:rPr>
          <w:rFonts w:ascii="Times New Roman" w:hAnsi="Times New Roman" w:cs="Times New Roman"/>
          <w:sz w:val="26"/>
          <w:szCs w:val="26"/>
        </w:rPr>
        <w:t xml:space="preserve">các </w:t>
      </w:r>
      <w:r w:rsidRPr="004118F6">
        <w:rPr>
          <w:rFonts w:ascii="Times New Roman" w:hAnsi="Times New Roman" w:cs="Times New Roman"/>
          <w:sz w:val="26"/>
          <w:szCs w:val="26"/>
        </w:rPr>
        <w:t xml:space="preserve">tàu phải cung cấp </w:t>
      </w:r>
      <w:r>
        <w:rPr>
          <w:rFonts w:ascii="Times New Roman" w:hAnsi="Times New Roman" w:cs="Times New Roman"/>
          <w:sz w:val="26"/>
          <w:szCs w:val="26"/>
        </w:rPr>
        <w:t xml:space="preserve">thông tin về </w:t>
      </w:r>
      <w:r w:rsidRPr="004118F6">
        <w:rPr>
          <w:rFonts w:ascii="Times New Roman" w:hAnsi="Times New Roman" w:cs="Times New Roman"/>
          <w:sz w:val="26"/>
          <w:szCs w:val="26"/>
        </w:rPr>
        <w:t xml:space="preserve">loại hàng hóa, nơi xuất phát, điểm đến, danh tính đơn vị khai thác </w:t>
      </w:r>
      <w:r>
        <w:rPr>
          <w:rFonts w:ascii="Times New Roman" w:hAnsi="Times New Roman" w:cs="Times New Roman"/>
          <w:sz w:val="26"/>
          <w:szCs w:val="26"/>
        </w:rPr>
        <w:t xml:space="preserve">tàu </w:t>
      </w:r>
      <w:r w:rsidRPr="004118F6">
        <w:rPr>
          <w:rFonts w:ascii="Times New Roman" w:hAnsi="Times New Roman" w:cs="Times New Roman"/>
          <w:sz w:val="26"/>
          <w:szCs w:val="26"/>
        </w:rPr>
        <w:t>và toàn bộ chi tiết hành trình trước khi được cấp phép đi vào. Đối với các tàu chở dầu thô từ Saudi Arabia, United Arab Emirates, Kuwait hoặc Iraq, điều này đồng nghĩa với việc phải cung cấp thông tin thương mại và chiến lược nhạy cảm trực tiếp cho phía Iran như một điều kiện để được quá cảnh.</w:t>
      </w:r>
    </w:p>
    <w:p w14:paraId="1354F69C" w14:textId="3AE54F90" w:rsidR="004118F6" w:rsidRPr="004118F6" w:rsidRDefault="004118F6" w:rsidP="004118F6">
      <w:pPr>
        <w:spacing w:before="120" w:after="120"/>
        <w:jc w:val="both"/>
        <w:rPr>
          <w:rFonts w:ascii="Times New Roman" w:hAnsi="Times New Roman" w:cs="Times New Roman"/>
          <w:sz w:val="26"/>
          <w:szCs w:val="26"/>
        </w:rPr>
      </w:pPr>
      <w:r w:rsidRPr="004118F6">
        <w:rPr>
          <w:rFonts w:ascii="Times New Roman" w:hAnsi="Times New Roman" w:cs="Times New Roman"/>
          <w:sz w:val="26"/>
          <w:szCs w:val="26"/>
        </w:rPr>
        <w:t xml:space="preserve">Theo Công ước Liên Hợp Quốc về Luật Biển (UNCLOS), eo biển Hormuz là một eo biển quốc tế mà mọi tàu thuyền đều được hưởng quyền quá cảnh. Tuy nhiên, Iran không phải là quốc gia tham gia UNCLOS. Một nghị quyết của Liên Hợp Quốc được 112 quốc gia ủng hộ đã công khai bác bỏ khuôn khổ PGSA với lý do vi phạm </w:t>
      </w:r>
      <w:r>
        <w:rPr>
          <w:rFonts w:ascii="Times New Roman" w:hAnsi="Times New Roman" w:cs="Times New Roman"/>
          <w:sz w:val="26"/>
          <w:szCs w:val="26"/>
        </w:rPr>
        <w:t xml:space="preserve">tập quán của </w:t>
      </w:r>
      <w:r w:rsidRPr="004118F6">
        <w:rPr>
          <w:rFonts w:ascii="Times New Roman" w:hAnsi="Times New Roman" w:cs="Times New Roman"/>
          <w:sz w:val="26"/>
          <w:szCs w:val="26"/>
        </w:rPr>
        <w:t>luật hàng hải quốc tế, nhưng cho đến nay chưa có lực lượng hải quân nào trực tiếp thách thức yêu cầu khai báo mới này.</w:t>
      </w:r>
    </w:p>
    <w:p w14:paraId="3D858AE0" w14:textId="2DDB6F26" w:rsidR="004118F6" w:rsidRPr="004118F6" w:rsidRDefault="004118F6" w:rsidP="004118F6">
      <w:pPr>
        <w:spacing w:before="120" w:after="120"/>
        <w:jc w:val="both"/>
        <w:rPr>
          <w:rFonts w:ascii="Times New Roman" w:hAnsi="Times New Roman" w:cs="Times New Roman"/>
          <w:sz w:val="26"/>
          <w:szCs w:val="26"/>
        </w:rPr>
      </w:pPr>
      <w:r w:rsidRPr="004118F6">
        <w:rPr>
          <w:rFonts w:ascii="Times New Roman" w:hAnsi="Times New Roman" w:cs="Times New Roman"/>
          <w:sz w:val="26"/>
          <w:szCs w:val="26"/>
        </w:rPr>
        <w:t xml:space="preserve">Bộ trưởng Tài chính </w:t>
      </w:r>
      <w:r>
        <w:rPr>
          <w:rFonts w:ascii="Times New Roman" w:hAnsi="Times New Roman" w:cs="Times New Roman"/>
          <w:sz w:val="26"/>
          <w:szCs w:val="26"/>
        </w:rPr>
        <w:t>Mỹ</w:t>
      </w:r>
      <w:r w:rsidRPr="004118F6">
        <w:rPr>
          <w:rFonts w:ascii="Times New Roman" w:hAnsi="Times New Roman" w:cs="Times New Roman"/>
          <w:sz w:val="26"/>
          <w:szCs w:val="26"/>
        </w:rPr>
        <w:t xml:space="preserve"> Scott Bessent cho biết vào cuối tuần qua rằng </w:t>
      </w:r>
      <w:r>
        <w:rPr>
          <w:rFonts w:ascii="Times New Roman" w:hAnsi="Times New Roman" w:cs="Times New Roman"/>
          <w:sz w:val="26"/>
          <w:szCs w:val="26"/>
        </w:rPr>
        <w:t>Trung Quốc</w:t>
      </w:r>
      <w:r w:rsidRPr="004118F6">
        <w:rPr>
          <w:rFonts w:ascii="Times New Roman" w:hAnsi="Times New Roman" w:cs="Times New Roman"/>
          <w:sz w:val="26"/>
          <w:szCs w:val="26"/>
        </w:rPr>
        <w:t xml:space="preserve"> – quốc gia nhập khẩu dầu lớn nhất thế giới và là khách hàng chính mua dầu thô bị trừng phạt </w:t>
      </w:r>
      <w:r>
        <w:rPr>
          <w:rFonts w:ascii="Times New Roman" w:hAnsi="Times New Roman" w:cs="Times New Roman"/>
          <w:sz w:val="26"/>
          <w:szCs w:val="26"/>
        </w:rPr>
        <w:t xml:space="preserve">của </w:t>
      </w:r>
      <w:r w:rsidRPr="004118F6">
        <w:rPr>
          <w:rFonts w:ascii="Times New Roman" w:hAnsi="Times New Roman" w:cs="Times New Roman"/>
          <w:sz w:val="26"/>
          <w:szCs w:val="26"/>
        </w:rPr>
        <w:t>Iran – sẽ làm việc phía sau hậu trường nhằm hỗ trợ mở lại eo biển</w:t>
      </w:r>
      <w:r>
        <w:rPr>
          <w:rFonts w:ascii="Times New Roman" w:hAnsi="Times New Roman" w:cs="Times New Roman"/>
          <w:sz w:val="26"/>
          <w:szCs w:val="26"/>
        </w:rPr>
        <w:t xml:space="preserve"> này</w:t>
      </w:r>
      <w:r w:rsidRPr="004118F6">
        <w:rPr>
          <w:rFonts w:ascii="Times New Roman" w:hAnsi="Times New Roman" w:cs="Times New Roman"/>
          <w:sz w:val="26"/>
          <w:szCs w:val="26"/>
        </w:rPr>
        <w:t>.</w:t>
      </w:r>
    </w:p>
    <w:p w14:paraId="472D82CD" w14:textId="77777777" w:rsidR="004118F6" w:rsidRPr="004118F6" w:rsidRDefault="004118F6" w:rsidP="004118F6">
      <w:pPr>
        <w:spacing w:before="120" w:after="120"/>
        <w:jc w:val="both"/>
        <w:rPr>
          <w:rFonts w:ascii="Times New Roman" w:hAnsi="Times New Roman" w:cs="Times New Roman"/>
          <w:sz w:val="26"/>
          <w:szCs w:val="26"/>
        </w:rPr>
      </w:pPr>
      <w:r w:rsidRPr="004118F6">
        <w:rPr>
          <w:rFonts w:ascii="Times New Roman" w:hAnsi="Times New Roman" w:cs="Times New Roman"/>
          <w:sz w:val="26"/>
          <w:szCs w:val="26"/>
        </w:rPr>
        <w:t>Trên thực địa, tình hình ngày càng trở nên phức tạp. Công ty tình báo hàng hải Windward cho biết hoạt động liên quan đến IRGC vẫn ở mức cao trên toàn khu vực eo biển, với sự xuất hiện của xuồng cao tốc, tàu dhow, tàu ven biển và tàu tuần tra.</w:t>
      </w:r>
    </w:p>
    <w:p w14:paraId="37FFBAA1" w14:textId="1E1A6835" w:rsidR="004118F6" w:rsidRDefault="004118F6" w:rsidP="004118F6">
      <w:pPr>
        <w:spacing w:before="120" w:after="120"/>
        <w:jc w:val="both"/>
        <w:rPr>
          <w:rFonts w:ascii="Times New Roman" w:hAnsi="Times New Roman" w:cs="Times New Roman"/>
          <w:sz w:val="26"/>
          <w:szCs w:val="26"/>
        </w:rPr>
      </w:pPr>
      <w:r w:rsidRPr="004118F6">
        <w:rPr>
          <w:rFonts w:ascii="Times New Roman" w:hAnsi="Times New Roman" w:cs="Times New Roman"/>
          <w:sz w:val="26"/>
          <w:szCs w:val="26"/>
        </w:rPr>
        <w:t>“Kết quả là một môi trường hoạt động mà Hormuz vận hành ít giống một hành lang hàng hải thông thường mà giống một khu vực hàng hải được kiểm soát</w:t>
      </w:r>
      <w:r w:rsidR="008A422B">
        <w:rPr>
          <w:rFonts w:ascii="Times New Roman" w:hAnsi="Times New Roman" w:cs="Times New Roman"/>
          <w:sz w:val="26"/>
          <w:szCs w:val="26"/>
        </w:rPr>
        <w:t xml:space="preserve"> hơn</w:t>
      </w:r>
      <w:r w:rsidRPr="004118F6">
        <w:rPr>
          <w:rFonts w:ascii="Times New Roman" w:hAnsi="Times New Roman" w:cs="Times New Roman"/>
          <w:sz w:val="26"/>
          <w:szCs w:val="26"/>
        </w:rPr>
        <w:t xml:space="preserve">, </w:t>
      </w:r>
      <w:r w:rsidR="008A422B">
        <w:rPr>
          <w:rFonts w:ascii="Times New Roman" w:hAnsi="Times New Roman" w:cs="Times New Roman"/>
          <w:sz w:val="26"/>
          <w:szCs w:val="26"/>
        </w:rPr>
        <w:t xml:space="preserve">được </w:t>
      </w:r>
      <w:r w:rsidRPr="004118F6">
        <w:rPr>
          <w:rFonts w:ascii="Times New Roman" w:hAnsi="Times New Roman" w:cs="Times New Roman"/>
          <w:sz w:val="26"/>
          <w:szCs w:val="26"/>
        </w:rPr>
        <w:t>định hình bởi hoạt động triển khai lực lượng, giám sát, thực thi và suy giảm khả năng quan sát,” Windward nhận định trong một bản cập nhật gần đây.</w:t>
      </w:r>
    </w:p>
    <w:p w14:paraId="3C106E00" w14:textId="47AF68B4" w:rsidR="00C13E10" w:rsidRPr="008A422B" w:rsidRDefault="008A422B" w:rsidP="008A422B">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8A422B" w:rsidSect="004118F6">
      <w:pgSz w:w="12240" w:h="15840"/>
      <w:pgMar w:top="900" w:right="81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8F6"/>
    <w:rsid w:val="000501D0"/>
    <w:rsid w:val="004118F6"/>
    <w:rsid w:val="008A422B"/>
    <w:rsid w:val="00AC3B08"/>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1D88"/>
  <w15:chartTrackingRefBased/>
  <w15:docId w15:val="{C721F9C1-FF68-4D55-81ED-CA941A03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1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18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8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8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8F6"/>
    <w:rPr>
      <w:rFonts w:eastAsiaTheme="majorEastAsia" w:cstheme="majorBidi"/>
      <w:color w:val="272727" w:themeColor="text1" w:themeTint="D8"/>
    </w:rPr>
  </w:style>
  <w:style w:type="paragraph" w:styleId="Title">
    <w:name w:val="Title"/>
    <w:basedOn w:val="Normal"/>
    <w:next w:val="Normal"/>
    <w:link w:val="TitleChar"/>
    <w:uiPriority w:val="10"/>
    <w:qFormat/>
    <w:rsid w:val="00411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8F6"/>
    <w:pPr>
      <w:spacing w:before="160"/>
      <w:jc w:val="center"/>
    </w:pPr>
    <w:rPr>
      <w:i/>
      <w:iCs/>
      <w:color w:val="404040" w:themeColor="text1" w:themeTint="BF"/>
    </w:rPr>
  </w:style>
  <w:style w:type="character" w:customStyle="1" w:styleId="QuoteChar">
    <w:name w:val="Quote Char"/>
    <w:basedOn w:val="DefaultParagraphFont"/>
    <w:link w:val="Quote"/>
    <w:uiPriority w:val="29"/>
    <w:rsid w:val="004118F6"/>
    <w:rPr>
      <w:i/>
      <w:iCs/>
      <w:color w:val="404040" w:themeColor="text1" w:themeTint="BF"/>
    </w:rPr>
  </w:style>
  <w:style w:type="paragraph" w:styleId="ListParagraph">
    <w:name w:val="List Paragraph"/>
    <w:basedOn w:val="Normal"/>
    <w:uiPriority w:val="34"/>
    <w:qFormat/>
    <w:rsid w:val="004118F6"/>
    <w:pPr>
      <w:ind w:left="720"/>
      <w:contextualSpacing/>
    </w:pPr>
  </w:style>
  <w:style w:type="character" w:styleId="IntenseEmphasis">
    <w:name w:val="Intense Emphasis"/>
    <w:basedOn w:val="DefaultParagraphFont"/>
    <w:uiPriority w:val="21"/>
    <w:qFormat/>
    <w:rsid w:val="004118F6"/>
    <w:rPr>
      <w:i/>
      <w:iCs/>
      <w:color w:val="0F4761" w:themeColor="accent1" w:themeShade="BF"/>
    </w:rPr>
  </w:style>
  <w:style w:type="paragraph" w:styleId="IntenseQuote">
    <w:name w:val="Intense Quote"/>
    <w:basedOn w:val="Normal"/>
    <w:next w:val="Normal"/>
    <w:link w:val="IntenseQuoteChar"/>
    <w:uiPriority w:val="30"/>
    <w:qFormat/>
    <w:rsid w:val="00411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8F6"/>
    <w:rPr>
      <w:i/>
      <w:iCs/>
      <w:color w:val="0F4761" w:themeColor="accent1" w:themeShade="BF"/>
    </w:rPr>
  </w:style>
  <w:style w:type="character" w:styleId="IntenseReference">
    <w:name w:val="Intense Reference"/>
    <w:basedOn w:val="DefaultParagraphFont"/>
    <w:uiPriority w:val="32"/>
    <w:qFormat/>
    <w:rsid w:val="004118F6"/>
    <w:rPr>
      <w:b/>
      <w:bCs/>
      <w:smallCaps/>
      <w:color w:val="0F4761" w:themeColor="accent1" w:themeShade="BF"/>
      <w:spacing w:val="5"/>
    </w:rPr>
  </w:style>
  <w:style w:type="character" w:styleId="Hyperlink">
    <w:name w:val="Hyperlink"/>
    <w:basedOn w:val="DefaultParagraphFont"/>
    <w:uiPriority w:val="99"/>
    <w:unhideWhenUsed/>
    <w:rsid w:val="004118F6"/>
    <w:rPr>
      <w:color w:val="467886" w:themeColor="hyperlink"/>
      <w:u w:val="single"/>
    </w:rPr>
  </w:style>
  <w:style w:type="character" w:styleId="UnresolvedMention">
    <w:name w:val="Unresolved Mention"/>
    <w:basedOn w:val="DefaultParagraphFont"/>
    <w:uiPriority w:val="99"/>
    <w:semiHidden/>
    <w:unhideWhenUsed/>
    <w:rsid w:val="00411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2026-05-20T01:22:00Z</dcterms:created>
  <dcterms:modified xsi:type="dcterms:W3CDTF">2026-05-20T01:33:00Z</dcterms:modified>
</cp:coreProperties>
</file>