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EF5C5" w14:textId="55EC0160" w:rsidR="00D109BE" w:rsidRPr="00330F75" w:rsidRDefault="00330F75" w:rsidP="00330F75">
      <w:pPr>
        <w:jc w:val="center"/>
        <w:rPr>
          <w:rFonts w:ascii="Times New Roman" w:hAnsi="Times New Roman" w:cs="Times New Roman"/>
          <w:b/>
          <w:bCs/>
          <w:sz w:val="40"/>
          <w:szCs w:val="40"/>
        </w:rPr>
      </w:pPr>
      <w:r w:rsidRPr="00330F75">
        <w:rPr>
          <w:rFonts w:ascii="Times New Roman" w:hAnsi="Times New Roman" w:cs="Times New Roman"/>
          <w:b/>
          <w:bCs/>
          <w:sz w:val="40"/>
          <w:szCs w:val="40"/>
        </w:rPr>
        <w:t>Gard Club: Cửa kín nước vận hành bằng năng lượng có thể gây tử vong</w:t>
      </w:r>
    </w:p>
    <w:p w14:paraId="6AB4E6DF" w14:textId="44B44768" w:rsidR="00D109BE" w:rsidRPr="00D109BE" w:rsidRDefault="00D109BE" w:rsidP="00330F75">
      <w:pPr>
        <w:jc w:val="right"/>
        <w:rPr>
          <w:rStyle w:val="Hyperlink"/>
        </w:rPr>
      </w:pPr>
      <w:hyperlink r:id="rId5" w:history="1">
        <w:r w:rsidRPr="00D109BE">
          <w:rPr>
            <w:rStyle w:val="Hyperlink"/>
          </w:rPr>
          <w:t>Loss Prevention</w:t>
        </w:r>
      </w:hyperlink>
      <w:r w:rsidRPr="00D109BE">
        <w:t>, </w:t>
      </w:r>
      <w:hyperlink r:id="rId6" w:history="1">
        <w:r w:rsidRPr="00D109BE">
          <w:rPr>
            <w:rStyle w:val="Hyperlink"/>
          </w:rPr>
          <w:t>Safety</w:t>
        </w:r>
      </w:hyperlink>
      <w:r w:rsidRPr="00D109BE">
        <w:fldChar w:fldCharType="begin"/>
      </w:r>
      <w:r w:rsidRPr="00D109BE">
        <w:instrText>HYPERLINK "https://safety4sea.com/wp-content/uploads/2026/05/watertight-door-gard-e1778057941789.png"</w:instrText>
      </w:r>
      <w:r w:rsidRPr="00D109BE">
        <w:fldChar w:fldCharType="separate"/>
      </w:r>
    </w:p>
    <w:p w14:paraId="3909DE8A" w14:textId="53D2C6D4" w:rsidR="00D109BE" w:rsidRPr="00D109BE" w:rsidRDefault="00D109BE" w:rsidP="00D109BE">
      <w:pPr>
        <w:rPr>
          <w:rStyle w:val="Hyperlink"/>
        </w:rPr>
      </w:pPr>
      <w:r w:rsidRPr="00D109BE">
        <w:rPr>
          <w:rStyle w:val="Hyperlink"/>
        </w:rPr>
        <w:drawing>
          <wp:inline distT="0" distB="0" distL="0" distR="0" wp14:anchorId="160D8E0B" wp14:editId="0C988FD6">
            <wp:extent cx="5943600" cy="2974975"/>
            <wp:effectExtent l="0" t="0" r="0" b="0"/>
            <wp:docPr id="654640814" name="Picture 2" descr="power-operated watertight doors gard club">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wer-operated watertight doors gard club">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25B7B740" w14:textId="3F111745" w:rsidR="00330F75" w:rsidRPr="00330F75" w:rsidRDefault="00D109BE" w:rsidP="00330F75">
      <w:pPr>
        <w:jc w:val="both"/>
        <w:rPr>
          <w:rFonts w:ascii="Times New Roman" w:hAnsi="Times New Roman" w:cs="Times New Roman"/>
          <w:sz w:val="26"/>
          <w:szCs w:val="26"/>
        </w:rPr>
      </w:pPr>
      <w:r w:rsidRPr="00D109BE">
        <w:fldChar w:fldCharType="end"/>
      </w:r>
      <w:r w:rsidR="00330F75" w:rsidRPr="00330F75">
        <w:rPr>
          <w:rFonts w:ascii="Times New Roman" w:hAnsi="Times New Roman" w:cs="Times New Roman"/>
          <w:sz w:val="26"/>
          <w:szCs w:val="26"/>
        </w:rPr>
        <w:t>Gard Club nhấn mạnh rằng việc vận hành và đi qua các cửa kín nước điều khiển bằng năng lượng vẫn là một trong những mối nguy</w:t>
      </w:r>
      <w:r w:rsidR="00330F75">
        <w:rPr>
          <w:rFonts w:ascii="Times New Roman" w:hAnsi="Times New Roman" w:cs="Times New Roman"/>
          <w:sz w:val="26"/>
          <w:szCs w:val="26"/>
        </w:rPr>
        <w:t xml:space="preserve"> hiểm</w:t>
      </w:r>
      <w:r w:rsidR="00330F75" w:rsidRPr="00330F75">
        <w:rPr>
          <w:rFonts w:ascii="Times New Roman" w:hAnsi="Times New Roman" w:cs="Times New Roman"/>
          <w:sz w:val="26"/>
          <w:szCs w:val="26"/>
        </w:rPr>
        <w:t xml:space="preserve"> bị xem nhẹ nhiều nhất nhưng </w:t>
      </w:r>
      <w:r w:rsidR="00330F75">
        <w:rPr>
          <w:rFonts w:ascii="Times New Roman" w:hAnsi="Times New Roman" w:cs="Times New Roman"/>
          <w:sz w:val="26"/>
          <w:szCs w:val="26"/>
        </w:rPr>
        <w:t xml:space="preserve">chúng </w:t>
      </w:r>
      <w:r w:rsidR="00330F75" w:rsidRPr="00330F75">
        <w:rPr>
          <w:rFonts w:ascii="Times New Roman" w:hAnsi="Times New Roman" w:cs="Times New Roman"/>
          <w:sz w:val="26"/>
          <w:szCs w:val="26"/>
        </w:rPr>
        <w:t>có khả năng gây chết người trên tàu.</w:t>
      </w:r>
    </w:p>
    <w:p w14:paraId="13FDDAEF" w14:textId="4A54E403" w:rsidR="00330F75" w:rsidRPr="00330F75" w:rsidRDefault="00330F75" w:rsidP="00330F75">
      <w:pPr>
        <w:spacing w:before="120" w:after="120"/>
        <w:jc w:val="both"/>
        <w:rPr>
          <w:rFonts w:ascii="Times New Roman" w:hAnsi="Times New Roman" w:cs="Times New Roman"/>
          <w:sz w:val="26"/>
          <w:szCs w:val="26"/>
        </w:rPr>
      </w:pPr>
      <w:r w:rsidRPr="00330F75">
        <w:rPr>
          <w:rFonts w:ascii="Times New Roman" w:hAnsi="Times New Roman" w:cs="Times New Roman"/>
          <w:sz w:val="26"/>
          <w:szCs w:val="26"/>
        </w:rPr>
        <w:t xml:space="preserve">Theo Gard giải thích, cửa kín nước là những hàng rào an toàn cực kỳ quan trọng, được thiết kế để duy trì tính ổn định và độ nổi của tàu trong trường hợp </w:t>
      </w:r>
      <w:r>
        <w:rPr>
          <w:rFonts w:ascii="Times New Roman" w:hAnsi="Times New Roman" w:cs="Times New Roman"/>
          <w:sz w:val="26"/>
          <w:szCs w:val="26"/>
        </w:rPr>
        <w:t>bị</w:t>
      </w:r>
      <w:r w:rsidRPr="00330F75">
        <w:rPr>
          <w:rFonts w:ascii="Times New Roman" w:hAnsi="Times New Roman" w:cs="Times New Roman"/>
          <w:sz w:val="26"/>
          <w:szCs w:val="26"/>
        </w:rPr>
        <w:t xml:space="preserve"> nước</w:t>
      </w:r>
      <w:r>
        <w:rPr>
          <w:rFonts w:ascii="Times New Roman" w:hAnsi="Times New Roman" w:cs="Times New Roman"/>
          <w:sz w:val="26"/>
          <w:szCs w:val="26"/>
        </w:rPr>
        <w:t xml:space="preserve"> tràn vào tàu</w:t>
      </w:r>
      <w:r w:rsidRPr="00330F75">
        <w:rPr>
          <w:rFonts w:ascii="Times New Roman" w:hAnsi="Times New Roman" w:cs="Times New Roman"/>
          <w:sz w:val="26"/>
          <w:szCs w:val="26"/>
        </w:rPr>
        <w:t xml:space="preserve">. Tuy nhiên, lực đóng mạnh và tốc độ đóng của chúng có thể gây nguy hiểm nghiêm trọng cho thuyền viên, đặc biệt </w:t>
      </w:r>
      <w:r>
        <w:rPr>
          <w:rFonts w:ascii="Times New Roman" w:hAnsi="Times New Roman" w:cs="Times New Roman"/>
          <w:sz w:val="26"/>
          <w:szCs w:val="26"/>
        </w:rPr>
        <w:t xml:space="preserve">là </w:t>
      </w:r>
      <w:r w:rsidRPr="00330F75">
        <w:rPr>
          <w:rFonts w:ascii="Times New Roman" w:hAnsi="Times New Roman" w:cs="Times New Roman"/>
          <w:sz w:val="26"/>
          <w:szCs w:val="26"/>
        </w:rPr>
        <w:t>khi quy trình vận hành bị hiểu sai, bị bỏ qua hoặc bị làm tắt.</w:t>
      </w:r>
    </w:p>
    <w:p w14:paraId="0CC4BDA5" w14:textId="77777777" w:rsidR="00330F75" w:rsidRPr="00330F75" w:rsidRDefault="00330F75" w:rsidP="00330F75">
      <w:pPr>
        <w:spacing w:before="120" w:after="120"/>
        <w:jc w:val="both"/>
        <w:rPr>
          <w:rFonts w:ascii="Times New Roman" w:hAnsi="Times New Roman" w:cs="Times New Roman"/>
          <w:sz w:val="26"/>
          <w:szCs w:val="26"/>
        </w:rPr>
      </w:pPr>
      <w:r w:rsidRPr="00330F75">
        <w:rPr>
          <w:rFonts w:ascii="Times New Roman" w:hAnsi="Times New Roman" w:cs="Times New Roman"/>
          <w:sz w:val="26"/>
          <w:szCs w:val="26"/>
        </w:rPr>
        <w:t>Các cuộc điều tra tai nạn cho thấy một mô hình rõ ràng:</w:t>
      </w:r>
    </w:p>
    <w:p w14:paraId="72AC2CF8" w14:textId="42992E63" w:rsidR="00330F75" w:rsidRPr="00330F75" w:rsidRDefault="00330F75" w:rsidP="00330F75">
      <w:pPr>
        <w:numPr>
          <w:ilvl w:val="0"/>
          <w:numId w:val="3"/>
        </w:numPr>
        <w:spacing w:before="120" w:after="120"/>
        <w:jc w:val="both"/>
        <w:rPr>
          <w:rFonts w:ascii="Times New Roman" w:hAnsi="Times New Roman" w:cs="Times New Roman"/>
          <w:sz w:val="26"/>
          <w:szCs w:val="26"/>
        </w:rPr>
      </w:pPr>
      <w:r w:rsidRPr="00330F75">
        <w:rPr>
          <w:rFonts w:ascii="Times New Roman" w:hAnsi="Times New Roman" w:cs="Times New Roman"/>
          <w:sz w:val="26"/>
          <w:szCs w:val="26"/>
        </w:rPr>
        <w:t xml:space="preserve">Thuyền viên thường cố đi qua cửa trước khi </w:t>
      </w:r>
      <w:r>
        <w:rPr>
          <w:rFonts w:ascii="Times New Roman" w:hAnsi="Times New Roman" w:cs="Times New Roman"/>
          <w:sz w:val="26"/>
          <w:szCs w:val="26"/>
        </w:rPr>
        <w:t>nó được</w:t>
      </w:r>
      <w:r w:rsidRPr="00330F75">
        <w:rPr>
          <w:rFonts w:ascii="Times New Roman" w:hAnsi="Times New Roman" w:cs="Times New Roman"/>
          <w:sz w:val="26"/>
          <w:szCs w:val="26"/>
        </w:rPr>
        <w:t xml:space="preserve"> mở hoàn toàn, đôi khi còn mang theo vật dụng khiến họ không thể thao tác an toàn với cần điều khiển. </w:t>
      </w:r>
    </w:p>
    <w:p w14:paraId="5246119D" w14:textId="03571F96" w:rsidR="00330F75" w:rsidRPr="00330F75" w:rsidRDefault="00330F75" w:rsidP="00330F75">
      <w:pPr>
        <w:numPr>
          <w:ilvl w:val="0"/>
          <w:numId w:val="3"/>
        </w:numPr>
        <w:spacing w:before="120" w:after="120"/>
        <w:jc w:val="both"/>
        <w:rPr>
          <w:rFonts w:ascii="Times New Roman" w:hAnsi="Times New Roman" w:cs="Times New Roman"/>
          <w:sz w:val="26"/>
          <w:szCs w:val="26"/>
        </w:rPr>
      </w:pPr>
      <w:r w:rsidRPr="00330F75">
        <w:rPr>
          <w:rFonts w:ascii="Times New Roman" w:hAnsi="Times New Roman" w:cs="Times New Roman"/>
          <w:sz w:val="26"/>
          <w:szCs w:val="26"/>
        </w:rPr>
        <w:t xml:space="preserve">Trong một số trường hợp, công tắc điều khiển chế độ chính (master mode switch) trên buồng lái vẫn được để ở chế độ “DOORS CLOSED” sau các buổi </w:t>
      </w:r>
      <w:r>
        <w:rPr>
          <w:rFonts w:ascii="Times New Roman" w:hAnsi="Times New Roman" w:cs="Times New Roman"/>
          <w:sz w:val="26"/>
          <w:szCs w:val="26"/>
        </w:rPr>
        <w:t>thực</w:t>
      </w:r>
      <w:r w:rsidRPr="00330F75">
        <w:rPr>
          <w:rFonts w:ascii="Times New Roman" w:hAnsi="Times New Roman" w:cs="Times New Roman"/>
          <w:sz w:val="26"/>
          <w:szCs w:val="26"/>
        </w:rPr>
        <w:t xml:space="preserve"> tập, khiến cửa tự động đóng </w:t>
      </w:r>
      <w:r>
        <w:rPr>
          <w:rFonts w:ascii="Times New Roman" w:hAnsi="Times New Roman" w:cs="Times New Roman"/>
          <w:sz w:val="26"/>
          <w:szCs w:val="26"/>
        </w:rPr>
        <w:t xml:space="preserve">lại </w:t>
      </w:r>
      <w:r w:rsidRPr="00330F75">
        <w:rPr>
          <w:rFonts w:ascii="Times New Roman" w:hAnsi="Times New Roman" w:cs="Times New Roman"/>
          <w:sz w:val="26"/>
          <w:szCs w:val="26"/>
        </w:rPr>
        <w:t xml:space="preserve">bất ngờ khi tay cầm điều khiển tại chỗ được thả ra. </w:t>
      </w:r>
      <w:r>
        <w:rPr>
          <w:rFonts w:ascii="Times New Roman" w:hAnsi="Times New Roman" w:cs="Times New Roman"/>
          <w:sz w:val="26"/>
          <w:szCs w:val="26"/>
        </w:rPr>
        <w:t xml:space="preserve"> </w:t>
      </w:r>
    </w:p>
    <w:p w14:paraId="651EA70C" w14:textId="340055C9" w:rsidR="00330F75" w:rsidRPr="00330F75" w:rsidRDefault="00330F75" w:rsidP="00330F75">
      <w:pPr>
        <w:numPr>
          <w:ilvl w:val="0"/>
          <w:numId w:val="3"/>
        </w:numPr>
        <w:spacing w:before="120" w:after="120"/>
        <w:jc w:val="both"/>
        <w:rPr>
          <w:rFonts w:ascii="Times New Roman" w:hAnsi="Times New Roman" w:cs="Times New Roman"/>
          <w:sz w:val="26"/>
          <w:szCs w:val="26"/>
        </w:rPr>
      </w:pPr>
      <w:r w:rsidRPr="00330F75">
        <w:rPr>
          <w:rFonts w:ascii="Times New Roman" w:hAnsi="Times New Roman" w:cs="Times New Roman"/>
          <w:sz w:val="26"/>
          <w:szCs w:val="26"/>
        </w:rPr>
        <w:t xml:space="preserve">Chuông báo động và tín hiệu cảnh báo âm thanh có thể không được chú ý trong môi trường </w:t>
      </w:r>
      <w:r>
        <w:rPr>
          <w:rFonts w:ascii="Times New Roman" w:hAnsi="Times New Roman" w:cs="Times New Roman"/>
          <w:sz w:val="26"/>
          <w:szCs w:val="26"/>
        </w:rPr>
        <w:t xml:space="preserve">có </w:t>
      </w:r>
      <w:r w:rsidRPr="00330F75">
        <w:rPr>
          <w:rFonts w:ascii="Times New Roman" w:hAnsi="Times New Roman" w:cs="Times New Roman"/>
          <w:sz w:val="26"/>
          <w:szCs w:val="26"/>
        </w:rPr>
        <w:t xml:space="preserve">nhiều tiếng ồn, còn các hướng dẫn niêm yết </w:t>
      </w:r>
      <w:r>
        <w:rPr>
          <w:rFonts w:ascii="Times New Roman" w:hAnsi="Times New Roman" w:cs="Times New Roman"/>
          <w:sz w:val="26"/>
          <w:szCs w:val="26"/>
        </w:rPr>
        <w:t xml:space="preserve">ở các cửa </w:t>
      </w:r>
      <w:r w:rsidRPr="00330F75">
        <w:rPr>
          <w:rFonts w:ascii="Times New Roman" w:hAnsi="Times New Roman" w:cs="Times New Roman"/>
          <w:sz w:val="26"/>
          <w:szCs w:val="26"/>
        </w:rPr>
        <w:t xml:space="preserve">đôi khi không </w:t>
      </w:r>
      <w:r>
        <w:rPr>
          <w:rFonts w:ascii="Times New Roman" w:hAnsi="Times New Roman" w:cs="Times New Roman"/>
          <w:sz w:val="26"/>
          <w:szCs w:val="26"/>
        </w:rPr>
        <w:t xml:space="preserve">còn </w:t>
      </w:r>
      <w:r w:rsidRPr="00330F75">
        <w:rPr>
          <w:rFonts w:ascii="Times New Roman" w:hAnsi="Times New Roman" w:cs="Times New Roman"/>
          <w:sz w:val="26"/>
          <w:szCs w:val="26"/>
        </w:rPr>
        <w:t xml:space="preserve">rõ ràng hoặc khó nhìn thấy. </w:t>
      </w:r>
    </w:p>
    <w:p w14:paraId="63FB7097" w14:textId="77777777" w:rsidR="00330F75" w:rsidRPr="00330F75" w:rsidRDefault="00330F75" w:rsidP="00330F75">
      <w:pPr>
        <w:numPr>
          <w:ilvl w:val="0"/>
          <w:numId w:val="3"/>
        </w:numPr>
        <w:spacing w:before="120" w:after="120"/>
        <w:jc w:val="both"/>
        <w:rPr>
          <w:rFonts w:ascii="Times New Roman" w:hAnsi="Times New Roman" w:cs="Times New Roman"/>
          <w:sz w:val="26"/>
          <w:szCs w:val="26"/>
        </w:rPr>
      </w:pPr>
      <w:r w:rsidRPr="00330F75">
        <w:rPr>
          <w:rFonts w:ascii="Times New Roman" w:hAnsi="Times New Roman" w:cs="Times New Roman"/>
          <w:sz w:val="26"/>
          <w:szCs w:val="26"/>
        </w:rPr>
        <w:t xml:space="preserve">Các cuộc kiểm tra kỹ thuật đã phát hiện một số trường hợp cửa đóng nhanh hơn mức quy định cho phép. </w:t>
      </w:r>
    </w:p>
    <w:p w14:paraId="401B4D03" w14:textId="0BE7DF68" w:rsidR="00330F75" w:rsidRPr="00330F75" w:rsidRDefault="00330F75" w:rsidP="00330F75">
      <w:pPr>
        <w:spacing w:before="120" w:after="120"/>
        <w:jc w:val="both"/>
        <w:rPr>
          <w:rFonts w:ascii="Times New Roman" w:hAnsi="Times New Roman" w:cs="Times New Roman"/>
          <w:sz w:val="26"/>
          <w:szCs w:val="26"/>
        </w:rPr>
      </w:pPr>
      <w:r w:rsidRPr="00330F75">
        <w:rPr>
          <w:rFonts w:ascii="Times New Roman" w:hAnsi="Times New Roman" w:cs="Times New Roman"/>
          <w:sz w:val="26"/>
          <w:szCs w:val="26"/>
        </w:rPr>
        <w:lastRenderedPageBreak/>
        <w:t>Ngoài ra, nhiều thuyền viên đã bị thương nghiêm trọng, bao gồm bị nghiền nát tay chân, và cũng đã có trường hợp tử vong khi bị kẹt trong lúc cửa đang đóng. Trong một vụ gần đây do Gard xử lý, một thuyền viên đã thiệt mạng sau khi bị mắc kẹt bởi một cửa kín nước dạng trượt.</w:t>
      </w:r>
    </w:p>
    <w:p w14:paraId="7266451A" w14:textId="081223E8" w:rsidR="00330F75" w:rsidRPr="00330F75" w:rsidRDefault="00330F75" w:rsidP="00330F75">
      <w:pPr>
        <w:spacing w:before="120" w:after="120"/>
        <w:jc w:val="both"/>
        <w:rPr>
          <w:rFonts w:ascii="Times New Roman" w:hAnsi="Times New Roman" w:cs="Times New Roman"/>
          <w:sz w:val="26"/>
          <w:szCs w:val="26"/>
        </w:rPr>
      </w:pPr>
      <w:r w:rsidRPr="00330F75">
        <w:rPr>
          <w:rFonts w:ascii="Times New Roman" w:hAnsi="Times New Roman" w:cs="Times New Roman"/>
          <w:sz w:val="26"/>
          <w:szCs w:val="26"/>
        </w:rPr>
        <w:t xml:space="preserve">Một khía cạnh khác là trên hầu hết các tàu đều có </w:t>
      </w:r>
      <w:r>
        <w:rPr>
          <w:rFonts w:ascii="Times New Roman" w:hAnsi="Times New Roman" w:cs="Times New Roman"/>
          <w:sz w:val="26"/>
          <w:szCs w:val="26"/>
        </w:rPr>
        <w:t xml:space="preserve">lối </w:t>
      </w:r>
      <w:r w:rsidRPr="00330F75">
        <w:rPr>
          <w:rFonts w:ascii="Times New Roman" w:hAnsi="Times New Roman" w:cs="Times New Roman"/>
          <w:sz w:val="26"/>
          <w:szCs w:val="26"/>
        </w:rPr>
        <w:t>đi thay thế an toàn hơn, nhưng để tiết kiệm thời gian, thuyền viên đôi khi vẫn chọn lối đi ngắn hơn qua các cửa kín nước vận hành bằng năng lượng, làm gia tăng nguy cơ tai nạn.</w:t>
      </w:r>
    </w:p>
    <w:p w14:paraId="5875EE8E" w14:textId="77777777" w:rsidR="00330F75" w:rsidRPr="00330F75" w:rsidRDefault="00330F75" w:rsidP="00330F75">
      <w:pPr>
        <w:spacing w:before="120" w:after="120"/>
        <w:jc w:val="both"/>
        <w:rPr>
          <w:rFonts w:ascii="Times New Roman" w:hAnsi="Times New Roman" w:cs="Times New Roman"/>
          <w:sz w:val="26"/>
          <w:szCs w:val="26"/>
        </w:rPr>
      </w:pPr>
      <w:r w:rsidRPr="00330F75">
        <w:rPr>
          <w:rFonts w:ascii="Times New Roman" w:hAnsi="Times New Roman" w:cs="Times New Roman"/>
          <w:sz w:val="26"/>
          <w:szCs w:val="26"/>
        </w:rPr>
        <w:t>Các khuyến nghị chính:</w:t>
      </w:r>
    </w:p>
    <w:p w14:paraId="3F4D9E05" w14:textId="3FB0956B" w:rsidR="00330F75" w:rsidRPr="00330F75" w:rsidRDefault="00330F75" w:rsidP="00330F75">
      <w:pPr>
        <w:numPr>
          <w:ilvl w:val="0"/>
          <w:numId w:val="4"/>
        </w:numPr>
        <w:spacing w:before="120" w:after="120"/>
        <w:jc w:val="both"/>
        <w:rPr>
          <w:rFonts w:ascii="Times New Roman" w:hAnsi="Times New Roman" w:cs="Times New Roman"/>
          <w:sz w:val="26"/>
          <w:szCs w:val="26"/>
        </w:rPr>
      </w:pPr>
      <w:r w:rsidRPr="00330F75">
        <w:rPr>
          <w:rFonts w:ascii="Times New Roman" w:hAnsi="Times New Roman" w:cs="Times New Roman"/>
          <w:sz w:val="26"/>
          <w:szCs w:val="26"/>
        </w:rPr>
        <w:t xml:space="preserve">Luôn mở hoàn toàn cửa kín nước trước khi đi qua. Không bao giờ cố </w:t>
      </w:r>
      <w:r>
        <w:rPr>
          <w:rFonts w:ascii="Times New Roman" w:hAnsi="Times New Roman" w:cs="Times New Roman"/>
          <w:sz w:val="26"/>
          <w:szCs w:val="26"/>
        </w:rPr>
        <w:t>lách</w:t>
      </w:r>
      <w:r w:rsidRPr="00330F75">
        <w:rPr>
          <w:rFonts w:ascii="Times New Roman" w:hAnsi="Times New Roman" w:cs="Times New Roman"/>
          <w:sz w:val="26"/>
          <w:szCs w:val="26"/>
        </w:rPr>
        <w:t xml:space="preserve"> qua khi cửa đang di chuyển. </w:t>
      </w:r>
    </w:p>
    <w:p w14:paraId="1FB3F6E4" w14:textId="73F526F4" w:rsidR="00330F75" w:rsidRPr="00330F75" w:rsidRDefault="00330F75" w:rsidP="00330F75">
      <w:pPr>
        <w:numPr>
          <w:ilvl w:val="0"/>
          <w:numId w:val="4"/>
        </w:numPr>
        <w:spacing w:before="120" w:after="120"/>
        <w:jc w:val="both"/>
        <w:rPr>
          <w:rFonts w:ascii="Times New Roman" w:hAnsi="Times New Roman" w:cs="Times New Roman"/>
          <w:sz w:val="26"/>
          <w:szCs w:val="26"/>
        </w:rPr>
      </w:pPr>
      <w:r w:rsidRPr="00330F75">
        <w:rPr>
          <w:rFonts w:ascii="Times New Roman" w:hAnsi="Times New Roman" w:cs="Times New Roman"/>
          <w:sz w:val="26"/>
          <w:szCs w:val="26"/>
        </w:rPr>
        <w:t xml:space="preserve">Giữ hai tay rảnh để thao tác điều khiển ở mỗi bên </w:t>
      </w:r>
      <w:r>
        <w:rPr>
          <w:rFonts w:ascii="Times New Roman" w:hAnsi="Times New Roman" w:cs="Times New Roman"/>
          <w:sz w:val="26"/>
          <w:szCs w:val="26"/>
        </w:rPr>
        <w:t xml:space="preserve">của </w:t>
      </w:r>
      <w:r w:rsidRPr="00330F75">
        <w:rPr>
          <w:rFonts w:ascii="Times New Roman" w:hAnsi="Times New Roman" w:cs="Times New Roman"/>
          <w:sz w:val="26"/>
          <w:szCs w:val="26"/>
        </w:rPr>
        <w:t xml:space="preserve">cửa. Tránh mang vác vật nặng làm ảnh hưởng đến khả năng kiểm soát cửa an toàn. </w:t>
      </w:r>
    </w:p>
    <w:p w14:paraId="561350D5" w14:textId="129E4DC0" w:rsidR="00330F75" w:rsidRPr="00330F75" w:rsidRDefault="00330F75" w:rsidP="00330F75">
      <w:pPr>
        <w:numPr>
          <w:ilvl w:val="0"/>
          <w:numId w:val="4"/>
        </w:numPr>
        <w:spacing w:before="120" w:after="120"/>
        <w:jc w:val="both"/>
        <w:rPr>
          <w:rFonts w:ascii="Times New Roman" w:hAnsi="Times New Roman" w:cs="Times New Roman"/>
          <w:sz w:val="26"/>
          <w:szCs w:val="26"/>
        </w:rPr>
      </w:pPr>
      <w:r w:rsidRPr="00330F75">
        <w:rPr>
          <w:rFonts w:ascii="Times New Roman" w:hAnsi="Times New Roman" w:cs="Times New Roman"/>
          <w:sz w:val="26"/>
          <w:szCs w:val="26"/>
        </w:rPr>
        <w:t xml:space="preserve">Phải đặc biệt chú ý đến chế độ cài đặt của công tắc điều khiển chính. </w:t>
      </w:r>
      <w:r>
        <w:rPr>
          <w:rFonts w:ascii="Times New Roman" w:hAnsi="Times New Roman" w:cs="Times New Roman"/>
          <w:sz w:val="26"/>
          <w:szCs w:val="26"/>
        </w:rPr>
        <w:t>Khi công tắc này ở</w:t>
      </w:r>
      <w:r w:rsidRPr="00330F75">
        <w:rPr>
          <w:rFonts w:ascii="Times New Roman" w:hAnsi="Times New Roman" w:cs="Times New Roman"/>
          <w:sz w:val="26"/>
          <w:szCs w:val="26"/>
        </w:rPr>
        <w:t xml:space="preserve"> chế độ “DOORS CLOSED”</w:t>
      </w:r>
      <w:r>
        <w:rPr>
          <w:rFonts w:ascii="Times New Roman" w:hAnsi="Times New Roman" w:cs="Times New Roman"/>
          <w:sz w:val="26"/>
          <w:szCs w:val="26"/>
        </w:rPr>
        <w:t xml:space="preserve"> thì </w:t>
      </w:r>
      <w:r w:rsidRPr="00330F75">
        <w:rPr>
          <w:rFonts w:ascii="Times New Roman" w:hAnsi="Times New Roman" w:cs="Times New Roman"/>
          <w:sz w:val="26"/>
          <w:szCs w:val="26"/>
        </w:rPr>
        <w:t xml:space="preserve">cửa sẽ tự động đóng </w:t>
      </w:r>
      <w:r>
        <w:rPr>
          <w:rFonts w:ascii="Times New Roman" w:hAnsi="Times New Roman" w:cs="Times New Roman"/>
          <w:sz w:val="26"/>
          <w:szCs w:val="26"/>
        </w:rPr>
        <w:t xml:space="preserve">lại </w:t>
      </w:r>
      <w:r w:rsidRPr="00330F75">
        <w:rPr>
          <w:rFonts w:ascii="Times New Roman" w:hAnsi="Times New Roman" w:cs="Times New Roman"/>
          <w:sz w:val="26"/>
          <w:szCs w:val="26"/>
        </w:rPr>
        <w:t xml:space="preserve">khi tay cầm </w:t>
      </w:r>
      <w:r>
        <w:rPr>
          <w:rFonts w:ascii="Times New Roman" w:hAnsi="Times New Roman" w:cs="Times New Roman"/>
          <w:sz w:val="26"/>
          <w:szCs w:val="26"/>
        </w:rPr>
        <w:t xml:space="preserve">ở cạnh cửa </w:t>
      </w:r>
      <w:r w:rsidRPr="00330F75">
        <w:rPr>
          <w:rFonts w:ascii="Times New Roman" w:hAnsi="Times New Roman" w:cs="Times New Roman"/>
          <w:sz w:val="26"/>
          <w:szCs w:val="26"/>
        </w:rPr>
        <w:t xml:space="preserve">được thả ra và nguy cơ </w:t>
      </w:r>
      <w:r>
        <w:rPr>
          <w:rFonts w:ascii="Times New Roman" w:hAnsi="Times New Roman" w:cs="Times New Roman"/>
          <w:sz w:val="26"/>
          <w:szCs w:val="26"/>
        </w:rPr>
        <w:t xml:space="preserve">gây </w:t>
      </w:r>
      <w:r w:rsidRPr="00330F75">
        <w:rPr>
          <w:rFonts w:ascii="Times New Roman" w:hAnsi="Times New Roman" w:cs="Times New Roman"/>
          <w:sz w:val="26"/>
          <w:szCs w:val="26"/>
        </w:rPr>
        <w:t xml:space="preserve">chấn thương tăng lên đáng kể. </w:t>
      </w:r>
    </w:p>
    <w:p w14:paraId="3E10EA93" w14:textId="77777777" w:rsidR="00330F75" w:rsidRPr="00330F75" w:rsidRDefault="00330F75" w:rsidP="00330F75">
      <w:pPr>
        <w:numPr>
          <w:ilvl w:val="0"/>
          <w:numId w:val="4"/>
        </w:numPr>
        <w:spacing w:before="120" w:after="120"/>
        <w:jc w:val="both"/>
        <w:rPr>
          <w:rFonts w:ascii="Times New Roman" w:hAnsi="Times New Roman" w:cs="Times New Roman"/>
          <w:sz w:val="26"/>
          <w:szCs w:val="26"/>
        </w:rPr>
      </w:pPr>
      <w:r w:rsidRPr="00330F75">
        <w:rPr>
          <w:rFonts w:ascii="Times New Roman" w:hAnsi="Times New Roman" w:cs="Times New Roman"/>
          <w:sz w:val="26"/>
          <w:szCs w:val="26"/>
        </w:rPr>
        <w:t xml:space="preserve">Nghiêm túc chú ý đến chuông báo động và đèn cảnh báo vì chúng báo hiệu nguy hiểm thực sự. </w:t>
      </w:r>
    </w:p>
    <w:p w14:paraId="2A03D229" w14:textId="406C066C" w:rsidR="00330F75" w:rsidRPr="00330F75" w:rsidRDefault="00330F75" w:rsidP="00330F75">
      <w:pPr>
        <w:numPr>
          <w:ilvl w:val="0"/>
          <w:numId w:val="4"/>
        </w:numPr>
        <w:spacing w:before="120" w:after="120"/>
        <w:jc w:val="both"/>
        <w:rPr>
          <w:rFonts w:ascii="Times New Roman" w:hAnsi="Times New Roman" w:cs="Times New Roman"/>
          <w:sz w:val="26"/>
          <w:szCs w:val="26"/>
        </w:rPr>
      </w:pPr>
      <w:r w:rsidRPr="00330F75">
        <w:rPr>
          <w:rFonts w:ascii="Times New Roman" w:hAnsi="Times New Roman" w:cs="Times New Roman"/>
          <w:sz w:val="26"/>
          <w:szCs w:val="26"/>
        </w:rPr>
        <w:t xml:space="preserve">Bảo đảm tất cả thuyền viên được huấn luyện đầy đủ về vận hành hằng ngày cũng như quy trình khẩn cấp đối với cửa kín nước và tham gia </w:t>
      </w:r>
      <w:r>
        <w:rPr>
          <w:rFonts w:ascii="Times New Roman" w:hAnsi="Times New Roman" w:cs="Times New Roman"/>
          <w:sz w:val="26"/>
          <w:szCs w:val="26"/>
        </w:rPr>
        <w:t>thực</w:t>
      </w:r>
      <w:r w:rsidRPr="00330F75">
        <w:rPr>
          <w:rFonts w:ascii="Times New Roman" w:hAnsi="Times New Roman" w:cs="Times New Roman"/>
          <w:sz w:val="26"/>
          <w:szCs w:val="26"/>
        </w:rPr>
        <w:t xml:space="preserve"> tập thường xuyên. </w:t>
      </w:r>
    </w:p>
    <w:p w14:paraId="6FA230AE" w14:textId="2E79579D" w:rsidR="00330F75" w:rsidRPr="00330F75" w:rsidRDefault="00330F75" w:rsidP="00330F75">
      <w:pPr>
        <w:numPr>
          <w:ilvl w:val="0"/>
          <w:numId w:val="4"/>
        </w:numPr>
        <w:spacing w:before="120" w:after="120"/>
        <w:jc w:val="both"/>
        <w:rPr>
          <w:rFonts w:ascii="Times New Roman" w:hAnsi="Times New Roman" w:cs="Times New Roman"/>
          <w:sz w:val="26"/>
          <w:szCs w:val="26"/>
        </w:rPr>
      </w:pPr>
      <w:r w:rsidRPr="00330F75">
        <w:rPr>
          <w:rFonts w:ascii="Times New Roman" w:hAnsi="Times New Roman" w:cs="Times New Roman"/>
          <w:sz w:val="26"/>
          <w:szCs w:val="26"/>
        </w:rPr>
        <w:t>Bảo dưỡng cửa và hệ thống điều khiển theo đúng hướng dẫn của nhà sản xuất, đồng thời bảo đảm hướng dẫn vận hành được niêm yết rõ ràng, dễ nhìn t</w:t>
      </w:r>
      <w:r>
        <w:rPr>
          <w:rFonts w:ascii="Times New Roman" w:hAnsi="Times New Roman" w:cs="Times New Roman"/>
          <w:sz w:val="26"/>
          <w:szCs w:val="26"/>
        </w:rPr>
        <w:t>hấy t</w:t>
      </w:r>
      <w:r w:rsidRPr="00330F75">
        <w:rPr>
          <w:rFonts w:ascii="Times New Roman" w:hAnsi="Times New Roman" w:cs="Times New Roman"/>
          <w:sz w:val="26"/>
          <w:szCs w:val="26"/>
        </w:rPr>
        <w:t>ại từng cửa.</w:t>
      </w:r>
    </w:p>
    <w:p w14:paraId="3446A0E3" w14:textId="10718B27" w:rsidR="00D109BE" w:rsidRDefault="00D109BE" w:rsidP="00330F75">
      <w:pPr>
        <w:jc w:val="center"/>
      </w:pPr>
      <w:r w:rsidRPr="00D109BE">
        <w:drawing>
          <wp:inline distT="0" distB="0" distL="0" distR="0" wp14:anchorId="6EF422D8" wp14:editId="5BA78EE3">
            <wp:extent cx="5265420" cy="2967987"/>
            <wp:effectExtent l="0" t="0" r="0" b="4445"/>
            <wp:docPr id="1089878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8909" name=""/>
                    <pic:cNvPicPr/>
                  </pic:nvPicPr>
                  <pic:blipFill>
                    <a:blip r:embed="rId9"/>
                    <a:stretch>
                      <a:fillRect/>
                    </a:stretch>
                  </pic:blipFill>
                  <pic:spPr>
                    <a:xfrm>
                      <a:off x="0" y="0"/>
                      <a:ext cx="5268213" cy="2969561"/>
                    </a:xfrm>
                    <a:prstGeom prst="rect">
                      <a:avLst/>
                    </a:prstGeom>
                  </pic:spPr>
                </pic:pic>
              </a:graphicData>
            </a:graphic>
          </wp:inline>
        </w:drawing>
      </w:r>
    </w:p>
    <w:p w14:paraId="070E8AA7" w14:textId="0B4DC44F" w:rsidR="00C13E10" w:rsidRDefault="00330F75" w:rsidP="00330F75">
      <w:pPr>
        <w:jc w:val="center"/>
      </w:pPr>
      <w:hyperlink r:id="rId10" w:history="1">
        <w:r w:rsidRPr="0003533A">
          <w:rPr>
            <w:rStyle w:val="Hyperlink"/>
          </w:rPr>
          <w:t>https://youtu.be/6AaWgMGW3zE</w:t>
        </w:r>
      </w:hyperlink>
    </w:p>
    <w:p w14:paraId="105199A7" w14:textId="2022EAD0" w:rsidR="00330F75" w:rsidRDefault="00330F75" w:rsidP="00330F75">
      <w:pPr>
        <w:jc w:val="center"/>
      </w:pPr>
      <w:r>
        <w:t>------------------------------------------------------</w:t>
      </w:r>
    </w:p>
    <w:sectPr w:rsidR="00330F75" w:rsidSect="00330F75">
      <w:pgSz w:w="12240" w:h="15840"/>
      <w:pgMar w:top="810" w:right="90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7122C"/>
    <w:multiLevelType w:val="multilevel"/>
    <w:tmpl w:val="8F02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4D1C17"/>
    <w:multiLevelType w:val="multilevel"/>
    <w:tmpl w:val="88FCD5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E57EB6"/>
    <w:multiLevelType w:val="multilevel"/>
    <w:tmpl w:val="DA14E7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BB39B8"/>
    <w:multiLevelType w:val="multilevel"/>
    <w:tmpl w:val="2A3A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7415763">
    <w:abstractNumId w:val="1"/>
  </w:num>
  <w:num w:numId="2" w16cid:durableId="2128231968">
    <w:abstractNumId w:val="2"/>
  </w:num>
  <w:num w:numId="3" w16cid:durableId="761071366">
    <w:abstractNumId w:val="3"/>
  </w:num>
  <w:num w:numId="4" w16cid:durableId="165363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BE"/>
    <w:rsid w:val="000501D0"/>
    <w:rsid w:val="000B2247"/>
    <w:rsid w:val="00330F75"/>
    <w:rsid w:val="00C13E10"/>
    <w:rsid w:val="00D10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918E0"/>
  <w15:chartTrackingRefBased/>
  <w15:docId w15:val="{F1B96D90-8DF9-45F6-AAE9-7F246C20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9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9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9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9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9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9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9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9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9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9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9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9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9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9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9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9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9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9BE"/>
    <w:rPr>
      <w:rFonts w:eastAsiaTheme="majorEastAsia" w:cstheme="majorBidi"/>
      <w:color w:val="272727" w:themeColor="text1" w:themeTint="D8"/>
    </w:rPr>
  </w:style>
  <w:style w:type="paragraph" w:styleId="Title">
    <w:name w:val="Title"/>
    <w:basedOn w:val="Normal"/>
    <w:next w:val="Normal"/>
    <w:link w:val="TitleChar"/>
    <w:uiPriority w:val="10"/>
    <w:qFormat/>
    <w:rsid w:val="00D10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9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9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9BE"/>
    <w:pPr>
      <w:spacing w:before="160"/>
      <w:jc w:val="center"/>
    </w:pPr>
    <w:rPr>
      <w:i/>
      <w:iCs/>
      <w:color w:val="404040" w:themeColor="text1" w:themeTint="BF"/>
    </w:rPr>
  </w:style>
  <w:style w:type="character" w:customStyle="1" w:styleId="QuoteChar">
    <w:name w:val="Quote Char"/>
    <w:basedOn w:val="DefaultParagraphFont"/>
    <w:link w:val="Quote"/>
    <w:uiPriority w:val="29"/>
    <w:rsid w:val="00D109BE"/>
    <w:rPr>
      <w:i/>
      <w:iCs/>
      <w:color w:val="404040" w:themeColor="text1" w:themeTint="BF"/>
    </w:rPr>
  </w:style>
  <w:style w:type="paragraph" w:styleId="ListParagraph">
    <w:name w:val="List Paragraph"/>
    <w:basedOn w:val="Normal"/>
    <w:uiPriority w:val="34"/>
    <w:qFormat/>
    <w:rsid w:val="00D109BE"/>
    <w:pPr>
      <w:ind w:left="720"/>
      <w:contextualSpacing/>
    </w:pPr>
  </w:style>
  <w:style w:type="character" w:styleId="IntenseEmphasis">
    <w:name w:val="Intense Emphasis"/>
    <w:basedOn w:val="DefaultParagraphFont"/>
    <w:uiPriority w:val="21"/>
    <w:qFormat/>
    <w:rsid w:val="00D109BE"/>
    <w:rPr>
      <w:i/>
      <w:iCs/>
      <w:color w:val="0F4761" w:themeColor="accent1" w:themeShade="BF"/>
    </w:rPr>
  </w:style>
  <w:style w:type="paragraph" w:styleId="IntenseQuote">
    <w:name w:val="Intense Quote"/>
    <w:basedOn w:val="Normal"/>
    <w:next w:val="Normal"/>
    <w:link w:val="IntenseQuoteChar"/>
    <w:uiPriority w:val="30"/>
    <w:qFormat/>
    <w:rsid w:val="00D10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9BE"/>
    <w:rPr>
      <w:i/>
      <w:iCs/>
      <w:color w:val="0F4761" w:themeColor="accent1" w:themeShade="BF"/>
    </w:rPr>
  </w:style>
  <w:style w:type="character" w:styleId="IntenseReference">
    <w:name w:val="Intense Reference"/>
    <w:basedOn w:val="DefaultParagraphFont"/>
    <w:uiPriority w:val="32"/>
    <w:qFormat/>
    <w:rsid w:val="00D109BE"/>
    <w:rPr>
      <w:b/>
      <w:bCs/>
      <w:smallCaps/>
      <w:color w:val="0F4761" w:themeColor="accent1" w:themeShade="BF"/>
      <w:spacing w:val="5"/>
    </w:rPr>
  </w:style>
  <w:style w:type="character" w:styleId="Hyperlink">
    <w:name w:val="Hyperlink"/>
    <w:basedOn w:val="DefaultParagraphFont"/>
    <w:uiPriority w:val="99"/>
    <w:unhideWhenUsed/>
    <w:rsid w:val="00D109BE"/>
    <w:rPr>
      <w:color w:val="467886" w:themeColor="hyperlink"/>
      <w:u w:val="single"/>
    </w:rPr>
  </w:style>
  <w:style w:type="character" w:styleId="UnresolvedMention">
    <w:name w:val="Unresolved Mention"/>
    <w:basedOn w:val="DefaultParagraphFont"/>
    <w:uiPriority w:val="99"/>
    <w:semiHidden/>
    <w:unhideWhenUsed/>
    <w:rsid w:val="00D1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afety4sea.com/wp-content/uploads/2026/05/watertight-door-gard-e1778057941789.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category/safety-parent/safety/" TargetMode="External"/><Relationship Id="rId11" Type="http://schemas.openxmlformats.org/officeDocument/2006/relationships/fontTable" Target="fontTable.xml"/><Relationship Id="rId5" Type="http://schemas.openxmlformats.org/officeDocument/2006/relationships/hyperlink" Target="https://safety4sea.com/category/safety-parent/loss-prevention/" TargetMode="External"/><Relationship Id="rId10" Type="http://schemas.openxmlformats.org/officeDocument/2006/relationships/hyperlink" Target="https://youtu.be/6AaWgMGW3zE"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2026-05-07T08:05:00Z</dcterms:created>
  <dcterms:modified xsi:type="dcterms:W3CDTF">2026-05-07T08:31:00Z</dcterms:modified>
</cp:coreProperties>
</file>