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5CEA" w14:textId="7CAA4B51" w:rsidR="00C13E10" w:rsidRPr="00382CEE" w:rsidRDefault="008A4988" w:rsidP="00382CEE">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Có </w:t>
      </w:r>
      <w:r w:rsidR="00382CEE" w:rsidRPr="00382CEE">
        <w:rPr>
          <w:rFonts w:ascii="Times New Roman" w:hAnsi="Times New Roman" w:cs="Times New Roman"/>
          <w:b/>
          <w:bCs/>
          <w:sz w:val="40"/>
          <w:szCs w:val="40"/>
        </w:rPr>
        <w:t xml:space="preserve">“Chứng từ sở hữu” không đồng nghĩa với việc bạn là chủ sở hữu </w:t>
      </w:r>
      <w:r w:rsidR="00382CEE" w:rsidRPr="00382CEE">
        <w:rPr>
          <w:rFonts w:ascii="Times New Roman" w:hAnsi="Times New Roman" w:cs="Times New Roman"/>
          <w:b/>
          <w:bCs/>
          <w:sz w:val="40"/>
          <w:szCs w:val="40"/>
        </w:rPr>
        <w:t xml:space="preserve">của </w:t>
      </w:r>
      <w:r w:rsidR="00382CEE" w:rsidRPr="00382CEE">
        <w:rPr>
          <w:rFonts w:ascii="Times New Roman" w:hAnsi="Times New Roman" w:cs="Times New Roman"/>
          <w:b/>
          <w:bCs/>
          <w:sz w:val="40"/>
          <w:szCs w:val="40"/>
        </w:rPr>
        <w:t>hàng hóa</w:t>
      </w:r>
    </w:p>
    <w:p w14:paraId="59A1C658" w14:textId="19540348" w:rsidR="00382CEE" w:rsidRPr="00382CEE" w:rsidRDefault="00382CEE" w:rsidP="00382CEE">
      <w:pPr>
        <w:jc w:val="right"/>
        <w:rPr>
          <w:b/>
          <w:bCs/>
        </w:rPr>
      </w:pPr>
      <w:hyperlink r:id="rId5" w:tgtFrame="_blank" w:history="1">
        <w:r w:rsidRPr="00382CEE">
          <w:rPr>
            <w:rStyle w:val="Hyperlink"/>
            <w:b/>
            <w:bCs/>
          </w:rPr>
          <w:t>Hariesh Manaadiar</w:t>
        </w:r>
      </w:hyperlink>
    </w:p>
    <w:p w14:paraId="5C3A7288" w14:textId="691E821D" w:rsidR="00382CEE" w:rsidRDefault="00382CEE">
      <w:r w:rsidRPr="00382CEE">
        <w:drawing>
          <wp:inline distT="0" distB="0" distL="0" distR="0" wp14:anchorId="52727391" wp14:editId="6879E0E5">
            <wp:extent cx="5943600" cy="4055745"/>
            <wp:effectExtent l="0" t="0" r="0" b="1905"/>
            <wp:docPr id="5712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4635" name=""/>
                    <pic:cNvPicPr/>
                  </pic:nvPicPr>
                  <pic:blipFill>
                    <a:blip r:embed="rId6"/>
                    <a:stretch>
                      <a:fillRect/>
                    </a:stretch>
                  </pic:blipFill>
                  <pic:spPr>
                    <a:xfrm>
                      <a:off x="0" y="0"/>
                      <a:ext cx="5943600" cy="4055745"/>
                    </a:xfrm>
                    <a:prstGeom prst="rect">
                      <a:avLst/>
                    </a:prstGeom>
                  </pic:spPr>
                </pic:pic>
              </a:graphicData>
            </a:graphic>
          </wp:inline>
        </w:drawing>
      </w:r>
    </w:p>
    <w:p w14:paraId="1596F360" w14:textId="77777777" w:rsidR="00382CEE" w:rsidRPr="00382CEE" w:rsidRDefault="00382CEE" w:rsidP="00382CEE">
      <w:pPr>
        <w:spacing w:before="100" w:beforeAutospacing="1" w:after="120"/>
        <w:jc w:val="both"/>
        <w:rPr>
          <w:rFonts w:ascii="Times New Roman" w:hAnsi="Times New Roman" w:cs="Times New Roman"/>
          <w:sz w:val="26"/>
          <w:szCs w:val="26"/>
        </w:rPr>
      </w:pPr>
      <w:r w:rsidRPr="00382CEE">
        <w:rPr>
          <w:rFonts w:ascii="Times New Roman" w:hAnsi="Times New Roman" w:cs="Times New Roman"/>
          <w:sz w:val="26"/>
          <w:szCs w:val="26"/>
        </w:rPr>
        <w:t>Đây là một trong những khác biệt khiến RẤT NHIỀU người trong thương mại quốc tế nhầm lẫn, kể cả những người đã làm nghề nhiều năm.</w:t>
      </w:r>
    </w:p>
    <w:p w14:paraId="5B035662" w14:textId="26416F97" w:rsidR="00382CEE" w:rsidRPr="00382CEE" w:rsidRDefault="00382CEE" w:rsidP="00382CEE">
      <w:pPr>
        <w:spacing w:after="120"/>
        <w:jc w:val="both"/>
        <w:rPr>
          <w:rFonts w:ascii="Times New Roman" w:hAnsi="Times New Roman" w:cs="Times New Roman"/>
          <w:sz w:val="26"/>
          <w:szCs w:val="26"/>
        </w:rPr>
      </w:pPr>
      <w:r w:rsidRPr="00382CEE">
        <w:rPr>
          <w:rFonts w:ascii="Times New Roman" w:hAnsi="Times New Roman" w:cs="Times New Roman"/>
          <w:color w:val="C00000"/>
          <w:sz w:val="26"/>
          <w:szCs w:val="26"/>
        </w:rPr>
        <w:t xml:space="preserve">Document of Title (chứng từ sở hữu) </w:t>
      </w:r>
      <w:r w:rsidRPr="00382CEE">
        <w:rPr>
          <w:rFonts w:ascii="Times New Roman" w:hAnsi="Times New Roman" w:cs="Times New Roman"/>
          <w:sz w:val="26"/>
          <w:szCs w:val="26"/>
        </w:rPr>
        <w:t>là loại chứng từ trao cho người nắm giữ nó quyền yêu cầu nhận hàng được mô tả trong chứng từ đó.</w:t>
      </w:r>
      <w:r>
        <w:rPr>
          <w:rFonts w:ascii="Times New Roman" w:hAnsi="Times New Roman" w:cs="Times New Roman"/>
          <w:sz w:val="26"/>
          <w:szCs w:val="26"/>
        </w:rPr>
        <w:t xml:space="preserve"> </w:t>
      </w:r>
      <w:r w:rsidRPr="00382CEE">
        <w:rPr>
          <w:rFonts w:ascii="Times New Roman" w:hAnsi="Times New Roman" w:cs="Times New Roman"/>
          <w:sz w:val="26"/>
          <w:szCs w:val="26"/>
        </w:rPr>
        <w:t xml:space="preserve">Ví dụ phổ biến nhất trong vận tải </w:t>
      </w:r>
      <w:r>
        <w:rPr>
          <w:rFonts w:ascii="Times New Roman" w:hAnsi="Times New Roman" w:cs="Times New Roman"/>
          <w:sz w:val="26"/>
          <w:szCs w:val="26"/>
        </w:rPr>
        <w:t xml:space="preserve">biến </w:t>
      </w:r>
      <w:r w:rsidRPr="00382CEE">
        <w:rPr>
          <w:rFonts w:ascii="Times New Roman" w:hAnsi="Times New Roman" w:cs="Times New Roman"/>
          <w:sz w:val="26"/>
          <w:szCs w:val="26"/>
        </w:rPr>
        <w:t xml:space="preserve">là vận đơn đường biển có thể chuyển nhượng </w:t>
      </w:r>
      <w:r>
        <w:rPr>
          <w:rFonts w:ascii="Times New Roman" w:hAnsi="Times New Roman" w:cs="Times New Roman"/>
          <w:sz w:val="26"/>
          <w:szCs w:val="26"/>
        </w:rPr>
        <w:t xml:space="preserve">được </w:t>
      </w:r>
      <w:r w:rsidRPr="00382CEE">
        <w:rPr>
          <w:rFonts w:ascii="Times New Roman" w:hAnsi="Times New Roman" w:cs="Times New Roman"/>
          <w:sz w:val="26"/>
          <w:szCs w:val="26"/>
        </w:rPr>
        <w:t>(Negotiable Bill of Lading).</w:t>
      </w:r>
      <w:r>
        <w:rPr>
          <w:rFonts w:ascii="Times New Roman" w:hAnsi="Times New Roman" w:cs="Times New Roman"/>
          <w:sz w:val="26"/>
          <w:szCs w:val="26"/>
        </w:rPr>
        <w:t xml:space="preserve"> </w:t>
      </w:r>
      <w:r w:rsidRPr="00382CEE">
        <w:rPr>
          <w:rFonts w:ascii="Times New Roman" w:hAnsi="Times New Roman" w:cs="Times New Roman"/>
          <w:sz w:val="26"/>
          <w:szCs w:val="26"/>
        </w:rPr>
        <w:t>Ai giữ bản gốc vận đơn đã được ký hậu hợp lệ thì có quyền nhận hàng tại cảng đến.</w:t>
      </w:r>
    </w:p>
    <w:p w14:paraId="2A15C365" w14:textId="5D5709F5" w:rsidR="00382CEE" w:rsidRPr="00382CEE" w:rsidRDefault="00382CEE" w:rsidP="00382CEE">
      <w:pPr>
        <w:spacing w:after="120"/>
        <w:jc w:val="both"/>
        <w:rPr>
          <w:rFonts w:ascii="Times New Roman" w:hAnsi="Times New Roman" w:cs="Times New Roman"/>
          <w:sz w:val="26"/>
          <w:szCs w:val="26"/>
        </w:rPr>
      </w:pPr>
      <w:r w:rsidRPr="00382CEE">
        <w:rPr>
          <w:rFonts w:ascii="Times New Roman" w:hAnsi="Times New Roman" w:cs="Times New Roman"/>
          <w:sz w:val="26"/>
          <w:szCs w:val="26"/>
        </w:rPr>
        <w:t xml:space="preserve">Nhưng </w:t>
      </w:r>
      <w:r w:rsidR="00A27E09">
        <w:rPr>
          <w:rFonts w:ascii="Times New Roman" w:hAnsi="Times New Roman" w:cs="Times New Roman"/>
          <w:b/>
          <w:bCs/>
          <w:sz w:val="26"/>
          <w:szCs w:val="26"/>
        </w:rPr>
        <w:t>Chứng từ sở hữu</w:t>
      </w:r>
      <w:r w:rsidRPr="00382CEE">
        <w:rPr>
          <w:rFonts w:ascii="Times New Roman" w:hAnsi="Times New Roman" w:cs="Times New Roman"/>
          <w:b/>
          <w:bCs/>
          <w:sz w:val="26"/>
          <w:szCs w:val="26"/>
        </w:rPr>
        <w:t xml:space="preserve"> KHÔNG tự động khiến bạn trở thành chủ sở hữu </w:t>
      </w:r>
      <w:r>
        <w:rPr>
          <w:rFonts w:ascii="Times New Roman" w:hAnsi="Times New Roman" w:cs="Times New Roman"/>
          <w:b/>
          <w:bCs/>
          <w:sz w:val="26"/>
          <w:szCs w:val="26"/>
        </w:rPr>
        <w:t xml:space="preserve">của </w:t>
      </w:r>
      <w:r w:rsidRPr="00382CEE">
        <w:rPr>
          <w:rFonts w:ascii="Times New Roman" w:hAnsi="Times New Roman" w:cs="Times New Roman"/>
          <w:b/>
          <w:bCs/>
          <w:sz w:val="26"/>
          <w:szCs w:val="26"/>
        </w:rPr>
        <w:t>hàng hóa</w:t>
      </w:r>
      <w:r w:rsidRPr="00382CEE">
        <w:rPr>
          <w:rFonts w:ascii="Times New Roman" w:hAnsi="Times New Roman" w:cs="Times New Roman"/>
          <w:sz w:val="26"/>
          <w:szCs w:val="26"/>
        </w:rPr>
        <w:t>.</w:t>
      </w:r>
    </w:p>
    <w:p w14:paraId="34A13B80" w14:textId="77777777" w:rsidR="00382CEE" w:rsidRPr="00382CEE" w:rsidRDefault="00382CEE" w:rsidP="00382CEE">
      <w:pPr>
        <w:jc w:val="both"/>
        <w:rPr>
          <w:rFonts w:ascii="Times New Roman" w:hAnsi="Times New Roman" w:cs="Times New Roman"/>
          <w:b/>
          <w:bCs/>
          <w:sz w:val="26"/>
          <w:szCs w:val="26"/>
        </w:rPr>
      </w:pPr>
      <w:r w:rsidRPr="00382CEE">
        <w:rPr>
          <w:rFonts w:ascii="Times New Roman" w:hAnsi="Times New Roman" w:cs="Times New Roman"/>
          <w:b/>
          <w:bCs/>
          <w:sz w:val="26"/>
          <w:szCs w:val="26"/>
        </w:rPr>
        <w:t>Quyền sở hữu hàng hóa (Ownership) là gì?</w:t>
      </w:r>
    </w:p>
    <w:p w14:paraId="180D2B07" w14:textId="271AFDD7" w:rsidR="00382CEE" w:rsidRDefault="00382CEE" w:rsidP="00382CEE">
      <w:pPr>
        <w:jc w:val="both"/>
        <w:rPr>
          <w:rFonts w:ascii="Times New Roman" w:hAnsi="Times New Roman" w:cs="Times New Roman"/>
          <w:sz w:val="26"/>
          <w:szCs w:val="26"/>
        </w:rPr>
      </w:pPr>
      <w:r w:rsidRPr="00382CEE">
        <w:rPr>
          <w:rFonts w:ascii="Times New Roman" w:hAnsi="Times New Roman" w:cs="Times New Roman"/>
          <w:sz w:val="26"/>
          <w:szCs w:val="26"/>
        </w:rPr>
        <w:t xml:space="preserve">Ownership of Goods là quyền sở hữu </w:t>
      </w:r>
      <w:r>
        <w:rPr>
          <w:rFonts w:ascii="Times New Roman" w:hAnsi="Times New Roman" w:cs="Times New Roman"/>
          <w:sz w:val="26"/>
          <w:szCs w:val="26"/>
        </w:rPr>
        <w:t xml:space="preserve">về </w:t>
      </w:r>
      <w:r w:rsidRPr="00382CEE">
        <w:rPr>
          <w:rFonts w:ascii="Times New Roman" w:hAnsi="Times New Roman" w:cs="Times New Roman"/>
          <w:sz w:val="26"/>
          <w:szCs w:val="26"/>
        </w:rPr>
        <w:t>pháp lý đối với hàng hóa.</w:t>
      </w:r>
      <w:r>
        <w:rPr>
          <w:rFonts w:ascii="Times New Roman" w:hAnsi="Times New Roman" w:cs="Times New Roman"/>
          <w:sz w:val="26"/>
          <w:szCs w:val="26"/>
        </w:rPr>
        <w:t xml:space="preserve"> </w:t>
      </w:r>
      <w:r w:rsidRPr="00382CEE">
        <w:rPr>
          <w:rFonts w:ascii="Times New Roman" w:hAnsi="Times New Roman" w:cs="Times New Roman"/>
          <w:sz w:val="26"/>
          <w:szCs w:val="26"/>
        </w:rPr>
        <w:t xml:space="preserve">Trong đa số giao dịch thương mại, quyền sở hữu chuyển từ người bán sang người mua </w:t>
      </w:r>
      <w:r w:rsidRPr="00382CEE">
        <w:rPr>
          <w:rFonts w:ascii="Times New Roman" w:hAnsi="Times New Roman" w:cs="Times New Roman"/>
          <w:color w:val="EE0000"/>
          <w:sz w:val="26"/>
          <w:szCs w:val="26"/>
        </w:rPr>
        <w:t>tại thời điểm thanh toán</w:t>
      </w:r>
      <w:r w:rsidRPr="00382CEE">
        <w:rPr>
          <w:rFonts w:ascii="Times New Roman" w:hAnsi="Times New Roman" w:cs="Times New Roman"/>
          <w:sz w:val="26"/>
          <w:szCs w:val="26"/>
        </w:rPr>
        <w:t>.</w:t>
      </w:r>
      <w:r>
        <w:rPr>
          <w:rFonts w:ascii="Times New Roman" w:hAnsi="Times New Roman" w:cs="Times New Roman"/>
          <w:sz w:val="26"/>
          <w:szCs w:val="26"/>
        </w:rPr>
        <w:t xml:space="preserve"> </w:t>
      </w:r>
      <w:r w:rsidRPr="00382CEE">
        <w:rPr>
          <w:rFonts w:ascii="Times New Roman" w:hAnsi="Times New Roman" w:cs="Times New Roman"/>
          <w:sz w:val="26"/>
          <w:szCs w:val="26"/>
        </w:rPr>
        <w:t>Khi người mua đã thanh toán</w:t>
      </w:r>
      <w:r>
        <w:rPr>
          <w:rFonts w:ascii="Times New Roman" w:hAnsi="Times New Roman" w:cs="Times New Roman"/>
          <w:sz w:val="26"/>
          <w:szCs w:val="26"/>
        </w:rPr>
        <w:t xml:space="preserve"> thì</w:t>
      </w:r>
      <w:r w:rsidRPr="00382CEE">
        <w:rPr>
          <w:rFonts w:ascii="Times New Roman" w:hAnsi="Times New Roman" w:cs="Times New Roman"/>
          <w:sz w:val="26"/>
          <w:szCs w:val="26"/>
        </w:rPr>
        <w:t xml:space="preserve"> về mặt pháp lý họ là </w:t>
      </w:r>
      <w:r w:rsidRPr="00382CEE">
        <w:rPr>
          <w:rFonts w:ascii="Times New Roman" w:hAnsi="Times New Roman" w:cs="Times New Roman"/>
          <w:color w:val="EE0000"/>
          <w:sz w:val="26"/>
          <w:szCs w:val="26"/>
        </w:rPr>
        <w:t>chủ sở hữu hàng hóa</w:t>
      </w:r>
      <w:r w:rsidRPr="00382CEE">
        <w:rPr>
          <w:rFonts w:ascii="Times New Roman" w:hAnsi="Times New Roman" w:cs="Times New Roman"/>
          <w:sz w:val="26"/>
          <w:szCs w:val="26"/>
        </w:rPr>
        <w:t>. Hết.</w:t>
      </w:r>
    </w:p>
    <w:p w14:paraId="27B51169" w14:textId="2B31DBC0" w:rsidR="00382CEE" w:rsidRPr="00382CEE" w:rsidRDefault="00382CEE" w:rsidP="00015684">
      <w:pPr>
        <w:spacing w:after="120"/>
        <w:jc w:val="both"/>
        <w:rPr>
          <w:rFonts w:ascii="Times New Roman" w:hAnsi="Times New Roman" w:cs="Times New Roman"/>
          <w:sz w:val="26"/>
          <w:szCs w:val="26"/>
        </w:rPr>
      </w:pPr>
      <w:r w:rsidRPr="00382CEE">
        <w:rPr>
          <w:rFonts w:ascii="Times New Roman" w:hAnsi="Times New Roman" w:cs="Times New Roman"/>
          <w:color w:val="EE0000"/>
          <w:sz w:val="26"/>
          <w:szCs w:val="26"/>
        </w:rPr>
        <w:lastRenderedPageBreak/>
        <w:t>Nhưng vấn đề nằm ở đây</w:t>
      </w:r>
      <w:r w:rsidR="00015684">
        <w:rPr>
          <w:rFonts w:ascii="Times New Roman" w:hAnsi="Times New Roman" w:cs="Times New Roman"/>
          <w:color w:val="EE0000"/>
          <w:sz w:val="26"/>
          <w:szCs w:val="26"/>
        </w:rPr>
        <w:t>,</w:t>
      </w:r>
      <w:r w:rsidR="00015684" w:rsidRPr="00015684">
        <w:rPr>
          <w:rFonts w:ascii="Times New Roman" w:hAnsi="Times New Roman" w:cs="Times New Roman"/>
          <w:color w:val="EE0000"/>
          <w:sz w:val="26"/>
          <w:szCs w:val="26"/>
        </w:rPr>
        <w:t xml:space="preserve"> m</w:t>
      </w:r>
      <w:r w:rsidRPr="00382CEE">
        <w:rPr>
          <w:rFonts w:ascii="Times New Roman" w:hAnsi="Times New Roman" w:cs="Times New Roman"/>
          <w:color w:val="EE0000"/>
          <w:sz w:val="26"/>
          <w:szCs w:val="26"/>
        </w:rPr>
        <w:t xml:space="preserve">ột </w:t>
      </w:r>
      <w:r w:rsidRPr="00382CEE">
        <w:rPr>
          <w:rFonts w:ascii="Times New Roman" w:hAnsi="Times New Roman" w:cs="Times New Roman"/>
          <w:sz w:val="26"/>
          <w:szCs w:val="26"/>
        </w:rPr>
        <w:t xml:space="preserve">người mua đã </w:t>
      </w:r>
      <w:r w:rsidRPr="00382CEE">
        <w:rPr>
          <w:rFonts w:ascii="Times New Roman" w:hAnsi="Times New Roman" w:cs="Times New Roman"/>
          <w:color w:val="EE0000"/>
          <w:sz w:val="26"/>
          <w:szCs w:val="26"/>
        </w:rPr>
        <w:t xml:space="preserve">trả tiền </w:t>
      </w:r>
      <w:r w:rsidRPr="00382CEE">
        <w:rPr>
          <w:rFonts w:ascii="Times New Roman" w:hAnsi="Times New Roman" w:cs="Times New Roman"/>
          <w:sz w:val="26"/>
          <w:szCs w:val="26"/>
        </w:rPr>
        <w:t xml:space="preserve">(tức là chủ sở hữu hợp pháp) vẫn có thể </w:t>
      </w:r>
      <w:r w:rsidRPr="00382CEE">
        <w:rPr>
          <w:rFonts w:ascii="Times New Roman" w:hAnsi="Times New Roman" w:cs="Times New Roman"/>
          <w:color w:val="EE0000"/>
          <w:sz w:val="26"/>
          <w:szCs w:val="26"/>
        </w:rPr>
        <w:t>chưa cầm Document of Title.</w:t>
      </w:r>
      <w:r w:rsidRPr="00382CEE">
        <w:rPr>
          <w:rFonts w:ascii="Times New Roman" w:hAnsi="Times New Roman" w:cs="Times New Roman"/>
          <w:sz w:val="26"/>
          <w:szCs w:val="26"/>
        </w:rPr>
        <w:t xml:space="preserve">Và nếu không có chứng từ này, họ </w:t>
      </w:r>
      <w:r w:rsidRPr="00382CEE">
        <w:rPr>
          <w:rFonts w:ascii="Times New Roman" w:hAnsi="Times New Roman" w:cs="Times New Roman"/>
          <w:color w:val="EE0000"/>
          <w:sz w:val="26"/>
          <w:szCs w:val="26"/>
        </w:rPr>
        <w:t>không thể nhận hàng</w:t>
      </w:r>
      <w:r w:rsidRPr="00382CEE">
        <w:rPr>
          <w:rFonts w:ascii="Times New Roman" w:hAnsi="Times New Roman" w:cs="Times New Roman"/>
          <w:sz w:val="26"/>
          <w:szCs w:val="26"/>
        </w:rPr>
        <w:t>.</w:t>
      </w:r>
      <w:r w:rsidR="00015684">
        <w:rPr>
          <w:rFonts w:ascii="Times New Roman" w:hAnsi="Times New Roman" w:cs="Times New Roman"/>
          <w:sz w:val="26"/>
          <w:szCs w:val="26"/>
        </w:rPr>
        <w:t xml:space="preserve"> </w:t>
      </w:r>
      <w:r w:rsidRPr="00382CEE">
        <w:rPr>
          <w:rFonts w:ascii="Times New Roman" w:hAnsi="Times New Roman" w:cs="Times New Roman"/>
          <w:sz w:val="26"/>
          <w:szCs w:val="26"/>
        </w:rPr>
        <w:t xml:space="preserve">Thanh toán chỉ là </w:t>
      </w:r>
      <w:r w:rsidRPr="00382CEE">
        <w:rPr>
          <w:rFonts w:ascii="Times New Roman" w:hAnsi="Times New Roman" w:cs="Times New Roman"/>
          <w:color w:val="EE0000"/>
          <w:sz w:val="26"/>
          <w:szCs w:val="26"/>
        </w:rPr>
        <w:t>bằng chứng của quyền sở hữu</w:t>
      </w:r>
      <w:r w:rsidRPr="00382CEE">
        <w:rPr>
          <w:rFonts w:ascii="Times New Roman" w:hAnsi="Times New Roman" w:cs="Times New Roman"/>
          <w:sz w:val="26"/>
          <w:szCs w:val="26"/>
        </w:rPr>
        <w:t>, không phải là Document of Title.</w:t>
      </w:r>
    </w:p>
    <w:p w14:paraId="3925ABDB" w14:textId="4412CEF0" w:rsidR="00382CEE" w:rsidRPr="00382CEE" w:rsidRDefault="00382CEE" w:rsidP="00382CEE">
      <w:pPr>
        <w:jc w:val="both"/>
        <w:rPr>
          <w:rFonts w:ascii="Times New Roman" w:hAnsi="Times New Roman" w:cs="Times New Roman"/>
          <w:sz w:val="26"/>
          <w:szCs w:val="26"/>
        </w:rPr>
      </w:pPr>
      <w:r w:rsidRPr="00382CEE">
        <w:rPr>
          <w:rFonts w:ascii="Times New Roman" w:hAnsi="Times New Roman" w:cs="Times New Roman"/>
          <w:sz w:val="26"/>
          <w:szCs w:val="26"/>
        </w:rPr>
        <w:t>Hai thứ này chạy trên “hai đường ray” khác nhau</w:t>
      </w:r>
      <w:r w:rsidR="00015684">
        <w:rPr>
          <w:rFonts w:ascii="Times New Roman" w:hAnsi="Times New Roman" w:cs="Times New Roman"/>
          <w:sz w:val="26"/>
          <w:szCs w:val="26"/>
        </w:rPr>
        <w:t>:</w:t>
      </w:r>
    </w:p>
    <w:p w14:paraId="753ECAD8" w14:textId="1A320EE9" w:rsidR="00382CEE" w:rsidRPr="00382CEE" w:rsidRDefault="00382CEE" w:rsidP="00382CEE">
      <w:pPr>
        <w:numPr>
          <w:ilvl w:val="0"/>
          <w:numId w:val="2"/>
        </w:numPr>
        <w:jc w:val="both"/>
        <w:rPr>
          <w:rFonts w:ascii="Times New Roman" w:hAnsi="Times New Roman" w:cs="Times New Roman"/>
          <w:sz w:val="26"/>
          <w:szCs w:val="26"/>
        </w:rPr>
      </w:pPr>
      <w:r w:rsidRPr="00382CEE">
        <w:rPr>
          <w:rFonts w:ascii="Times New Roman" w:hAnsi="Times New Roman" w:cs="Times New Roman"/>
          <w:sz w:val="26"/>
          <w:szCs w:val="26"/>
        </w:rPr>
        <w:t>Ownership (quyền sở hữu</w:t>
      </w:r>
      <w:r w:rsidRPr="00382CEE">
        <w:rPr>
          <w:rFonts w:ascii="Times New Roman" w:hAnsi="Times New Roman" w:cs="Times New Roman"/>
          <w:b/>
          <w:bCs/>
          <w:sz w:val="26"/>
          <w:szCs w:val="26"/>
        </w:rPr>
        <w:t>)</w:t>
      </w:r>
      <w:r w:rsidRPr="00382CEE">
        <w:rPr>
          <w:rFonts w:ascii="Times New Roman" w:hAnsi="Times New Roman" w:cs="Times New Roman"/>
          <w:sz w:val="26"/>
          <w:szCs w:val="26"/>
        </w:rPr>
        <w:t xml:space="preserve"> trả lời</w:t>
      </w:r>
      <w:r w:rsidR="00015684">
        <w:rPr>
          <w:rFonts w:ascii="Times New Roman" w:hAnsi="Times New Roman" w:cs="Times New Roman"/>
          <w:sz w:val="26"/>
          <w:szCs w:val="26"/>
        </w:rPr>
        <w:t xml:space="preserve"> câu hỏi</w:t>
      </w:r>
      <w:r w:rsidRPr="00382CEE">
        <w:rPr>
          <w:rFonts w:ascii="Times New Roman" w:hAnsi="Times New Roman" w:cs="Times New Roman"/>
          <w:sz w:val="26"/>
          <w:szCs w:val="26"/>
        </w:rPr>
        <w:t xml:space="preserve">: </w:t>
      </w:r>
      <w:r w:rsidRPr="00382CEE">
        <w:rPr>
          <w:rFonts w:ascii="Times New Roman" w:hAnsi="Times New Roman" w:cs="Times New Roman"/>
          <w:color w:val="EE0000"/>
          <w:sz w:val="26"/>
          <w:szCs w:val="26"/>
        </w:rPr>
        <w:t>Hàng thuộc về ai?</w:t>
      </w:r>
      <w:r w:rsidR="00015684" w:rsidRPr="00015684">
        <w:rPr>
          <w:rFonts w:ascii="Times New Roman" w:hAnsi="Times New Roman" w:cs="Times New Roman"/>
          <w:i/>
          <w:iCs/>
          <w:color w:val="EE0000"/>
          <w:sz w:val="26"/>
          <w:szCs w:val="26"/>
        </w:rPr>
        <w:t xml:space="preserve"> </w:t>
      </w:r>
      <w:r w:rsidR="00015684" w:rsidRPr="00015684">
        <w:rPr>
          <w:rFonts w:ascii="Times New Roman" w:hAnsi="Times New Roman" w:cs="Times New Roman"/>
          <w:sz w:val="26"/>
          <w:szCs w:val="26"/>
        </w:rPr>
        <w:t>M</w:t>
      </w:r>
      <w:r w:rsidR="00015684">
        <w:rPr>
          <w:rFonts w:ascii="Times New Roman" w:hAnsi="Times New Roman" w:cs="Times New Roman"/>
          <w:sz w:val="26"/>
          <w:szCs w:val="26"/>
        </w:rPr>
        <w:t>à trong hầu hết các trường hợp t</w:t>
      </w:r>
      <w:r w:rsidRPr="00382CEE">
        <w:rPr>
          <w:rFonts w:ascii="Times New Roman" w:hAnsi="Times New Roman" w:cs="Times New Roman"/>
          <w:sz w:val="26"/>
          <w:szCs w:val="26"/>
        </w:rPr>
        <w:t>hường là người đã thanh toán</w:t>
      </w:r>
      <w:r w:rsidR="00015684">
        <w:rPr>
          <w:rFonts w:ascii="Times New Roman" w:hAnsi="Times New Roman" w:cs="Times New Roman"/>
          <w:sz w:val="26"/>
          <w:szCs w:val="26"/>
        </w:rPr>
        <w:t>.</w:t>
      </w:r>
    </w:p>
    <w:p w14:paraId="554F404E" w14:textId="503F7F27" w:rsidR="00382CEE" w:rsidRPr="00015684" w:rsidRDefault="00382CEE" w:rsidP="00382CEE">
      <w:pPr>
        <w:numPr>
          <w:ilvl w:val="0"/>
          <w:numId w:val="2"/>
        </w:numPr>
        <w:jc w:val="both"/>
        <w:rPr>
          <w:rFonts w:ascii="Times New Roman" w:hAnsi="Times New Roman" w:cs="Times New Roman"/>
          <w:sz w:val="26"/>
          <w:szCs w:val="26"/>
        </w:rPr>
      </w:pPr>
      <w:r w:rsidRPr="00382CEE">
        <w:rPr>
          <w:rFonts w:ascii="Times New Roman" w:hAnsi="Times New Roman" w:cs="Times New Roman"/>
          <w:sz w:val="26"/>
          <w:szCs w:val="26"/>
        </w:rPr>
        <w:t>Document of Title (chứng từ sở hữu) trả lời</w:t>
      </w:r>
      <w:r w:rsidR="00015684" w:rsidRPr="00015684">
        <w:rPr>
          <w:rFonts w:ascii="Times New Roman" w:hAnsi="Times New Roman" w:cs="Times New Roman"/>
          <w:sz w:val="26"/>
          <w:szCs w:val="26"/>
        </w:rPr>
        <w:t xml:space="preserve"> câu hỏi</w:t>
      </w:r>
      <w:r w:rsidRPr="00382CEE">
        <w:rPr>
          <w:rFonts w:ascii="Times New Roman" w:hAnsi="Times New Roman" w:cs="Times New Roman"/>
          <w:sz w:val="26"/>
          <w:szCs w:val="26"/>
        </w:rPr>
        <w:t xml:space="preserve">: </w:t>
      </w:r>
      <w:r w:rsidRPr="00382CEE">
        <w:rPr>
          <w:rFonts w:ascii="Times New Roman" w:hAnsi="Times New Roman" w:cs="Times New Roman"/>
          <w:color w:val="EE0000"/>
          <w:sz w:val="26"/>
          <w:szCs w:val="26"/>
        </w:rPr>
        <w:t xml:space="preserve">Ai có quyền nhận hàng? </w:t>
      </w:r>
      <w:r w:rsidRPr="00382CEE">
        <w:rPr>
          <w:rFonts w:ascii="Times New Roman" w:hAnsi="Times New Roman" w:cs="Times New Roman"/>
          <w:sz w:val="26"/>
          <w:szCs w:val="26"/>
        </w:rPr>
        <w:t>Hai câu hỏi này có thể có hai câu trả lời khác nhau tại cùng một thời điểm.</w:t>
      </w:r>
    </w:p>
    <w:p w14:paraId="40A90E25" w14:textId="6B081282" w:rsidR="00382CEE" w:rsidRPr="00382CEE" w:rsidRDefault="00382CEE" w:rsidP="00015684">
      <w:pPr>
        <w:tabs>
          <w:tab w:val="num" w:pos="720"/>
        </w:tabs>
        <w:jc w:val="both"/>
        <w:rPr>
          <w:rFonts w:ascii="Times New Roman" w:hAnsi="Times New Roman" w:cs="Times New Roman"/>
          <w:sz w:val="26"/>
          <w:szCs w:val="26"/>
        </w:rPr>
      </w:pPr>
      <w:r w:rsidRPr="00382CEE">
        <w:rPr>
          <w:rFonts w:ascii="Times New Roman" w:hAnsi="Times New Roman" w:cs="Times New Roman"/>
          <w:sz w:val="26"/>
          <w:szCs w:val="26"/>
        </w:rPr>
        <w:t>Một ngân hàng tài trợ giao dịch thường giữ bản gốc vận đơn như tài sản đảm bảo</w:t>
      </w:r>
      <w:r w:rsidR="00015684">
        <w:rPr>
          <w:rFonts w:ascii="Times New Roman" w:hAnsi="Times New Roman" w:cs="Times New Roman"/>
          <w:sz w:val="26"/>
          <w:szCs w:val="26"/>
        </w:rPr>
        <w:t xml:space="preserve"> cho khoản tiền họ tài trợ và vì nắm giữ Document of title nên </w:t>
      </w:r>
      <w:r w:rsidRPr="00382CEE">
        <w:rPr>
          <w:rFonts w:ascii="Times New Roman" w:hAnsi="Times New Roman" w:cs="Times New Roman"/>
          <w:sz w:val="26"/>
          <w:szCs w:val="26"/>
        </w:rPr>
        <w:t xml:space="preserve">Ngân hàng kiểm soát việc giao hàng </w:t>
      </w:r>
      <w:r w:rsidR="00015684">
        <w:rPr>
          <w:rFonts w:ascii="Times New Roman" w:hAnsi="Times New Roman" w:cs="Times New Roman"/>
          <w:sz w:val="26"/>
          <w:szCs w:val="26"/>
        </w:rPr>
        <w:t>cho đến khi người mua thu xếp khoản nợ đó, n</w:t>
      </w:r>
      <w:r w:rsidRPr="00382CEE">
        <w:rPr>
          <w:rFonts w:ascii="Times New Roman" w:hAnsi="Times New Roman" w:cs="Times New Roman"/>
          <w:sz w:val="26"/>
          <w:szCs w:val="26"/>
        </w:rPr>
        <w:t xml:space="preserve">hưng ngân hàng </w:t>
      </w:r>
      <w:r w:rsidRPr="00382CEE">
        <w:rPr>
          <w:rFonts w:ascii="Times New Roman" w:hAnsi="Times New Roman" w:cs="Times New Roman"/>
          <w:color w:val="EE0000"/>
          <w:sz w:val="26"/>
          <w:szCs w:val="26"/>
        </w:rPr>
        <w:t xml:space="preserve">KHÔNG phải là chủ sở hữu </w:t>
      </w:r>
      <w:r w:rsidR="00015684">
        <w:rPr>
          <w:rFonts w:ascii="Times New Roman" w:hAnsi="Times New Roman" w:cs="Times New Roman"/>
          <w:color w:val="EE0000"/>
          <w:sz w:val="26"/>
          <w:szCs w:val="26"/>
        </w:rPr>
        <w:t xml:space="preserve">của </w:t>
      </w:r>
      <w:r w:rsidRPr="00382CEE">
        <w:rPr>
          <w:rFonts w:ascii="Times New Roman" w:hAnsi="Times New Roman" w:cs="Times New Roman"/>
          <w:color w:val="EE0000"/>
          <w:sz w:val="26"/>
          <w:szCs w:val="26"/>
        </w:rPr>
        <w:t>hàng hóa</w:t>
      </w:r>
      <w:r w:rsidR="00015684">
        <w:rPr>
          <w:rFonts w:ascii="Times New Roman" w:hAnsi="Times New Roman" w:cs="Times New Roman"/>
          <w:color w:val="EE0000"/>
          <w:sz w:val="26"/>
          <w:szCs w:val="26"/>
        </w:rPr>
        <w:t xml:space="preserve">. </w:t>
      </w:r>
      <w:r w:rsidRPr="00382CEE">
        <w:rPr>
          <w:rFonts w:ascii="Times New Roman" w:hAnsi="Times New Roman" w:cs="Times New Roman"/>
          <w:sz w:val="26"/>
          <w:szCs w:val="26"/>
        </w:rPr>
        <w:t>Người mua</w:t>
      </w:r>
      <w:r w:rsidR="00015684">
        <w:rPr>
          <w:rFonts w:ascii="Times New Roman" w:hAnsi="Times New Roman" w:cs="Times New Roman"/>
          <w:sz w:val="26"/>
          <w:szCs w:val="26"/>
        </w:rPr>
        <w:t xml:space="preserve"> l</w:t>
      </w:r>
      <w:r w:rsidRPr="00382CEE">
        <w:rPr>
          <w:rFonts w:ascii="Times New Roman" w:hAnsi="Times New Roman" w:cs="Times New Roman"/>
          <w:sz w:val="26"/>
          <w:szCs w:val="26"/>
        </w:rPr>
        <w:t xml:space="preserve">à </w:t>
      </w:r>
      <w:r w:rsidRPr="00382CEE">
        <w:rPr>
          <w:rFonts w:ascii="Times New Roman" w:hAnsi="Times New Roman" w:cs="Times New Roman"/>
          <w:color w:val="EE0000"/>
          <w:sz w:val="26"/>
          <w:szCs w:val="26"/>
        </w:rPr>
        <w:t xml:space="preserve">chủ sở hữu </w:t>
      </w:r>
      <w:r w:rsidR="00015684">
        <w:rPr>
          <w:rFonts w:ascii="Times New Roman" w:hAnsi="Times New Roman" w:cs="Times New Roman"/>
          <w:color w:val="EE0000"/>
          <w:sz w:val="26"/>
          <w:szCs w:val="26"/>
        </w:rPr>
        <w:t xml:space="preserve">của hàng hóa </w:t>
      </w:r>
      <w:r w:rsidRPr="00382CEE">
        <w:rPr>
          <w:rFonts w:ascii="Times New Roman" w:hAnsi="Times New Roman" w:cs="Times New Roman"/>
          <w:sz w:val="26"/>
          <w:szCs w:val="26"/>
        </w:rPr>
        <w:t xml:space="preserve">ngay khi thanh toán </w:t>
      </w:r>
      <w:r w:rsidR="00015684">
        <w:rPr>
          <w:rFonts w:ascii="Times New Roman" w:hAnsi="Times New Roman" w:cs="Times New Roman"/>
          <w:sz w:val="26"/>
          <w:szCs w:val="26"/>
        </w:rPr>
        <w:t>n</w:t>
      </w:r>
      <w:r w:rsidRPr="00382CEE">
        <w:rPr>
          <w:rFonts w:ascii="Times New Roman" w:hAnsi="Times New Roman" w:cs="Times New Roman"/>
          <w:sz w:val="26"/>
          <w:szCs w:val="26"/>
        </w:rPr>
        <w:t>hưng</w:t>
      </w:r>
      <w:r w:rsidR="00015684">
        <w:rPr>
          <w:rFonts w:ascii="Times New Roman" w:hAnsi="Times New Roman" w:cs="Times New Roman"/>
          <w:sz w:val="26"/>
          <w:szCs w:val="26"/>
        </w:rPr>
        <w:t xml:space="preserve"> lại </w:t>
      </w:r>
      <w:r w:rsidRPr="00382CEE">
        <w:rPr>
          <w:rFonts w:ascii="Times New Roman" w:hAnsi="Times New Roman" w:cs="Times New Roman"/>
          <w:color w:val="EE0000"/>
          <w:sz w:val="26"/>
          <w:szCs w:val="26"/>
        </w:rPr>
        <w:t xml:space="preserve">không thể lấy </w:t>
      </w:r>
      <w:r w:rsidR="00015684">
        <w:rPr>
          <w:rFonts w:ascii="Times New Roman" w:hAnsi="Times New Roman" w:cs="Times New Roman"/>
          <w:color w:val="EE0000"/>
          <w:sz w:val="26"/>
          <w:szCs w:val="26"/>
        </w:rPr>
        <w:t xml:space="preserve">được </w:t>
      </w:r>
      <w:r w:rsidRPr="00382CEE">
        <w:rPr>
          <w:rFonts w:ascii="Times New Roman" w:hAnsi="Times New Roman" w:cs="Times New Roman"/>
          <w:color w:val="EE0000"/>
          <w:sz w:val="26"/>
          <w:szCs w:val="26"/>
        </w:rPr>
        <w:t xml:space="preserve">hàng </w:t>
      </w:r>
      <w:r w:rsidRPr="00382CEE">
        <w:rPr>
          <w:rFonts w:ascii="Times New Roman" w:hAnsi="Times New Roman" w:cs="Times New Roman"/>
          <w:sz w:val="26"/>
          <w:szCs w:val="26"/>
        </w:rPr>
        <w:t>cho đến khi ngân hàng giao vận đơn</w:t>
      </w:r>
      <w:r w:rsidR="00015684">
        <w:rPr>
          <w:rFonts w:ascii="Times New Roman" w:hAnsi="Times New Roman" w:cs="Times New Roman"/>
          <w:sz w:val="26"/>
          <w:szCs w:val="26"/>
        </w:rPr>
        <w:t xml:space="preserve"> cho mình. </w:t>
      </w:r>
      <w:r w:rsidRPr="00382CEE">
        <w:rPr>
          <w:rFonts w:ascii="Times New Roman" w:hAnsi="Times New Roman" w:cs="Times New Roman"/>
          <w:sz w:val="26"/>
          <w:szCs w:val="26"/>
        </w:rPr>
        <w:t>Đây chính là cơ chế đảm bảo mà ngân hàng dựa vào.</w:t>
      </w:r>
    </w:p>
    <w:p w14:paraId="0B32A107" w14:textId="29E874C4" w:rsidR="00382CEE" w:rsidRPr="00382CEE" w:rsidRDefault="00A27E09" w:rsidP="00382CEE">
      <w:pPr>
        <w:jc w:val="both"/>
        <w:rPr>
          <w:rFonts w:ascii="Times New Roman" w:hAnsi="Times New Roman" w:cs="Times New Roman"/>
          <w:sz w:val="26"/>
          <w:szCs w:val="26"/>
        </w:rPr>
      </w:pPr>
      <w:r>
        <w:rPr>
          <w:rFonts w:ascii="Times New Roman" w:hAnsi="Times New Roman" w:cs="Times New Roman"/>
          <w:b/>
          <w:bCs/>
          <w:sz w:val="26"/>
          <w:szCs w:val="26"/>
        </w:rPr>
        <w:t>N</w:t>
      </w:r>
      <w:r w:rsidR="00015684">
        <w:rPr>
          <w:rFonts w:ascii="Times New Roman" w:hAnsi="Times New Roman" w:cs="Times New Roman"/>
          <w:b/>
          <w:bCs/>
          <w:sz w:val="26"/>
          <w:szCs w:val="26"/>
        </w:rPr>
        <w:t>ười vận chuyển</w:t>
      </w:r>
      <w:r w:rsidR="00382CEE" w:rsidRPr="00382CEE">
        <w:rPr>
          <w:rFonts w:ascii="Times New Roman" w:hAnsi="Times New Roman" w:cs="Times New Roman"/>
          <w:b/>
          <w:bCs/>
          <w:sz w:val="26"/>
          <w:szCs w:val="26"/>
        </w:rPr>
        <w:t xml:space="preserve"> có kiểm tra quyền sở hữu </w:t>
      </w:r>
      <w:r>
        <w:rPr>
          <w:rFonts w:ascii="Times New Roman" w:hAnsi="Times New Roman" w:cs="Times New Roman"/>
          <w:b/>
          <w:bCs/>
          <w:sz w:val="26"/>
          <w:szCs w:val="26"/>
        </w:rPr>
        <w:t xml:space="preserve">trước khi giáo hàng </w:t>
      </w:r>
      <w:r w:rsidR="00382CEE" w:rsidRPr="00382CEE">
        <w:rPr>
          <w:rFonts w:ascii="Times New Roman" w:hAnsi="Times New Roman" w:cs="Times New Roman"/>
          <w:b/>
          <w:bCs/>
          <w:sz w:val="26"/>
          <w:szCs w:val="26"/>
        </w:rPr>
        <w:t>không?</w:t>
      </w:r>
      <w:r w:rsidR="00015684">
        <w:rPr>
          <w:rFonts w:ascii="Times New Roman" w:hAnsi="Times New Roman" w:cs="Times New Roman"/>
          <w:b/>
          <w:bCs/>
          <w:sz w:val="26"/>
          <w:szCs w:val="26"/>
        </w:rPr>
        <w:t xml:space="preserve"> </w:t>
      </w:r>
      <w:r w:rsidR="00382CEE" w:rsidRPr="00382CEE">
        <w:rPr>
          <w:rFonts w:ascii="Times New Roman" w:hAnsi="Times New Roman" w:cs="Times New Roman"/>
          <w:b/>
          <w:bCs/>
          <w:sz w:val="26"/>
          <w:szCs w:val="26"/>
        </w:rPr>
        <w:t>Câu trả lời ngắn gọn</w:t>
      </w:r>
      <w:r w:rsidR="00015684">
        <w:rPr>
          <w:rFonts w:ascii="Times New Roman" w:hAnsi="Times New Roman" w:cs="Times New Roman"/>
          <w:b/>
          <w:bCs/>
          <w:sz w:val="26"/>
          <w:szCs w:val="26"/>
        </w:rPr>
        <w:t xml:space="preserve"> là</w:t>
      </w:r>
      <w:r w:rsidR="00382CEE" w:rsidRPr="00382CEE">
        <w:rPr>
          <w:rFonts w:ascii="Times New Roman" w:hAnsi="Times New Roman" w:cs="Times New Roman"/>
          <w:b/>
          <w:bCs/>
          <w:sz w:val="26"/>
          <w:szCs w:val="26"/>
        </w:rPr>
        <w:t xml:space="preserve"> KHÔNG – và đó là chủ ý của hệ thống.</w:t>
      </w:r>
    </w:p>
    <w:p w14:paraId="7A55F445" w14:textId="15DA0921" w:rsidR="00382CEE" w:rsidRDefault="00382CEE" w:rsidP="00A27E09">
      <w:pPr>
        <w:tabs>
          <w:tab w:val="num" w:pos="720"/>
        </w:tabs>
        <w:jc w:val="both"/>
        <w:rPr>
          <w:rFonts w:ascii="Times New Roman" w:hAnsi="Times New Roman" w:cs="Times New Roman"/>
          <w:sz w:val="26"/>
          <w:szCs w:val="26"/>
        </w:rPr>
      </w:pPr>
      <w:r w:rsidRPr="00382CEE">
        <w:rPr>
          <w:rFonts w:ascii="Times New Roman" w:hAnsi="Times New Roman" w:cs="Times New Roman"/>
          <w:sz w:val="26"/>
          <w:szCs w:val="26"/>
        </w:rPr>
        <w:t>Carrier (</w:t>
      </w:r>
      <w:r w:rsidR="00015684">
        <w:rPr>
          <w:rFonts w:ascii="Times New Roman" w:hAnsi="Times New Roman" w:cs="Times New Roman"/>
          <w:sz w:val="26"/>
          <w:szCs w:val="26"/>
        </w:rPr>
        <w:t>người</w:t>
      </w:r>
      <w:r w:rsidRPr="00382CEE">
        <w:rPr>
          <w:rFonts w:ascii="Times New Roman" w:hAnsi="Times New Roman" w:cs="Times New Roman"/>
          <w:sz w:val="26"/>
          <w:szCs w:val="26"/>
        </w:rPr>
        <w:t xml:space="preserve"> vận chuyển)</w:t>
      </w:r>
      <w:r w:rsidR="00A27E09">
        <w:rPr>
          <w:rFonts w:ascii="Times New Roman" w:hAnsi="Times New Roman" w:cs="Times New Roman"/>
          <w:sz w:val="26"/>
          <w:szCs w:val="26"/>
        </w:rPr>
        <w:t xml:space="preserve"> </w:t>
      </w:r>
      <w:r w:rsidR="00A27E09" w:rsidRPr="00A27E09">
        <w:rPr>
          <w:rFonts w:ascii="Times New Roman" w:hAnsi="Times New Roman" w:cs="Times New Roman"/>
          <w:color w:val="EE0000"/>
          <w:sz w:val="26"/>
          <w:szCs w:val="26"/>
        </w:rPr>
        <w:t>K</w:t>
      </w:r>
      <w:r w:rsidRPr="00382CEE">
        <w:rPr>
          <w:rFonts w:ascii="Times New Roman" w:hAnsi="Times New Roman" w:cs="Times New Roman"/>
          <w:color w:val="EE0000"/>
          <w:sz w:val="26"/>
          <w:szCs w:val="26"/>
        </w:rPr>
        <w:t xml:space="preserve">HÔNG </w:t>
      </w:r>
      <w:r w:rsidRPr="00382CEE">
        <w:rPr>
          <w:rFonts w:ascii="Times New Roman" w:hAnsi="Times New Roman" w:cs="Times New Roman"/>
          <w:sz w:val="26"/>
          <w:szCs w:val="26"/>
        </w:rPr>
        <w:t xml:space="preserve">có nghĩa vụ xác minh ai là chủ </w:t>
      </w:r>
      <w:r w:rsidR="00A27E09">
        <w:rPr>
          <w:rFonts w:ascii="Times New Roman" w:hAnsi="Times New Roman" w:cs="Times New Roman"/>
          <w:sz w:val="26"/>
          <w:szCs w:val="26"/>
        </w:rPr>
        <w:t xml:space="preserve">sở hữu của </w:t>
      </w:r>
      <w:r w:rsidRPr="00382CEE">
        <w:rPr>
          <w:rFonts w:ascii="Times New Roman" w:hAnsi="Times New Roman" w:cs="Times New Roman"/>
          <w:sz w:val="26"/>
          <w:szCs w:val="26"/>
        </w:rPr>
        <w:t>hàng</w:t>
      </w:r>
      <w:r w:rsidR="00A27E09">
        <w:rPr>
          <w:rFonts w:ascii="Times New Roman" w:hAnsi="Times New Roman" w:cs="Times New Roman"/>
          <w:sz w:val="26"/>
          <w:szCs w:val="26"/>
        </w:rPr>
        <w:t>, c</w:t>
      </w:r>
      <w:r w:rsidRPr="00382CEE">
        <w:rPr>
          <w:rFonts w:ascii="Times New Roman" w:hAnsi="Times New Roman" w:cs="Times New Roman"/>
          <w:sz w:val="26"/>
          <w:szCs w:val="26"/>
        </w:rPr>
        <w:t>ũng như ngân hàng không có nghĩa vụ xác minh hàng đã được gửi hay chưa</w:t>
      </w:r>
      <w:r w:rsidR="00A27E09">
        <w:rPr>
          <w:rFonts w:ascii="Times New Roman" w:hAnsi="Times New Roman" w:cs="Times New Roman"/>
          <w:sz w:val="26"/>
          <w:szCs w:val="26"/>
        </w:rPr>
        <w:t xml:space="preserve">. </w:t>
      </w:r>
      <w:r w:rsidRPr="00382CEE">
        <w:rPr>
          <w:rFonts w:ascii="Times New Roman" w:hAnsi="Times New Roman" w:cs="Times New Roman"/>
          <w:sz w:val="26"/>
          <w:szCs w:val="26"/>
        </w:rPr>
        <w:t>Theo hợp đồng vận chuyển, carrier chỉ cần</w:t>
      </w:r>
      <w:r w:rsidR="00A27E09">
        <w:rPr>
          <w:rFonts w:ascii="Times New Roman" w:hAnsi="Times New Roman" w:cs="Times New Roman"/>
          <w:sz w:val="26"/>
          <w:szCs w:val="26"/>
        </w:rPr>
        <w:t xml:space="preserve"> g</w:t>
      </w:r>
      <w:r w:rsidRPr="00382CEE">
        <w:rPr>
          <w:rFonts w:ascii="Times New Roman" w:hAnsi="Times New Roman" w:cs="Times New Roman"/>
          <w:sz w:val="26"/>
          <w:szCs w:val="26"/>
        </w:rPr>
        <w:t xml:space="preserve">iao hàng cho người xuất trình </w:t>
      </w:r>
      <w:r w:rsidRPr="00382CEE">
        <w:rPr>
          <w:rFonts w:ascii="Times New Roman" w:hAnsi="Times New Roman" w:cs="Times New Roman"/>
          <w:color w:val="EE0000"/>
          <w:sz w:val="26"/>
          <w:szCs w:val="26"/>
        </w:rPr>
        <w:t>vận đơn gốc hợp lệ, đã ký hậu đúng quy định</w:t>
      </w:r>
      <w:r w:rsidR="00A27E09">
        <w:rPr>
          <w:rFonts w:ascii="Times New Roman" w:hAnsi="Times New Roman" w:cs="Times New Roman"/>
          <w:color w:val="EE0000"/>
          <w:sz w:val="26"/>
          <w:szCs w:val="26"/>
        </w:rPr>
        <w:t xml:space="preserve">. </w:t>
      </w:r>
      <w:r w:rsidRPr="00382CEE">
        <w:rPr>
          <w:rFonts w:ascii="Times New Roman" w:hAnsi="Times New Roman" w:cs="Times New Roman"/>
          <w:sz w:val="26"/>
          <w:szCs w:val="26"/>
        </w:rPr>
        <w:t>Họ không yêu cầu</w:t>
      </w:r>
      <w:r w:rsidR="00A27E09">
        <w:rPr>
          <w:rFonts w:ascii="Times New Roman" w:hAnsi="Times New Roman" w:cs="Times New Roman"/>
          <w:sz w:val="26"/>
          <w:szCs w:val="26"/>
        </w:rPr>
        <w:t xml:space="preserve"> hóa đơn</w:t>
      </w:r>
      <w:r w:rsidRPr="00382CEE">
        <w:rPr>
          <w:rFonts w:ascii="Times New Roman" w:hAnsi="Times New Roman" w:cs="Times New Roman"/>
          <w:sz w:val="26"/>
          <w:szCs w:val="26"/>
        </w:rPr>
        <w:t xml:space="preserve"> thanh toán</w:t>
      </w:r>
      <w:r w:rsidR="00A27E09">
        <w:rPr>
          <w:rFonts w:ascii="Times New Roman" w:hAnsi="Times New Roman" w:cs="Times New Roman"/>
          <w:sz w:val="26"/>
          <w:szCs w:val="26"/>
        </w:rPr>
        <w:t>, h</w:t>
      </w:r>
      <w:r w:rsidRPr="00382CEE">
        <w:rPr>
          <w:rFonts w:ascii="Times New Roman" w:hAnsi="Times New Roman" w:cs="Times New Roman"/>
          <w:sz w:val="26"/>
          <w:szCs w:val="26"/>
        </w:rPr>
        <w:t xml:space="preserve">ợp đồng mua bán </w:t>
      </w:r>
      <w:r w:rsidR="00A27E09">
        <w:rPr>
          <w:rFonts w:ascii="Times New Roman" w:hAnsi="Times New Roman" w:cs="Times New Roman"/>
          <w:sz w:val="26"/>
          <w:szCs w:val="26"/>
        </w:rPr>
        <w:t>hoặc b</w:t>
      </w:r>
      <w:r w:rsidRPr="00382CEE">
        <w:rPr>
          <w:rFonts w:ascii="Times New Roman" w:hAnsi="Times New Roman" w:cs="Times New Roman"/>
          <w:sz w:val="26"/>
          <w:szCs w:val="26"/>
        </w:rPr>
        <w:t>ằng chứng</w:t>
      </w:r>
      <w:r w:rsidR="00A27E09">
        <w:rPr>
          <w:rFonts w:ascii="Times New Roman" w:hAnsi="Times New Roman" w:cs="Times New Roman"/>
          <w:sz w:val="26"/>
          <w:szCs w:val="26"/>
        </w:rPr>
        <w:t xml:space="preserve"> về</w:t>
      </w:r>
      <w:r w:rsidRPr="00382CEE">
        <w:rPr>
          <w:rFonts w:ascii="Times New Roman" w:hAnsi="Times New Roman" w:cs="Times New Roman"/>
          <w:sz w:val="26"/>
          <w:szCs w:val="26"/>
        </w:rPr>
        <w:t xml:space="preserve"> sở hữu</w:t>
      </w:r>
      <w:r w:rsidR="00A27E09">
        <w:rPr>
          <w:rFonts w:ascii="Times New Roman" w:hAnsi="Times New Roman" w:cs="Times New Roman"/>
          <w:sz w:val="26"/>
          <w:szCs w:val="26"/>
        </w:rPr>
        <w:t xml:space="preserve">. </w:t>
      </w:r>
      <w:r w:rsidRPr="00382CEE">
        <w:rPr>
          <w:rFonts w:ascii="Times New Roman" w:hAnsi="Times New Roman" w:cs="Times New Roman"/>
          <w:color w:val="EE0000"/>
          <w:sz w:val="26"/>
          <w:szCs w:val="26"/>
        </w:rPr>
        <w:t>Document of Title chính là “giấy phép giao hàng” duy nhất đối với carrier.</w:t>
      </w:r>
      <w:r w:rsidR="00A27E09">
        <w:rPr>
          <w:rFonts w:ascii="Times New Roman" w:hAnsi="Times New Roman" w:cs="Times New Roman"/>
          <w:color w:val="EE0000"/>
          <w:sz w:val="26"/>
          <w:szCs w:val="26"/>
        </w:rPr>
        <w:t xml:space="preserve"> </w:t>
      </w:r>
      <w:r w:rsidR="00A27E09" w:rsidRPr="00A27E09">
        <w:rPr>
          <w:rFonts w:ascii="Times New Roman" w:hAnsi="Times New Roman" w:cs="Times New Roman"/>
          <w:sz w:val="26"/>
          <w:szCs w:val="26"/>
        </w:rPr>
        <w:t xml:space="preserve">Đó </w:t>
      </w:r>
      <w:r w:rsidR="00A27E09">
        <w:rPr>
          <w:rFonts w:ascii="Times New Roman" w:hAnsi="Times New Roman" w:cs="Times New Roman"/>
          <w:sz w:val="26"/>
          <w:szCs w:val="26"/>
        </w:rPr>
        <w:t>chính là quyền lực của vận đơn và cũng chính lá lý do tại sao việc sử dụng sai hoặc chuyển sai vận đơn có thể gây ra những tổn thất lớn.</w:t>
      </w:r>
    </w:p>
    <w:p w14:paraId="136023F1" w14:textId="50F6CB71" w:rsidR="00A27E09" w:rsidRPr="00A27E09" w:rsidRDefault="00A27E09" w:rsidP="00A27E09">
      <w:pPr>
        <w:tabs>
          <w:tab w:val="num" w:pos="720"/>
        </w:tabs>
        <w:jc w:val="both"/>
        <w:rPr>
          <w:rFonts w:ascii="Times New Roman" w:hAnsi="Times New Roman" w:cs="Times New Roman"/>
          <w:sz w:val="26"/>
          <w:szCs w:val="26"/>
        </w:rPr>
      </w:pPr>
      <w:r w:rsidRPr="00A27E09">
        <w:rPr>
          <w:rFonts w:ascii="Times New Roman" w:hAnsi="Times New Roman" w:cs="Times New Roman"/>
          <w:sz w:val="26"/>
          <w:szCs w:val="26"/>
        </w:rPr>
        <w:t xml:space="preserve">Nếu người vận chuyển giao hàng cho người không đúng đối tượng, lập luận rằng “nhưng chúng tôi </w:t>
      </w:r>
      <w:r w:rsidR="008A4988">
        <w:rPr>
          <w:rFonts w:ascii="Times New Roman" w:hAnsi="Times New Roman" w:cs="Times New Roman"/>
          <w:sz w:val="26"/>
          <w:szCs w:val="26"/>
        </w:rPr>
        <w:t xml:space="preserve">là người </w:t>
      </w:r>
      <w:r w:rsidRPr="00A27E09">
        <w:rPr>
          <w:rFonts w:ascii="Times New Roman" w:hAnsi="Times New Roman" w:cs="Times New Roman"/>
          <w:sz w:val="26"/>
          <w:szCs w:val="26"/>
        </w:rPr>
        <w:t>sở hữu hàng hóa” KHÔNG tự động được chấp nhận. Nghĩa vụ của họ là giao hàng cho người nắm giữ Chứng từ sở hữu</w:t>
      </w:r>
      <w:r w:rsidR="008A4988">
        <w:rPr>
          <w:rFonts w:ascii="Times New Roman" w:hAnsi="Times New Roman" w:cs="Times New Roman"/>
          <w:sz w:val="26"/>
          <w:szCs w:val="26"/>
        </w:rPr>
        <w:t xml:space="preserve"> chứ</w:t>
      </w:r>
      <w:r w:rsidRPr="00A27E09">
        <w:rPr>
          <w:rFonts w:ascii="Times New Roman" w:hAnsi="Times New Roman" w:cs="Times New Roman"/>
          <w:sz w:val="26"/>
          <w:szCs w:val="26"/>
        </w:rPr>
        <w:t xml:space="preserve"> KHÔNG nhất thiết là cho chủ sở hữu hàng hóa.</w:t>
      </w:r>
    </w:p>
    <w:p w14:paraId="6A4F83E7" w14:textId="77777777" w:rsidR="00A27E09" w:rsidRPr="00A27E09" w:rsidRDefault="00A27E09" w:rsidP="00A27E09">
      <w:pPr>
        <w:tabs>
          <w:tab w:val="num" w:pos="720"/>
        </w:tabs>
        <w:jc w:val="both"/>
        <w:rPr>
          <w:rFonts w:ascii="Times New Roman" w:hAnsi="Times New Roman" w:cs="Times New Roman"/>
          <w:sz w:val="26"/>
          <w:szCs w:val="26"/>
        </w:rPr>
      </w:pPr>
      <w:r w:rsidRPr="00A27E09">
        <w:rPr>
          <w:rFonts w:ascii="Times New Roman" w:hAnsi="Times New Roman" w:cs="Times New Roman"/>
          <w:sz w:val="26"/>
          <w:szCs w:val="26"/>
        </w:rPr>
        <w:t>Người vận chuyển giao hàng mà không yêu cầu người nhận hàng giao lại vận đơn gốc sẽ phải chịu rủi ro pháp lý và tài chính đáng kể, ngay cả khi có thư bảo lãnh bồi thường.</w:t>
      </w:r>
    </w:p>
    <w:p w14:paraId="07842D55" w14:textId="77777777" w:rsidR="00A27E09" w:rsidRPr="00A27E09" w:rsidRDefault="00A27E09" w:rsidP="00A27E09">
      <w:pPr>
        <w:tabs>
          <w:tab w:val="num" w:pos="720"/>
        </w:tabs>
        <w:jc w:val="both"/>
        <w:rPr>
          <w:rFonts w:ascii="Times New Roman" w:hAnsi="Times New Roman" w:cs="Times New Roman"/>
          <w:sz w:val="26"/>
          <w:szCs w:val="26"/>
        </w:rPr>
      </w:pPr>
      <w:r w:rsidRPr="00A27E09">
        <w:rPr>
          <w:rFonts w:ascii="Times New Roman" w:hAnsi="Times New Roman" w:cs="Times New Roman"/>
          <w:sz w:val="26"/>
          <w:szCs w:val="26"/>
        </w:rPr>
        <w:t>Sự khác biệt này trở nên vô cùng quan trọng trong các tranh chấp hàng hóa, yêu cầu bồi thường bảo hiểm và các trường hợp người vận chuyển giao hàng mà không có vận đơn gốc.</w:t>
      </w:r>
    </w:p>
    <w:p w14:paraId="48602096" w14:textId="107358D0" w:rsidR="00A27E09" w:rsidRPr="00A27E09" w:rsidRDefault="00A27E09" w:rsidP="00A27E09">
      <w:pPr>
        <w:tabs>
          <w:tab w:val="num" w:pos="720"/>
        </w:tabs>
        <w:jc w:val="both"/>
        <w:rPr>
          <w:rFonts w:ascii="Times New Roman" w:hAnsi="Times New Roman" w:cs="Times New Roman"/>
          <w:sz w:val="26"/>
          <w:szCs w:val="26"/>
        </w:rPr>
      </w:pPr>
      <w:r w:rsidRPr="00A27E09">
        <w:rPr>
          <w:rFonts w:ascii="Times New Roman" w:hAnsi="Times New Roman" w:cs="Times New Roman"/>
          <w:sz w:val="26"/>
          <w:szCs w:val="26"/>
        </w:rPr>
        <w:t xml:space="preserve">Vậy điểm mấu chốt ở đây là gì? Trong hầu hết các trường hợp, việc THANH TOÁN xác lập quyền sở hữu. Giấy chứng nhận quyền sở hữu kiểm soát QUYỀN TIẾP CẬN hàng hóa. Người vận chuyển </w:t>
      </w:r>
      <w:r w:rsidR="008A4988">
        <w:rPr>
          <w:rFonts w:ascii="Times New Roman" w:hAnsi="Times New Roman" w:cs="Times New Roman"/>
          <w:sz w:val="26"/>
          <w:szCs w:val="26"/>
        </w:rPr>
        <w:t xml:space="preserve">chỉ </w:t>
      </w:r>
      <w:r w:rsidRPr="00A27E09">
        <w:rPr>
          <w:rFonts w:ascii="Times New Roman" w:hAnsi="Times New Roman" w:cs="Times New Roman"/>
          <w:sz w:val="26"/>
          <w:szCs w:val="26"/>
        </w:rPr>
        <w:t xml:space="preserve">xác minh GIẤY TỜ, chứ không </w:t>
      </w:r>
      <w:r w:rsidR="008A4988">
        <w:rPr>
          <w:rFonts w:ascii="Times New Roman" w:hAnsi="Times New Roman" w:cs="Times New Roman"/>
          <w:sz w:val="26"/>
          <w:szCs w:val="26"/>
        </w:rPr>
        <w:t xml:space="preserve">xác minh </w:t>
      </w:r>
      <w:r w:rsidRPr="00A27E09">
        <w:rPr>
          <w:rFonts w:ascii="Times New Roman" w:hAnsi="Times New Roman" w:cs="Times New Roman"/>
          <w:sz w:val="26"/>
          <w:szCs w:val="26"/>
        </w:rPr>
        <w:t>quyền sở hữu. Đây là hai khái niệm riêng biệt, được điều chỉnh bởi các bộ quy tắc riêng biệt.</w:t>
      </w:r>
    </w:p>
    <w:p w14:paraId="2ACEE832" w14:textId="77777777" w:rsidR="00A27E09" w:rsidRPr="00A27E09" w:rsidRDefault="00A27E09" w:rsidP="00A27E09">
      <w:pPr>
        <w:tabs>
          <w:tab w:val="num" w:pos="720"/>
        </w:tabs>
        <w:jc w:val="both"/>
        <w:rPr>
          <w:rFonts w:ascii="Times New Roman" w:hAnsi="Times New Roman" w:cs="Times New Roman"/>
          <w:sz w:val="26"/>
          <w:szCs w:val="26"/>
        </w:rPr>
      </w:pPr>
      <w:r w:rsidRPr="00A27E09">
        <w:rPr>
          <w:rFonts w:ascii="Times New Roman" w:hAnsi="Times New Roman" w:cs="Times New Roman"/>
          <w:sz w:val="26"/>
          <w:szCs w:val="26"/>
        </w:rPr>
        <w:lastRenderedPageBreak/>
        <w:t>Việc nhầm lẫn hoặc cho rằng chúng là cùng một thứ có thể dẫn đến những hậu quả nghiêm trọng về thương mại và pháp lý cho tất cả mọi người trong chuỗi, cho dù bạn là người gửi hàng, người nhận hàng, người giao nhận hàng hóa, người vận chuyển hay ngân hàng.</w:t>
      </w:r>
    </w:p>
    <w:p w14:paraId="3816A72E" w14:textId="3702536B" w:rsidR="00A27E09" w:rsidRPr="008A4988" w:rsidRDefault="00A27E09" w:rsidP="00A27E09">
      <w:pPr>
        <w:tabs>
          <w:tab w:val="num" w:pos="720"/>
        </w:tabs>
        <w:jc w:val="both"/>
        <w:rPr>
          <w:rFonts w:ascii="Times New Roman" w:hAnsi="Times New Roman" w:cs="Times New Roman"/>
          <w:i/>
          <w:iCs/>
          <w:sz w:val="26"/>
          <w:szCs w:val="26"/>
        </w:rPr>
      </w:pPr>
      <w:r w:rsidRPr="008A4988">
        <w:rPr>
          <w:rFonts w:ascii="Times New Roman" w:hAnsi="Times New Roman" w:cs="Times New Roman"/>
          <w:i/>
          <w:iCs/>
          <w:sz w:val="26"/>
          <w:szCs w:val="26"/>
        </w:rPr>
        <w:t xml:space="preserve">Có những giao dịch mà quyền sở hữu </w:t>
      </w:r>
      <w:r w:rsidR="008A4988" w:rsidRPr="008A4988">
        <w:rPr>
          <w:rFonts w:ascii="Times New Roman" w:hAnsi="Times New Roman" w:cs="Times New Roman"/>
          <w:i/>
          <w:iCs/>
          <w:sz w:val="26"/>
          <w:szCs w:val="26"/>
        </w:rPr>
        <w:t xml:space="preserve">được </w:t>
      </w:r>
      <w:r w:rsidRPr="008A4988">
        <w:rPr>
          <w:rFonts w:ascii="Times New Roman" w:hAnsi="Times New Roman" w:cs="Times New Roman"/>
          <w:i/>
          <w:iCs/>
          <w:sz w:val="26"/>
          <w:szCs w:val="26"/>
        </w:rPr>
        <w:t>chuyển giao trước khi thanh toán hoặc thậm chí không cần thanh toán. Giao dịch tài khoản mở không yêu cầu sự tham gia của ngân hàng, mặc dù ngân hàng có thể tham gia trong một số trường hợp thông qua tài trợ hóa đơn hoặc bao thanh toán. Người bán gửi chứng từ trực tiếp cho người mua, với quyền sở hữu và quyền tiếp cận hàng hóa được chuyển giao trước khi thanh toán được thực hiện theo các điều khoản đã thỏa thuận. Với phương thức Chứng từ đối ứng với Chấp nhận, ngân hàng thu hộ sẽ phát hành chứng từ khi người mua chấp nhận hối phiếu, một lời hứa đã ký để thanh toán vào một ngày trong tương lai, mà không cần thanh toán trước. Trao đổi hàng hóa, ký gửi, thừa kế và chuyển nhượng theo lệnh của tòa án là những trường hợp quyền sở hữu chuyển giao mà không cần bất kỳ khoản thanh toán nào. Vì vậy, “tại thời điểm thanh toán” là yếu tố kích hoạt phổ biến nhất, nhưng chắc chắn nó cũng có thể được xem xét trong nhiều trường hợp khác. Không phải là người duy nhất.</w:t>
      </w:r>
    </w:p>
    <w:p w14:paraId="22A589E7" w14:textId="35E14A6D" w:rsidR="00382CEE" w:rsidRDefault="008A4988" w:rsidP="008A4988">
      <w:pPr>
        <w:jc w:val="center"/>
      </w:pPr>
      <w:r>
        <w:t>-------------------------------------</w:t>
      </w:r>
    </w:p>
    <w:sectPr w:rsidR="00382CEE" w:rsidSect="00382CEE">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8FF"/>
    <w:multiLevelType w:val="multilevel"/>
    <w:tmpl w:val="D04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B24"/>
    <w:multiLevelType w:val="multilevel"/>
    <w:tmpl w:val="F38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59AF"/>
    <w:multiLevelType w:val="multilevel"/>
    <w:tmpl w:val="AE96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0F16"/>
    <w:multiLevelType w:val="multilevel"/>
    <w:tmpl w:val="C56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B5E55"/>
    <w:multiLevelType w:val="multilevel"/>
    <w:tmpl w:val="48F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2682C"/>
    <w:multiLevelType w:val="multilevel"/>
    <w:tmpl w:val="5400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04705"/>
    <w:multiLevelType w:val="multilevel"/>
    <w:tmpl w:val="B8A6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E44A0"/>
    <w:multiLevelType w:val="multilevel"/>
    <w:tmpl w:val="D5F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076F7"/>
    <w:multiLevelType w:val="multilevel"/>
    <w:tmpl w:val="6590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F5C5C"/>
    <w:multiLevelType w:val="multilevel"/>
    <w:tmpl w:val="F882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47D64"/>
    <w:multiLevelType w:val="multilevel"/>
    <w:tmpl w:val="7A50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92CDF"/>
    <w:multiLevelType w:val="multilevel"/>
    <w:tmpl w:val="64EC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3646D"/>
    <w:multiLevelType w:val="multilevel"/>
    <w:tmpl w:val="EF3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785569">
    <w:abstractNumId w:val="3"/>
  </w:num>
  <w:num w:numId="2" w16cid:durableId="1000355211">
    <w:abstractNumId w:val="7"/>
  </w:num>
  <w:num w:numId="3" w16cid:durableId="1588462425">
    <w:abstractNumId w:val="6"/>
  </w:num>
  <w:num w:numId="4" w16cid:durableId="821694630">
    <w:abstractNumId w:val="1"/>
  </w:num>
  <w:num w:numId="5" w16cid:durableId="1211696855">
    <w:abstractNumId w:val="9"/>
  </w:num>
  <w:num w:numId="6" w16cid:durableId="1334650520">
    <w:abstractNumId w:val="0"/>
  </w:num>
  <w:num w:numId="7" w16cid:durableId="331178551">
    <w:abstractNumId w:val="8"/>
  </w:num>
  <w:num w:numId="8" w16cid:durableId="559364024">
    <w:abstractNumId w:val="4"/>
  </w:num>
  <w:num w:numId="9" w16cid:durableId="978344859">
    <w:abstractNumId w:val="10"/>
  </w:num>
  <w:num w:numId="10" w16cid:durableId="1393692807">
    <w:abstractNumId w:val="2"/>
  </w:num>
  <w:num w:numId="11" w16cid:durableId="724719977">
    <w:abstractNumId w:val="5"/>
  </w:num>
  <w:num w:numId="12" w16cid:durableId="1568145856">
    <w:abstractNumId w:val="12"/>
  </w:num>
  <w:num w:numId="13" w16cid:durableId="571083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EE"/>
    <w:rsid w:val="00015684"/>
    <w:rsid w:val="000501D0"/>
    <w:rsid w:val="0018610E"/>
    <w:rsid w:val="00382CEE"/>
    <w:rsid w:val="008A4988"/>
    <w:rsid w:val="00A27E0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B924"/>
  <w15:chartTrackingRefBased/>
  <w15:docId w15:val="{1884001D-C54B-4F87-813F-9D16BC6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CEE"/>
    <w:rPr>
      <w:rFonts w:eastAsiaTheme="majorEastAsia" w:cstheme="majorBidi"/>
      <w:color w:val="272727" w:themeColor="text1" w:themeTint="D8"/>
    </w:rPr>
  </w:style>
  <w:style w:type="paragraph" w:styleId="Title">
    <w:name w:val="Title"/>
    <w:basedOn w:val="Normal"/>
    <w:next w:val="Normal"/>
    <w:link w:val="TitleChar"/>
    <w:uiPriority w:val="10"/>
    <w:qFormat/>
    <w:rsid w:val="0038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CEE"/>
    <w:pPr>
      <w:spacing w:before="160"/>
      <w:jc w:val="center"/>
    </w:pPr>
    <w:rPr>
      <w:i/>
      <w:iCs/>
      <w:color w:val="404040" w:themeColor="text1" w:themeTint="BF"/>
    </w:rPr>
  </w:style>
  <w:style w:type="character" w:customStyle="1" w:styleId="QuoteChar">
    <w:name w:val="Quote Char"/>
    <w:basedOn w:val="DefaultParagraphFont"/>
    <w:link w:val="Quote"/>
    <w:uiPriority w:val="29"/>
    <w:rsid w:val="00382CEE"/>
    <w:rPr>
      <w:i/>
      <w:iCs/>
      <w:color w:val="404040" w:themeColor="text1" w:themeTint="BF"/>
    </w:rPr>
  </w:style>
  <w:style w:type="paragraph" w:styleId="ListParagraph">
    <w:name w:val="List Paragraph"/>
    <w:basedOn w:val="Normal"/>
    <w:uiPriority w:val="34"/>
    <w:qFormat/>
    <w:rsid w:val="00382CEE"/>
    <w:pPr>
      <w:ind w:left="720"/>
      <w:contextualSpacing/>
    </w:pPr>
  </w:style>
  <w:style w:type="character" w:styleId="IntenseEmphasis">
    <w:name w:val="Intense Emphasis"/>
    <w:basedOn w:val="DefaultParagraphFont"/>
    <w:uiPriority w:val="21"/>
    <w:qFormat/>
    <w:rsid w:val="00382CEE"/>
    <w:rPr>
      <w:i/>
      <w:iCs/>
      <w:color w:val="0F4761" w:themeColor="accent1" w:themeShade="BF"/>
    </w:rPr>
  </w:style>
  <w:style w:type="paragraph" w:styleId="IntenseQuote">
    <w:name w:val="Intense Quote"/>
    <w:basedOn w:val="Normal"/>
    <w:next w:val="Normal"/>
    <w:link w:val="IntenseQuoteChar"/>
    <w:uiPriority w:val="30"/>
    <w:qFormat/>
    <w:rsid w:val="0038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CEE"/>
    <w:rPr>
      <w:i/>
      <w:iCs/>
      <w:color w:val="0F4761" w:themeColor="accent1" w:themeShade="BF"/>
    </w:rPr>
  </w:style>
  <w:style w:type="character" w:styleId="IntenseReference">
    <w:name w:val="Intense Reference"/>
    <w:basedOn w:val="DefaultParagraphFont"/>
    <w:uiPriority w:val="32"/>
    <w:qFormat/>
    <w:rsid w:val="00382CEE"/>
    <w:rPr>
      <w:b/>
      <w:bCs/>
      <w:smallCaps/>
      <w:color w:val="0F4761" w:themeColor="accent1" w:themeShade="BF"/>
      <w:spacing w:val="5"/>
    </w:rPr>
  </w:style>
  <w:style w:type="character" w:styleId="Hyperlink">
    <w:name w:val="Hyperlink"/>
    <w:basedOn w:val="DefaultParagraphFont"/>
    <w:uiPriority w:val="99"/>
    <w:unhideWhenUsed/>
    <w:rsid w:val="00382CEE"/>
    <w:rPr>
      <w:color w:val="467886" w:themeColor="hyperlink"/>
      <w:u w:val="single"/>
    </w:rPr>
  </w:style>
  <w:style w:type="character" w:styleId="UnresolvedMention">
    <w:name w:val="Unresolved Mention"/>
    <w:basedOn w:val="DefaultParagraphFont"/>
    <w:uiPriority w:val="99"/>
    <w:semiHidden/>
    <w:unhideWhenUsed/>
    <w:rsid w:val="00382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2026-04-17T06:17:00Z</dcterms:created>
  <dcterms:modified xsi:type="dcterms:W3CDTF">2026-04-17T06:54:00Z</dcterms:modified>
</cp:coreProperties>
</file>