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7197" w14:textId="4CB99411" w:rsidR="0019456E" w:rsidRPr="0019456E" w:rsidRDefault="0019456E" w:rsidP="0019456E">
      <w:pPr>
        <w:jc w:val="center"/>
        <w:rPr>
          <w:rFonts w:ascii="Times New Roman" w:hAnsi="Times New Roman" w:cs="Times New Roman"/>
          <w:b/>
          <w:bCs/>
          <w:color w:val="EE0000"/>
          <w:sz w:val="40"/>
          <w:szCs w:val="40"/>
        </w:rPr>
      </w:pPr>
      <w:r w:rsidRPr="0019456E">
        <w:rPr>
          <w:rFonts w:ascii="Times New Roman" w:hAnsi="Times New Roman" w:cs="Times New Roman"/>
          <w:b/>
          <w:bCs/>
          <w:color w:val="EE0000"/>
          <w:sz w:val="40"/>
          <w:szCs w:val="40"/>
        </w:rPr>
        <w:t xml:space="preserve">Cuộc chiến không mong muốn </w:t>
      </w:r>
      <w:r>
        <w:rPr>
          <w:rFonts w:ascii="Times New Roman" w:hAnsi="Times New Roman" w:cs="Times New Roman"/>
          <w:b/>
          <w:bCs/>
          <w:color w:val="EE0000"/>
          <w:sz w:val="40"/>
          <w:szCs w:val="40"/>
        </w:rPr>
        <w:t>với</w:t>
      </w:r>
      <w:r w:rsidRPr="0019456E">
        <w:rPr>
          <w:rFonts w:ascii="Times New Roman" w:hAnsi="Times New Roman" w:cs="Times New Roman"/>
          <w:b/>
          <w:bCs/>
          <w:color w:val="EE0000"/>
          <w:sz w:val="40"/>
          <w:szCs w:val="40"/>
        </w:rPr>
        <w:t xml:space="preserve"> châu Phi</w:t>
      </w:r>
    </w:p>
    <w:p w14:paraId="57262C0D" w14:textId="510C4060" w:rsidR="0019456E" w:rsidRPr="0019456E" w:rsidRDefault="0019456E" w:rsidP="0019456E">
      <w:pPr>
        <w:jc w:val="right"/>
      </w:pPr>
      <w:hyperlink r:id="rId4" w:tooltip="Splash" w:history="1">
        <w:r w:rsidRPr="0019456E">
          <w:rPr>
            <w:rStyle w:val="Hyperlink"/>
            <w:b/>
            <w:bCs/>
          </w:rPr>
          <w:t>Splash</w:t>
        </w:r>
      </w:hyperlink>
      <w:r>
        <w:t xml:space="preserve"> </w:t>
      </w:r>
    </w:p>
    <w:p w14:paraId="136A0A59" w14:textId="07D44A0D" w:rsidR="0019456E" w:rsidRDefault="0019456E" w:rsidP="0019456E">
      <w:r w:rsidRPr="0019456E">
        <w:drawing>
          <wp:inline distT="0" distB="0" distL="0" distR="0" wp14:anchorId="38C9CCE6" wp14:editId="03FA8D3B">
            <wp:extent cx="5943600" cy="3089275"/>
            <wp:effectExtent l="0" t="0" r="0" b="0"/>
            <wp:docPr id="432354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89275"/>
                    </a:xfrm>
                    <a:prstGeom prst="rect">
                      <a:avLst/>
                    </a:prstGeom>
                    <a:noFill/>
                    <a:ln>
                      <a:noFill/>
                    </a:ln>
                  </pic:spPr>
                </pic:pic>
              </a:graphicData>
            </a:graphic>
          </wp:inline>
        </w:drawing>
      </w:r>
      <w:r w:rsidRPr="0019456E">
        <w:t> </w:t>
      </w:r>
    </w:p>
    <w:p w14:paraId="66EE2184" w14:textId="41FE68E6" w:rsidR="0019456E" w:rsidRPr="0019456E" w:rsidRDefault="0019456E" w:rsidP="0019456E">
      <w:pPr>
        <w:spacing w:before="120" w:after="120"/>
        <w:jc w:val="both"/>
        <w:rPr>
          <w:rFonts w:ascii="Times New Roman" w:hAnsi="Times New Roman" w:cs="Times New Roman"/>
          <w:b/>
          <w:bCs/>
          <w:sz w:val="26"/>
          <w:szCs w:val="26"/>
        </w:rPr>
      </w:pPr>
      <w:r w:rsidRPr="0019456E">
        <w:rPr>
          <w:rFonts w:ascii="Times New Roman" w:hAnsi="Times New Roman" w:cs="Times New Roman"/>
          <w:b/>
          <w:bCs/>
          <w:sz w:val="26"/>
          <w:szCs w:val="26"/>
        </w:rPr>
        <w:t xml:space="preserve">Thuyền trưởng Pappu Sastry, CEO của GSC và ASL, phân tích hệ lụy từ </w:t>
      </w:r>
      <w:r>
        <w:rPr>
          <w:rFonts w:ascii="Times New Roman" w:hAnsi="Times New Roman" w:cs="Times New Roman"/>
          <w:b/>
          <w:bCs/>
          <w:sz w:val="26"/>
          <w:szCs w:val="26"/>
        </w:rPr>
        <w:t xml:space="preserve">cuộc </w:t>
      </w:r>
      <w:r w:rsidRPr="0019456E">
        <w:rPr>
          <w:rFonts w:ascii="Times New Roman" w:hAnsi="Times New Roman" w:cs="Times New Roman"/>
          <w:b/>
          <w:bCs/>
          <w:sz w:val="26"/>
          <w:szCs w:val="26"/>
        </w:rPr>
        <w:t>khủng hoảng Hormuz đối với lục địa nghèo nhất thế giới</w:t>
      </w:r>
      <w:r>
        <w:rPr>
          <w:rFonts w:ascii="Times New Roman" w:hAnsi="Times New Roman" w:cs="Times New Roman"/>
          <w:b/>
          <w:bCs/>
          <w:sz w:val="26"/>
          <w:szCs w:val="26"/>
        </w:rPr>
        <w:t xml:space="preserve"> này</w:t>
      </w:r>
      <w:r w:rsidRPr="0019456E">
        <w:rPr>
          <w:rFonts w:ascii="Times New Roman" w:hAnsi="Times New Roman" w:cs="Times New Roman"/>
          <w:b/>
          <w:bCs/>
          <w:sz w:val="26"/>
          <w:szCs w:val="26"/>
        </w:rPr>
        <w:t>.</w:t>
      </w:r>
    </w:p>
    <w:p w14:paraId="5888A4B6" w14:textId="1566122F"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Xung đột leo thang giữa </w:t>
      </w:r>
      <w:r>
        <w:rPr>
          <w:rFonts w:ascii="Times New Roman" w:hAnsi="Times New Roman" w:cs="Times New Roman"/>
          <w:sz w:val="26"/>
          <w:szCs w:val="26"/>
        </w:rPr>
        <w:t>Mỹ</w:t>
      </w:r>
      <w:r w:rsidRPr="0019456E">
        <w:rPr>
          <w:rFonts w:ascii="Times New Roman" w:hAnsi="Times New Roman" w:cs="Times New Roman"/>
          <w:sz w:val="26"/>
          <w:szCs w:val="26"/>
        </w:rPr>
        <w:t>, Israel và Iran không còn là một cuộc khủng hoảng chỉ giới hạn ở Trung Đông. Đối với châu Phi, nó đã trở thành một cú sốc kinh tế toàn diện. Không phải là kẻ đứng ngoài cuộc, lục địa này đang chịu tác động nghiêm trọng ngay lập tức trong các lĩnh vực khai khoáng, vận tải biển và thương mại. Tuy nhiên, trong sự hỗn loạn này, vẫn xuất hiện những cơ hội đầu tư và logistics mang tính ngách.</w:t>
      </w:r>
    </w:p>
    <w:p w14:paraId="31F73EEC" w14:textId="77777777" w:rsidR="0019456E" w:rsidRPr="0019456E" w:rsidRDefault="0019456E" w:rsidP="0019456E">
      <w:pPr>
        <w:spacing w:before="120" w:after="120"/>
        <w:jc w:val="both"/>
        <w:rPr>
          <w:rFonts w:ascii="Times New Roman" w:hAnsi="Times New Roman" w:cs="Times New Roman"/>
          <w:b/>
          <w:bCs/>
          <w:sz w:val="26"/>
          <w:szCs w:val="26"/>
        </w:rPr>
      </w:pPr>
      <w:r w:rsidRPr="0019456E">
        <w:rPr>
          <w:rFonts w:ascii="Times New Roman" w:hAnsi="Times New Roman" w:cs="Times New Roman"/>
          <w:b/>
          <w:bCs/>
          <w:sz w:val="26"/>
          <w:szCs w:val="26"/>
        </w:rPr>
        <w:t>Khai khoáng: chi phí tăng vọt nhưng vẫn có “điểm sáng vàng”</w:t>
      </w:r>
    </w:p>
    <w:p w14:paraId="7535AA04" w14:textId="34BD12CC"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Ngành khai khoáng đang chịu cú sốc chi phí lớn. Hoạt động khai </w:t>
      </w:r>
      <w:r>
        <w:rPr>
          <w:rFonts w:ascii="Times New Roman" w:hAnsi="Times New Roman" w:cs="Times New Roman"/>
          <w:sz w:val="26"/>
          <w:szCs w:val="26"/>
        </w:rPr>
        <w:t>khoáng</w:t>
      </w:r>
      <w:r w:rsidRPr="0019456E">
        <w:rPr>
          <w:rFonts w:ascii="Times New Roman" w:hAnsi="Times New Roman" w:cs="Times New Roman"/>
          <w:sz w:val="26"/>
          <w:szCs w:val="26"/>
        </w:rPr>
        <w:t xml:space="preserve"> ở châu Phi phụ thuộc nhiều vào dầu diesel cho vận chuyển và máy phát điện. Khi giá dầu Brent tăng mạnh do xung đột</w:t>
      </w:r>
      <w:r>
        <w:rPr>
          <w:rFonts w:ascii="Times New Roman" w:hAnsi="Times New Roman" w:cs="Times New Roman"/>
          <w:sz w:val="26"/>
          <w:szCs w:val="26"/>
        </w:rPr>
        <w:t xml:space="preserve"> thì</w:t>
      </w:r>
      <w:r w:rsidRPr="0019456E">
        <w:rPr>
          <w:rFonts w:ascii="Times New Roman" w:hAnsi="Times New Roman" w:cs="Times New Roman"/>
          <w:sz w:val="26"/>
          <w:szCs w:val="26"/>
        </w:rPr>
        <w:t xml:space="preserve"> chi phí vận hành đã leo thang đáng kể. Ngoài ra, một số chuỗi cung ứng như bauxite không còn chịu nổi chi phí vận tải so với giá hàng cập bến tại thị trường xa như </w:t>
      </w:r>
      <w:r>
        <w:rPr>
          <w:rFonts w:ascii="Times New Roman" w:hAnsi="Times New Roman" w:cs="Times New Roman"/>
          <w:sz w:val="26"/>
          <w:szCs w:val="26"/>
        </w:rPr>
        <w:t>Trung Quốc</w:t>
      </w:r>
      <w:r w:rsidRPr="0019456E">
        <w:rPr>
          <w:rFonts w:ascii="Times New Roman" w:hAnsi="Times New Roman" w:cs="Times New Roman"/>
          <w:sz w:val="26"/>
          <w:szCs w:val="26"/>
        </w:rPr>
        <w:t>.</w:t>
      </w:r>
    </w:p>
    <w:p w14:paraId="26C843D5" w14:textId="77777777"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Các nhà sản xuất đồng tại Zambia và Democratic Republic of the Congo phụ thuộc vào lưu huỳnh nhập khẩu qua Vùng Vịnh để chế biến khoáng sản — và lượng hàng hóa công nghiệp này cũng giảm mạnh.</w:t>
      </w:r>
    </w:p>
    <w:p w14:paraId="6BDEF6E7" w14:textId="65AB55B1"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Tuy nhiên, có một ngoại lệ tích cực: vàng. Khi </w:t>
      </w:r>
      <w:r>
        <w:rPr>
          <w:rFonts w:ascii="Times New Roman" w:hAnsi="Times New Roman" w:cs="Times New Roman"/>
          <w:sz w:val="26"/>
          <w:szCs w:val="26"/>
        </w:rPr>
        <w:t xml:space="preserve">các </w:t>
      </w:r>
      <w:r w:rsidRPr="0019456E">
        <w:rPr>
          <w:rFonts w:ascii="Times New Roman" w:hAnsi="Times New Roman" w:cs="Times New Roman"/>
          <w:sz w:val="26"/>
          <w:szCs w:val="26"/>
        </w:rPr>
        <w:t xml:space="preserve">nhà đầu tư tìm đến tài sản an toàn, giá hợp đồng vàng tương lai tăng mạnh. Đối với các nhà sản xuất tại Ghana, Burkina Faso và South Africa, đà tăng giá này tạo ra “vùng đệm” doanh thu, giúp các mỏ </w:t>
      </w:r>
      <w:r>
        <w:rPr>
          <w:rFonts w:ascii="Times New Roman" w:hAnsi="Times New Roman" w:cs="Times New Roman"/>
          <w:sz w:val="26"/>
          <w:szCs w:val="26"/>
        </w:rPr>
        <w:t xml:space="preserve">có </w:t>
      </w:r>
      <w:r w:rsidRPr="0019456E">
        <w:rPr>
          <w:rFonts w:ascii="Times New Roman" w:hAnsi="Times New Roman" w:cs="Times New Roman"/>
          <w:sz w:val="26"/>
          <w:szCs w:val="26"/>
        </w:rPr>
        <w:t>chi phí cao trở lại có lãi.</w:t>
      </w:r>
    </w:p>
    <w:p w14:paraId="60A50F4A" w14:textId="44C2FB4D" w:rsidR="0019456E" w:rsidRPr="0019456E" w:rsidRDefault="0019456E" w:rsidP="0019456E">
      <w:pPr>
        <w:spacing w:before="120" w:after="120"/>
        <w:jc w:val="both"/>
        <w:rPr>
          <w:rFonts w:ascii="Times New Roman" w:hAnsi="Times New Roman" w:cs="Times New Roman"/>
          <w:b/>
          <w:bCs/>
          <w:sz w:val="26"/>
          <w:szCs w:val="26"/>
        </w:rPr>
      </w:pPr>
      <w:r w:rsidRPr="0019456E">
        <w:rPr>
          <w:rFonts w:ascii="Times New Roman" w:hAnsi="Times New Roman" w:cs="Times New Roman"/>
          <w:b/>
          <w:bCs/>
          <w:sz w:val="26"/>
          <w:szCs w:val="26"/>
        </w:rPr>
        <w:lastRenderedPageBreak/>
        <w:t>Người thắng trong vận tải</w:t>
      </w:r>
      <w:r>
        <w:rPr>
          <w:rFonts w:ascii="Times New Roman" w:hAnsi="Times New Roman" w:cs="Times New Roman"/>
          <w:b/>
          <w:bCs/>
          <w:sz w:val="26"/>
          <w:szCs w:val="26"/>
        </w:rPr>
        <w:t xml:space="preserve"> biển</w:t>
      </w:r>
      <w:r w:rsidRPr="0019456E">
        <w:rPr>
          <w:rFonts w:ascii="Times New Roman" w:hAnsi="Times New Roman" w:cs="Times New Roman"/>
          <w:b/>
          <w:bCs/>
          <w:sz w:val="26"/>
          <w:szCs w:val="26"/>
        </w:rPr>
        <w:t>: tuyến Mũi Hảo Vọng</w:t>
      </w:r>
    </w:p>
    <w:p w14:paraId="374883B8" w14:textId="11AC110A"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Trong khi khủng hoảng </w:t>
      </w:r>
      <w:r>
        <w:rPr>
          <w:rFonts w:ascii="Times New Roman" w:hAnsi="Times New Roman" w:cs="Times New Roman"/>
          <w:sz w:val="26"/>
          <w:szCs w:val="26"/>
        </w:rPr>
        <w:t xml:space="preserve">ở </w:t>
      </w:r>
      <w:r w:rsidRPr="0019456E">
        <w:rPr>
          <w:rFonts w:ascii="Times New Roman" w:hAnsi="Times New Roman" w:cs="Times New Roman"/>
          <w:sz w:val="26"/>
          <w:szCs w:val="26"/>
        </w:rPr>
        <w:t xml:space="preserve">Biển Đỏ làm giảm doanh thu của Kênh đào Suez tại Egypt, thì lại mang lại lợi thế chiến lược cho Nam Phi. Các hãng vận tải lớn như Maersk và CMA CGM đang chuyển hướng đi vòng qua </w:t>
      </w:r>
      <w:r>
        <w:rPr>
          <w:rFonts w:ascii="Times New Roman" w:hAnsi="Times New Roman" w:cs="Times New Roman"/>
          <w:sz w:val="26"/>
          <w:szCs w:val="26"/>
        </w:rPr>
        <w:t>Mũi Hảo Vọng</w:t>
      </w:r>
      <w:r w:rsidRPr="0019456E">
        <w:rPr>
          <w:rFonts w:ascii="Times New Roman" w:hAnsi="Times New Roman" w:cs="Times New Roman"/>
          <w:sz w:val="26"/>
          <w:szCs w:val="26"/>
        </w:rPr>
        <w:t>, biến các cảng như Durban thành trung tâm tiếp nhiên liệu và cung ứng quan trọng.</w:t>
      </w:r>
    </w:p>
    <w:p w14:paraId="73F1EAA7" w14:textId="0F7CD1D1"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Nếu </w:t>
      </w:r>
      <w:r>
        <w:rPr>
          <w:rFonts w:ascii="Times New Roman" w:hAnsi="Times New Roman" w:cs="Times New Roman"/>
          <w:sz w:val="26"/>
          <w:szCs w:val="26"/>
        </w:rPr>
        <w:t>Nam Phi</w:t>
      </w:r>
      <w:r w:rsidRPr="0019456E">
        <w:rPr>
          <w:rFonts w:ascii="Times New Roman" w:hAnsi="Times New Roman" w:cs="Times New Roman"/>
          <w:sz w:val="26"/>
          <w:szCs w:val="26"/>
        </w:rPr>
        <w:t xml:space="preserve"> giải quyết được tình trạng tắc nghẽn cảng</w:t>
      </w:r>
      <w:r>
        <w:rPr>
          <w:rFonts w:ascii="Times New Roman" w:hAnsi="Times New Roman" w:cs="Times New Roman"/>
          <w:sz w:val="26"/>
          <w:szCs w:val="26"/>
        </w:rPr>
        <w:t xml:space="preserve"> thì</w:t>
      </w:r>
      <w:r w:rsidRPr="0019456E">
        <w:rPr>
          <w:rFonts w:ascii="Times New Roman" w:hAnsi="Times New Roman" w:cs="Times New Roman"/>
          <w:sz w:val="26"/>
          <w:szCs w:val="26"/>
        </w:rPr>
        <w:t xml:space="preserve"> nước này có thể củng cố vị thế là cửa ngõ chính cho thương mại Đông–Tây. Tương tự, cảng Tanger của Morocco cũng hưởng lợi khi tàu chuyển sang các hành lang Đại Tây Dương để vào Địa Trung Hải.</w:t>
      </w:r>
    </w:p>
    <w:p w14:paraId="56447CCB" w14:textId="77777777" w:rsidR="0019456E" w:rsidRPr="0019456E" w:rsidRDefault="0019456E" w:rsidP="0019456E">
      <w:pPr>
        <w:spacing w:before="120" w:after="120"/>
        <w:jc w:val="both"/>
        <w:rPr>
          <w:rFonts w:ascii="Times New Roman" w:hAnsi="Times New Roman" w:cs="Times New Roman"/>
          <w:b/>
          <w:bCs/>
          <w:sz w:val="26"/>
          <w:szCs w:val="26"/>
        </w:rPr>
      </w:pPr>
      <w:proofErr w:type="gramStart"/>
      <w:r w:rsidRPr="0019456E">
        <w:rPr>
          <w:rFonts w:ascii="Times New Roman" w:hAnsi="Times New Roman" w:cs="Times New Roman"/>
          <w:b/>
          <w:bCs/>
          <w:sz w:val="26"/>
          <w:szCs w:val="26"/>
        </w:rPr>
        <w:t>An</w:t>
      </w:r>
      <w:proofErr w:type="gramEnd"/>
      <w:r w:rsidRPr="0019456E">
        <w:rPr>
          <w:rFonts w:ascii="Times New Roman" w:hAnsi="Times New Roman" w:cs="Times New Roman"/>
          <w:b/>
          <w:bCs/>
          <w:sz w:val="26"/>
          <w:szCs w:val="26"/>
        </w:rPr>
        <w:t xml:space="preserve"> ninh lương thực và cơ hội lọc hóa dầu</w:t>
      </w:r>
    </w:p>
    <w:p w14:paraId="1C74624C" w14:textId="77777777"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Chiến tranh có nguy cơ làm bùng phát lại lạm phát lương thực tại châu Phi. Chi phí nhập khẩu bằng container và xuất khẩu hàng rời đều tăng, khiến lạm phát nội địa gia tăng. Đồng nội tệ tại nhiều quốc gia châu Phi cũng có thể mất giá so với USD.</w:t>
      </w:r>
    </w:p>
    <w:p w14:paraId="37EBBC53" w14:textId="38E78B40"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Giá thực phẩm “giá rẻ” đối với người nghèo tăng lên nhưng chưa được tính đến trong các chương trình trợ cấp hoặc viện trợ. Chi phí vận tải đường bộ tăng trên toàn lục địa khiến việc đưa hàng hóa vào nội địa trở nên đắt đỏ hơn nếu hàng có thể đến nơi</w:t>
      </w:r>
      <w:r>
        <w:rPr>
          <w:rFonts w:ascii="Times New Roman" w:hAnsi="Times New Roman" w:cs="Times New Roman"/>
          <w:sz w:val="26"/>
          <w:szCs w:val="26"/>
        </w:rPr>
        <w:t xml:space="preserve"> được</w:t>
      </w:r>
      <w:r w:rsidRPr="0019456E">
        <w:rPr>
          <w:rFonts w:ascii="Times New Roman" w:hAnsi="Times New Roman" w:cs="Times New Roman"/>
          <w:sz w:val="26"/>
          <w:szCs w:val="26"/>
        </w:rPr>
        <w:t>.</w:t>
      </w:r>
    </w:p>
    <w:p w14:paraId="69A49743" w14:textId="195E3A1D"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Các quốc gia vùng Vịnh cung cấp phần lớn phân bón cho châu Phi. Khi eo biển </w:t>
      </w:r>
      <w:r>
        <w:rPr>
          <w:rFonts w:ascii="Times New Roman" w:hAnsi="Times New Roman" w:cs="Times New Roman"/>
          <w:sz w:val="26"/>
          <w:szCs w:val="26"/>
        </w:rPr>
        <w:t xml:space="preserve">Hormuz </w:t>
      </w:r>
      <w:r w:rsidRPr="0019456E">
        <w:rPr>
          <w:rFonts w:ascii="Times New Roman" w:hAnsi="Times New Roman" w:cs="Times New Roman"/>
          <w:sz w:val="26"/>
          <w:szCs w:val="26"/>
        </w:rPr>
        <w:t>bị gián đoạn</w:t>
      </w:r>
      <w:r>
        <w:rPr>
          <w:rFonts w:ascii="Times New Roman" w:hAnsi="Times New Roman" w:cs="Times New Roman"/>
          <w:sz w:val="26"/>
          <w:szCs w:val="26"/>
        </w:rPr>
        <w:t xml:space="preserve"> thì</w:t>
      </w:r>
      <w:r w:rsidRPr="0019456E">
        <w:rPr>
          <w:rFonts w:ascii="Times New Roman" w:hAnsi="Times New Roman" w:cs="Times New Roman"/>
          <w:sz w:val="26"/>
          <w:szCs w:val="26"/>
        </w:rPr>
        <w:t xml:space="preserve"> nguy cơ mùa màng kém trong cuối năm 2026 là rất cao. Tuy nhiên, sự khan hiếm này lại tạo ra cơ hội </w:t>
      </w:r>
      <w:r>
        <w:rPr>
          <w:rFonts w:ascii="Times New Roman" w:hAnsi="Times New Roman" w:cs="Times New Roman"/>
          <w:sz w:val="26"/>
          <w:szCs w:val="26"/>
        </w:rPr>
        <w:t xml:space="preserve">cho </w:t>
      </w:r>
      <w:r w:rsidRPr="0019456E">
        <w:rPr>
          <w:rFonts w:ascii="Times New Roman" w:hAnsi="Times New Roman" w:cs="Times New Roman"/>
          <w:sz w:val="26"/>
          <w:szCs w:val="26"/>
        </w:rPr>
        <w:t>công nghiệp. Nhà máy lọc dầu Dangote tại Nigeria đang tăng xuất khẩu xăng và urê (phân bón) để bù đắp</w:t>
      </w:r>
      <w:r>
        <w:rPr>
          <w:rFonts w:ascii="Times New Roman" w:hAnsi="Times New Roman" w:cs="Times New Roman"/>
          <w:sz w:val="26"/>
          <w:szCs w:val="26"/>
        </w:rPr>
        <w:t xml:space="preserve"> sự</w:t>
      </w:r>
      <w:r w:rsidRPr="0019456E">
        <w:rPr>
          <w:rFonts w:ascii="Times New Roman" w:hAnsi="Times New Roman" w:cs="Times New Roman"/>
          <w:sz w:val="26"/>
          <w:szCs w:val="26"/>
        </w:rPr>
        <w:t xml:space="preserve"> thiếu hụt từ Iran, cho thấy công nghiệp hóa </w:t>
      </w:r>
      <w:r>
        <w:rPr>
          <w:rFonts w:ascii="Times New Roman" w:hAnsi="Times New Roman" w:cs="Times New Roman"/>
          <w:sz w:val="26"/>
          <w:szCs w:val="26"/>
        </w:rPr>
        <w:t xml:space="preserve">dầu </w:t>
      </w:r>
      <w:r w:rsidRPr="0019456E">
        <w:rPr>
          <w:rFonts w:ascii="Times New Roman" w:hAnsi="Times New Roman" w:cs="Times New Roman"/>
          <w:sz w:val="26"/>
          <w:szCs w:val="26"/>
        </w:rPr>
        <w:t xml:space="preserve">châu Phi có thể thay thế một phần thương mại toàn cầu </w:t>
      </w:r>
      <w:r>
        <w:rPr>
          <w:rFonts w:ascii="Times New Roman" w:hAnsi="Times New Roman" w:cs="Times New Roman"/>
          <w:sz w:val="26"/>
          <w:szCs w:val="26"/>
        </w:rPr>
        <w:t xml:space="preserve">đang </w:t>
      </w:r>
      <w:r w:rsidRPr="0019456E">
        <w:rPr>
          <w:rFonts w:ascii="Times New Roman" w:hAnsi="Times New Roman" w:cs="Times New Roman"/>
          <w:sz w:val="26"/>
          <w:szCs w:val="26"/>
        </w:rPr>
        <w:t xml:space="preserve">biến động — ít nhất </w:t>
      </w:r>
      <w:r>
        <w:rPr>
          <w:rFonts w:ascii="Times New Roman" w:hAnsi="Times New Roman" w:cs="Times New Roman"/>
          <w:sz w:val="26"/>
          <w:szCs w:val="26"/>
        </w:rPr>
        <w:t xml:space="preserve">là </w:t>
      </w:r>
      <w:r w:rsidRPr="0019456E">
        <w:rPr>
          <w:rFonts w:ascii="Times New Roman" w:hAnsi="Times New Roman" w:cs="Times New Roman"/>
          <w:sz w:val="26"/>
          <w:szCs w:val="26"/>
        </w:rPr>
        <w:t>về mặt lý thuyết.</w:t>
      </w:r>
    </w:p>
    <w:p w14:paraId="7BF9DF71" w14:textId="77777777" w:rsidR="0019456E" w:rsidRPr="0019456E" w:rsidRDefault="0019456E" w:rsidP="0019456E">
      <w:pPr>
        <w:spacing w:before="120" w:after="120"/>
        <w:jc w:val="both"/>
        <w:rPr>
          <w:rFonts w:ascii="Times New Roman" w:hAnsi="Times New Roman" w:cs="Times New Roman"/>
          <w:b/>
          <w:bCs/>
          <w:sz w:val="26"/>
          <w:szCs w:val="26"/>
        </w:rPr>
      </w:pPr>
      <w:r w:rsidRPr="0019456E">
        <w:rPr>
          <w:rFonts w:ascii="Times New Roman" w:hAnsi="Times New Roman" w:cs="Times New Roman"/>
          <w:b/>
          <w:bCs/>
          <w:sz w:val="26"/>
          <w:szCs w:val="26"/>
        </w:rPr>
        <w:t>Đầu tư: nghịch lý vùng Vịnh</w:t>
      </w:r>
    </w:p>
    <w:p w14:paraId="3BFDED02" w14:textId="77777777"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Bức tranh đầu tư khá phức tạp. Trong thập kỷ qua, hơn 100 tỷ USD đã được các quốc gia vùng Vịnh đầu tư vào châu Phi. Tuy nhiên, các quỹ tài sản quốc gia tại UAE và Ả Rập Xê Út có thể chuyển hướng sang chi tiêu quốc phòng trong nước và giảm rủi ro.</w:t>
      </w:r>
    </w:p>
    <w:p w14:paraId="177A426A" w14:textId="77777777"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World Bank gần đây cho biết “sự bất định đối với dòng vốn đầu tư từ các nước vùng Vịnh đang gia tăng”, và nhiều quyết định đầu tư vào hạ tầng và năng lượng tái tạo có thể bị trì hoãn.</w:t>
      </w:r>
    </w:p>
    <w:p w14:paraId="26613A92" w14:textId="77777777" w:rsidR="0019456E" w:rsidRPr="0019456E" w:rsidRDefault="0019456E" w:rsidP="0019456E">
      <w:pPr>
        <w:spacing w:before="120" w:after="120"/>
        <w:jc w:val="both"/>
        <w:rPr>
          <w:rFonts w:ascii="Times New Roman" w:hAnsi="Times New Roman" w:cs="Times New Roman"/>
          <w:b/>
          <w:bCs/>
          <w:sz w:val="26"/>
          <w:szCs w:val="26"/>
        </w:rPr>
      </w:pPr>
      <w:r w:rsidRPr="0019456E">
        <w:rPr>
          <w:rFonts w:ascii="Times New Roman" w:hAnsi="Times New Roman" w:cs="Times New Roman"/>
          <w:b/>
          <w:bCs/>
          <w:sz w:val="26"/>
          <w:szCs w:val="26"/>
        </w:rPr>
        <w:t>Kết luận</w:t>
      </w:r>
    </w:p>
    <w:p w14:paraId="7B10A922" w14:textId="375EB6ED"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Đối với châu Phi, chiến tranh Mỹ–Iran giống như một “khoản thuế” đánh vào tăng trưởng: đồng thời làm tăng chi phí nhiên liệu, tài chính và lương thực. Trong khi lục địa này hiện đang “đếm thiệt hại” trong thương mại và đầu vào </w:t>
      </w:r>
      <w:r>
        <w:rPr>
          <w:rFonts w:ascii="Times New Roman" w:hAnsi="Times New Roman" w:cs="Times New Roman"/>
          <w:sz w:val="26"/>
          <w:szCs w:val="26"/>
        </w:rPr>
        <w:t xml:space="preserve">của </w:t>
      </w:r>
      <w:r w:rsidRPr="0019456E">
        <w:rPr>
          <w:rFonts w:ascii="Times New Roman" w:hAnsi="Times New Roman" w:cs="Times New Roman"/>
          <w:sz w:val="26"/>
          <w:szCs w:val="26"/>
        </w:rPr>
        <w:t>khai khoáng</w:t>
      </w:r>
      <w:r>
        <w:rPr>
          <w:rFonts w:ascii="Times New Roman" w:hAnsi="Times New Roman" w:cs="Times New Roman"/>
          <w:sz w:val="26"/>
          <w:szCs w:val="26"/>
        </w:rPr>
        <w:t xml:space="preserve"> thì</w:t>
      </w:r>
      <w:r w:rsidRPr="0019456E">
        <w:rPr>
          <w:rFonts w:ascii="Times New Roman" w:hAnsi="Times New Roman" w:cs="Times New Roman"/>
          <w:sz w:val="26"/>
          <w:szCs w:val="26"/>
        </w:rPr>
        <w:t xml:space="preserve"> cuộc khủng hoảng cũng đang thúc đẩy những thay đổi mang tính cấu trúc.</w:t>
      </w:r>
    </w:p>
    <w:p w14:paraId="49358319" w14:textId="29612ED0" w:rsidR="0019456E" w:rsidRPr="0019456E" w:rsidRDefault="0019456E" w:rsidP="0019456E">
      <w:pPr>
        <w:spacing w:before="120" w:after="120"/>
        <w:jc w:val="both"/>
        <w:rPr>
          <w:rFonts w:ascii="Times New Roman" w:hAnsi="Times New Roman" w:cs="Times New Roman"/>
          <w:sz w:val="26"/>
          <w:szCs w:val="26"/>
        </w:rPr>
      </w:pPr>
      <w:r w:rsidRPr="0019456E">
        <w:rPr>
          <w:rFonts w:ascii="Times New Roman" w:hAnsi="Times New Roman" w:cs="Times New Roman"/>
          <w:sz w:val="26"/>
          <w:szCs w:val="26"/>
        </w:rPr>
        <w:t xml:space="preserve">Nó mang lại </w:t>
      </w:r>
      <w:r>
        <w:rPr>
          <w:rFonts w:ascii="Times New Roman" w:hAnsi="Times New Roman" w:cs="Times New Roman"/>
          <w:sz w:val="26"/>
          <w:szCs w:val="26"/>
        </w:rPr>
        <w:t xml:space="preserve">cái </w:t>
      </w:r>
      <w:r w:rsidRPr="0019456E">
        <w:rPr>
          <w:rFonts w:ascii="Times New Roman" w:hAnsi="Times New Roman" w:cs="Times New Roman"/>
          <w:sz w:val="26"/>
          <w:szCs w:val="26"/>
        </w:rPr>
        <w:t xml:space="preserve">“phao cứu sinh” cho ngành khai thác vàng và mở ra khoảng trống thị trường cho các nhà lọc hóa dầu nội địa. Để biến khủng hoảng thành lợi ích dài hạn, châu Phi cần </w:t>
      </w:r>
      <w:r w:rsidRPr="0019456E">
        <w:rPr>
          <w:rFonts w:ascii="Times New Roman" w:hAnsi="Times New Roman" w:cs="Times New Roman"/>
          <w:sz w:val="26"/>
          <w:szCs w:val="26"/>
        </w:rPr>
        <w:lastRenderedPageBreak/>
        <w:t xml:space="preserve">khẩn trương đầu tư vào logistics và chế biến trong nước nhằm giữ lại giá trị. Liệu các quốc gia châu Phi có hành động kịp thời hay không vẫn còn là </w:t>
      </w:r>
      <w:r>
        <w:rPr>
          <w:rFonts w:ascii="Times New Roman" w:hAnsi="Times New Roman" w:cs="Times New Roman"/>
          <w:sz w:val="26"/>
          <w:szCs w:val="26"/>
        </w:rPr>
        <w:t xml:space="preserve">một </w:t>
      </w:r>
      <w:r w:rsidRPr="0019456E">
        <w:rPr>
          <w:rFonts w:ascii="Times New Roman" w:hAnsi="Times New Roman" w:cs="Times New Roman"/>
          <w:sz w:val="26"/>
          <w:szCs w:val="26"/>
        </w:rPr>
        <w:t>câu hỏi bỏ ngỏ.</w:t>
      </w:r>
    </w:p>
    <w:p w14:paraId="7CDBBDE9" w14:textId="104DA886" w:rsidR="00C13E10" w:rsidRPr="0019456E" w:rsidRDefault="0019456E" w:rsidP="0019456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19456E" w:rsidSect="0019456E">
      <w:pgSz w:w="12240" w:h="15840"/>
      <w:pgMar w:top="99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6E"/>
    <w:rsid w:val="000501D0"/>
    <w:rsid w:val="0019456E"/>
    <w:rsid w:val="00C13E10"/>
    <w:rsid w:val="00CB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5E72"/>
  <w15:chartTrackingRefBased/>
  <w15:docId w15:val="{071CBD6A-FF64-4EB0-B3F0-484918E9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56E"/>
    <w:rPr>
      <w:rFonts w:eastAsiaTheme="majorEastAsia" w:cstheme="majorBidi"/>
      <w:color w:val="272727" w:themeColor="text1" w:themeTint="D8"/>
    </w:rPr>
  </w:style>
  <w:style w:type="paragraph" w:styleId="Title">
    <w:name w:val="Title"/>
    <w:basedOn w:val="Normal"/>
    <w:next w:val="Normal"/>
    <w:link w:val="TitleChar"/>
    <w:uiPriority w:val="10"/>
    <w:qFormat/>
    <w:rsid w:val="00194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56E"/>
    <w:pPr>
      <w:spacing w:before="160"/>
      <w:jc w:val="center"/>
    </w:pPr>
    <w:rPr>
      <w:i/>
      <w:iCs/>
      <w:color w:val="404040" w:themeColor="text1" w:themeTint="BF"/>
    </w:rPr>
  </w:style>
  <w:style w:type="character" w:customStyle="1" w:styleId="QuoteChar">
    <w:name w:val="Quote Char"/>
    <w:basedOn w:val="DefaultParagraphFont"/>
    <w:link w:val="Quote"/>
    <w:uiPriority w:val="29"/>
    <w:rsid w:val="0019456E"/>
    <w:rPr>
      <w:i/>
      <w:iCs/>
      <w:color w:val="404040" w:themeColor="text1" w:themeTint="BF"/>
    </w:rPr>
  </w:style>
  <w:style w:type="paragraph" w:styleId="ListParagraph">
    <w:name w:val="List Paragraph"/>
    <w:basedOn w:val="Normal"/>
    <w:uiPriority w:val="34"/>
    <w:qFormat/>
    <w:rsid w:val="0019456E"/>
    <w:pPr>
      <w:ind w:left="720"/>
      <w:contextualSpacing/>
    </w:pPr>
  </w:style>
  <w:style w:type="character" w:styleId="IntenseEmphasis">
    <w:name w:val="Intense Emphasis"/>
    <w:basedOn w:val="DefaultParagraphFont"/>
    <w:uiPriority w:val="21"/>
    <w:qFormat/>
    <w:rsid w:val="0019456E"/>
    <w:rPr>
      <w:i/>
      <w:iCs/>
      <w:color w:val="0F4761" w:themeColor="accent1" w:themeShade="BF"/>
    </w:rPr>
  </w:style>
  <w:style w:type="paragraph" w:styleId="IntenseQuote">
    <w:name w:val="Intense Quote"/>
    <w:basedOn w:val="Normal"/>
    <w:next w:val="Normal"/>
    <w:link w:val="IntenseQuoteChar"/>
    <w:uiPriority w:val="30"/>
    <w:qFormat/>
    <w:rsid w:val="00194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56E"/>
    <w:rPr>
      <w:i/>
      <w:iCs/>
      <w:color w:val="0F4761" w:themeColor="accent1" w:themeShade="BF"/>
    </w:rPr>
  </w:style>
  <w:style w:type="character" w:styleId="IntenseReference">
    <w:name w:val="Intense Reference"/>
    <w:basedOn w:val="DefaultParagraphFont"/>
    <w:uiPriority w:val="32"/>
    <w:qFormat/>
    <w:rsid w:val="0019456E"/>
    <w:rPr>
      <w:b/>
      <w:bCs/>
      <w:smallCaps/>
      <w:color w:val="0F4761" w:themeColor="accent1" w:themeShade="BF"/>
      <w:spacing w:val="5"/>
    </w:rPr>
  </w:style>
  <w:style w:type="character" w:styleId="Hyperlink">
    <w:name w:val="Hyperlink"/>
    <w:basedOn w:val="DefaultParagraphFont"/>
    <w:uiPriority w:val="99"/>
    <w:unhideWhenUsed/>
    <w:rsid w:val="0019456E"/>
    <w:rPr>
      <w:color w:val="467886" w:themeColor="hyperlink"/>
      <w:u w:val="single"/>
    </w:rPr>
  </w:style>
  <w:style w:type="character" w:styleId="UnresolvedMention">
    <w:name w:val="Unresolved Mention"/>
    <w:basedOn w:val="DefaultParagraphFont"/>
    <w:uiPriority w:val="99"/>
    <w:semiHidden/>
    <w:unhideWhenUsed/>
    <w:rsid w:val="00194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647</Words>
  <Characters>3689</Characters>
  <Application>Microsoft Office Word</Application>
  <DocSecurity>0</DocSecurity>
  <Lines>30</Lines>
  <Paragraphs>8</Paragraphs>
  <ScaleCrop>false</ScaleCrop>
  <Company>HP</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2026-04-18T08:58:00Z</dcterms:created>
  <dcterms:modified xsi:type="dcterms:W3CDTF">2026-04-18T09:08:00Z</dcterms:modified>
</cp:coreProperties>
</file>