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6CD39" w14:textId="07D5BD1F" w:rsidR="00DE35E5" w:rsidRPr="00DE35E5" w:rsidRDefault="00DE35E5" w:rsidP="00DE35E5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E35E5">
        <w:rPr>
          <w:rFonts w:ascii="Times New Roman" w:hAnsi="Times New Roman" w:cs="Times New Roman"/>
          <w:b/>
          <w:bCs/>
          <w:sz w:val="40"/>
          <w:szCs w:val="40"/>
        </w:rPr>
        <w:t>C</w:t>
      </w:r>
      <w:r w:rsidRPr="00DE35E5">
        <w:rPr>
          <w:rFonts w:ascii="Times New Roman" w:hAnsi="Times New Roman" w:cs="Times New Roman"/>
          <w:b/>
          <w:bCs/>
          <w:sz w:val="40"/>
          <w:szCs w:val="40"/>
        </w:rPr>
        <w:t>ác chuyên gia an ninh mạng cảnh báo</w:t>
      </w:r>
      <w:r w:rsidRPr="00DE35E5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DE35E5">
        <w:rPr>
          <w:rFonts w:ascii="Times New Roman" w:hAnsi="Times New Roman" w:cs="Times New Roman"/>
          <w:b/>
          <w:bCs/>
          <w:sz w:val="40"/>
          <w:szCs w:val="40"/>
        </w:rPr>
        <w:t>“Tắt AIS không phải là lá chắn tại Hormuz”</w:t>
      </w:r>
    </w:p>
    <w:p w14:paraId="2EC9814D" w14:textId="451B060C" w:rsidR="00DE35E5" w:rsidRPr="00DE35E5" w:rsidRDefault="00DE35E5" w:rsidP="00DE35E5">
      <w:pPr>
        <w:spacing w:after="120"/>
        <w:jc w:val="right"/>
      </w:pPr>
      <w:r w:rsidRPr="00DE35E5">
        <w:t> </w:t>
      </w:r>
      <w:hyperlink r:id="rId4" w:tooltip="SplashTech" w:history="1">
        <w:r w:rsidRPr="00DE35E5">
          <w:rPr>
            <w:rStyle w:val="Hyperlink"/>
            <w:b/>
            <w:bCs/>
          </w:rPr>
          <w:t>SplashTech</w:t>
        </w:r>
      </w:hyperlink>
      <w:r>
        <w:t xml:space="preserve"> </w:t>
      </w:r>
    </w:p>
    <w:p w14:paraId="0AD13A6B" w14:textId="77777777" w:rsidR="00DE35E5" w:rsidRDefault="00DE35E5" w:rsidP="00DE35E5">
      <w:pPr>
        <w:spacing w:after="120"/>
        <w:jc w:val="center"/>
      </w:pPr>
      <w:r w:rsidRPr="00DE35E5">
        <w:drawing>
          <wp:inline distT="0" distB="0" distL="0" distR="0" wp14:anchorId="676FBC71" wp14:editId="1F25D807">
            <wp:extent cx="5943600" cy="3206115"/>
            <wp:effectExtent l="0" t="0" r="0" b="0"/>
            <wp:docPr id="1966206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067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873A" w14:textId="13CB63E6" w:rsidR="00DE35E5" w:rsidRPr="00DE35E5" w:rsidRDefault="00DE35E5" w:rsidP="00DE35E5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E35E5">
        <w:rPr>
          <w:rFonts w:ascii="Times New Roman" w:hAnsi="Times New Roman" w:cs="Times New Roman"/>
          <w:sz w:val="26"/>
          <w:szCs w:val="26"/>
        </w:rPr>
        <w:t xml:space="preserve">Cydome đã cảnh báo các chủ tàu rằng việc vô hiệu hóa AIS khi đi qua Eo biển Hormuz chỉ mang lại “cảm giác an toàn giả tạo”, vì </w:t>
      </w:r>
      <w:r>
        <w:rPr>
          <w:rFonts w:ascii="Times New Roman" w:hAnsi="Times New Roman" w:cs="Times New Roman"/>
          <w:sz w:val="26"/>
          <w:szCs w:val="26"/>
        </w:rPr>
        <w:t xml:space="preserve">các </w:t>
      </w:r>
      <w:r w:rsidRPr="00DE35E5">
        <w:rPr>
          <w:rFonts w:ascii="Times New Roman" w:hAnsi="Times New Roman" w:cs="Times New Roman"/>
          <w:sz w:val="26"/>
          <w:szCs w:val="26"/>
        </w:rPr>
        <w:t>tàu vẫn có thể bị theo dõi thông qua các hệ thống số khác.</w:t>
      </w:r>
    </w:p>
    <w:p w14:paraId="04C89996" w14:textId="192158A1" w:rsidR="00DE35E5" w:rsidRPr="00DE35E5" w:rsidRDefault="00DE35E5" w:rsidP="00DE35E5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E35E5">
        <w:rPr>
          <w:rFonts w:ascii="Times New Roman" w:hAnsi="Times New Roman" w:cs="Times New Roman"/>
          <w:sz w:val="26"/>
          <w:szCs w:val="26"/>
        </w:rPr>
        <w:t xml:space="preserve">Trong một báo cáo nghiên cứu mới, công ty </w:t>
      </w:r>
      <w:r>
        <w:rPr>
          <w:rFonts w:ascii="Times New Roman" w:hAnsi="Times New Roman" w:cs="Times New Roman"/>
          <w:sz w:val="26"/>
          <w:szCs w:val="26"/>
        </w:rPr>
        <w:t xml:space="preserve">này </w:t>
      </w:r>
      <w:r w:rsidRPr="00DE35E5">
        <w:rPr>
          <w:rFonts w:ascii="Times New Roman" w:hAnsi="Times New Roman" w:cs="Times New Roman"/>
          <w:sz w:val="26"/>
          <w:szCs w:val="26"/>
        </w:rPr>
        <w:t>cho biết xu hướng ngày càng tăng của việc “tắt AIS” tại Vịnh Ba Tư – nhằm tránh bị phát hiện –</w:t>
      </w:r>
      <w:r>
        <w:rPr>
          <w:rFonts w:ascii="Times New Roman" w:hAnsi="Times New Roman" w:cs="Times New Roman"/>
          <w:sz w:val="26"/>
          <w:szCs w:val="26"/>
        </w:rPr>
        <w:t xml:space="preserve">nhưng </w:t>
      </w:r>
      <w:r w:rsidRPr="00DE35E5">
        <w:rPr>
          <w:rFonts w:ascii="Times New Roman" w:hAnsi="Times New Roman" w:cs="Times New Roman"/>
          <w:sz w:val="26"/>
          <w:szCs w:val="26"/>
        </w:rPr>
        <w:t xml:space="preserve">thực tế </w:t>
      </w:r>
      <w:r>
        <w:rPr>
          <w:rFonts w:ascii="Times New Roman" w:hAnsi="Times New Roman" w:cs="Times New Roman"/>
          <w:sz w:val="26"/>
          <w:szCs w:val="26"/>
        </w:rPr>
        <w:t xml:space="preserve">này </w:t>
      </w:r>
      <w:r w:rsidRPr="00DE35E5">
        <w:rPr>
          <w:rFonts w:ascii="Times New Roman" w:hAnsi="Times New Roman" w:cs="Times New Roman"/>
          <w:sz w:val="26"/>
          <w:szCs w:val="26"/>
        </w:rPr>
        <w:t>có thể làm gia tăng rủi ro. Dù tàu có thể “biến mất” khỏi các hệ thống theo dõi thông thường</w:t>
      </w:r>
      <w:r>
        <w:rPr>
          <w:rFonts w:ascii="Times New Roman" w:hAnsi="Times New Roman" w:cs="Times New Roman"/>
          <w:sz w:val="26"/>
          <w:szCs w:val="26"/>
        </w:rPr>
        <w:t>, nhưng</w:t>
      </w:r>
      <w:r w:rsidRPr="00DE35E5">
        <w:rPr>
          <w:rFonts w:ascii="Times New Roman" w:hAnsi="Times New Roman" w:cs="Times New Roman"/>
          <w:sz w:val="26"/>
          <w:szCs w:val="26"/>
        </w:rPr>
        <w:t xml:space="preserve"> vị trí của chúng vẫn có thể bị lộ qua các </w:t>
      </w:r>
      <w:r>
        <w:rPr>
          <w:rFonts w:ascii="Times New Roman" w:hAnsi="Times New Roman" w:cs="Times New Roman"/>
          <w:sz w:val="26"/>
          <w:szCs w:val="26"/>
        </w:rPr>
        <w:t xml:space="preserve">cuộc </w:t>
      </w:r>
      <w:r w:rsidRPr="00DE35E5">
        <w:rPr>
          <w:rFonts w:ascii="Times New Roman" w:hAnsi="Times New Roman" w:cs="Times New Roman"/>
          <w:sz w:val="26"/>
          <w:szCs w:val="26"/>
        </w:rPr>
        <w:t>liên lạc vệ tinh như VSAT.</w:t>
      </w:r>
    </w:p>
    <w:p w14:paraId="1EB8B6FB" w14:textId="41A001FD" w:rsidR="00DE35E5" w:rsidRPr="00DE35E5" w:rsidRDefault="00DE35E5" w:rsidP="00DE35E5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E35E5"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/>
          <w:sz w:val="26"/>
          <w:szCs w:val="26"/>
        </w:rPr>
        <w:t>Thuyền viên</w:t>
      </w:r>
      <w:r w:rsidRPr="00DE35E5">
        <w:rPr>
          <w:rFonts w:ascii="Times New Roman" w:hAnsi="Times New Roman" w:cs="Times New Roman"/>
          <w:sz w:val="26"/>
          <w:szCs w:val="26"/>
        </w:rPr>
        <w:t xml:space="preserve"> tin rằng họ đang ẩn mình, trong khi các tác nhân đe dọa vẫn có thể theo dõi và nhắm mục tiêu </w:t>
      </w:r>
      <w:r>
        <w:rPr>
          <w:rFonts w:ascii="Times New Roman" w:hAnsi="Times New Roman" w:cs="Times New Roman"/>
          <w:sz w:val="26"/>
          <w:szCs w:val="26"/>
        </w:rPr>
        <w:t xml:space="preserve">vào </w:t>
      </w:r>
      <w:r w:rsidRPr="00DE35E5">
        <w:rPr>
          <w:rFonts w:ascii="Times New Roman" w:hAnsi="Times New Roman" w:cs="Times New Roman"/>
          <w:sz w:val="26"/>
          <w:szCs w:val="26"/>
        </w:rPr>
        <w:t xml:space="preserve">tàu thông qua dấu hiệu </w:t>
      </w:r>
      <w:r>
        <w:rPr>
          <w:rFonts w:ascii="Times New Roman" w:hAnsi="Times New Roman" w:cs="Times New Roman"/>
          <w:sz w:val="26"/>
          <w:szCs w:val="26"/>
        </w:rPr>
        <w:t xml:space="preserve">từ </w:t>
      </w:r>
      <w:r w:rsidRPr="00DE35E5">
        <w:rPr>
          <w:rFonts w:ascii="Times New Roman" w:hAnsi="Times New Roman" w:cs="Times New Roman"/>
          <w:sz w:val="26"/>
          <w:szCs w:val="26"/>
        </w:rPr>
        <w:t xml:space="preserve">VSAT,” công ty </w:t>
      </w:r>
      <w:r>
        <w:rPr>
          <w:rFonts w:ascii="Times New Roman" w:hAnsi="Times New Roman" w:cs="Times New Roman"/>
          <w:sz w:val="26"/>
          <w:szCs w:val="26"/>
        </w:rPr>
        <w:t xml:space="preserve">này </w:t>
      </w:r>
      <w:r w:rsidRPr="00DE35E5">
        <w:rPr>
          <w:rFonts w:ascii="Times New Roman" w:hAnsi="Times New Roman" w:cs="Times New Roman"/>
          <w:sz w:val="26"/>
          <w:szCs w:val="26"/>
        </w:rPr>
        <w:t xml:space="preserve">cho biết, đồng thời cảnh báo rằng chỉ tắt AIS có thể khiến tàu </w:t>
      </w:r>
      <w:r>
        <w:rPr>
          <w:rFonts w:ascii="Times New Roman" w:hAnsi="Times New Roman" w:cs="Times New Roman"/>
          <w:sz w:val="26"/>
          <w:szCs w:val="26"/>
        </w:rPr>
        <w:t xml:space="preserve">bị </w:t>
      </w:r>
      <w:r w:rsidRPr="00DE35E5">
        <w:rPr>
          <w:rFonts w:ascii="Times New Roman" w:hAnsi="Times New Roman" w:cs="Times New Roman"/>
          <w:sz w:val="26"/>
          <w:szCs w:val="26"/>
        </w:rPr>
        <w:t xml:space="preserve">“phơi bày </w:t>
      </w:r>
      <w:r>
        <w:rPr>
          <w:rFonts w:ascii="Times New Roman" w:hAnsi="Times New Roman" w:cs="Times New Roman"/>
          <w:sz w:val="26"/>
          <w:szCs w:val="26"/>
        </w:rPr>
        <w:t xml:space="preserve">trước nguy hiểm </w:t>
      </w:r>
      <w:r w:rsidRPr="00DE35E5">
        <w:rPr>
          <w:rFonts w:ascii="Times New Roman" w:hAnsi="Times New Roman" w:cs="Times New Roman"/>
          <w:sz w:val="26"/>
          <w:szCs w:val="26"/>
        </w:rPr>
        <w:t>một cách mù quáng”.</w:t>
      </w:r>
    </w:p>
    <w:p w14:paraId="2F508A76" w14:textId="4F7597A6" w:rsidR="00DE35E5" w:rsidRPr="00DE35E5" w:rsidRDefault="00DE35E5" w:rsidP="00DE35E5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E35E5">
        <w:rPr>
          <w:rFonts w:ascii="Times New Roman" w:hAnsi="Times New Roman" w:cs="Times New Roman"/>
          <w:sz w:val="26"/>
          <w:szCs w:val="26"/>
        </w:rPr>
        <w:t xml:space="preserve">Các phát hiện của Cydome cho thấy các hệ thống VSAT </w:t>
      </w:r>
      <w:r>
        <w:rPr>
          <w:rFonts w:ascii="Times New Roman" w:hAnsi="Times New Roman" w:cs="Times New Roman"/>
          <w:sz w:val="26"/>
          <w:szCs w:val="26"/>
        </w:rPr>
        <w:t xml:space="preserve">ở </w:t>
      </w:r>
      <w:r w:rsidRPr="00DE35E5">
        <w:rPr>
          <w:rFonts w:ascii="Times New Roman" w:hAnsi="Times New Roman" w:cs="Times New Roman"/>
          <w:sz w:val="26"/>
          <w:szCs w:val="26"/>
        </w:rPr>
        <w:t xml:space="preserve">quanh Hormuz thường có thể </w:t>
      </w:r>
      <w:r>
        <w:rPr>
          <w:rFonts w:ascii="Times New Roman" w:hAnsi="Times New Roman" w:cs="Times New Roman"/>
          <w:sz w:val="26"/>
          <w:szCs w:val="26"/>
        </w:rPr>
        <w:t xml:space="preserve">được </w:t>
      </w:r>
      <w:r w:rsidRPr="00DE35E5">
        <w:rPr>
          <w:rFonts w:ascii="Times New Roman" w:hAnsi="Times New Roman" w:cs="Times New Roman"/>
          <w:sz w:val="26"/>
          <w:szCs w:val="26"/>
        </w:rPr>
        <w:t xml:space="preserve">truy cập trực tuyến, đôi khi sử dụng cấu hình mặc định, tạo ra cả lỗ hổng </w:t>
      </w:r>
      <w:r>
        <w:rPr>
          <w:rFonts w:ascii="Times New Roman" w:hAnsi="Times New Roman" w:cs="Times New Roman"/>
          <w:sz w:val="26"/>
          <w:szCs w:val="26"/>
        </w:rPr>
        <w:t xml:space="preserve">bị </w:t>
      </w:r>
      <w:r w:rsidRPr="00DE35E5">
        <w:rPr>
          <w:rFonts w:ascii="Times New Roman" w:hAnsi="Times New Roman" w:cs="Times New Roman"/>
          <w:sz w:val="26"/>
          <w:szCs w:val="26"/>
        </w:rPr>
        <w:t>theo dõi lẫn điểm xâm nhập tiềm năng vào hệ thống trên tàu. Khi các mạng này được liên kết với công nghệ vận hành (OT)</w:t>
      </w:r>
      <w:r>
        <w:rPr>
          <w:rFonts w:ascii="Times New Roman" w:hAnsi="Times New Roman" w:cs="Times New Roman"/>
          <w:sz w:val="26"/>
          <w:szCs w:val="26"/>
        </w:rPr>
        <w:t xml:space="preserve"> thì</w:t>
      </w:r>
      <w:r w:rsidRPr="00DE35E5">
        <w:rPr>
          <w:rFonts w:ascii="Times New Roman" w:hAnsi="Times New Roman" w:cs="Times New Roman"/>
          <w:sz w:val="26"/>
          <w:szCs w:val="26"/>
        </w:rPr>
        <w:t xml:space="preserve"> rủi ro có thể không chỉ dừng ở dữ liệu mà còn lan sang các chức năng quan trọng của tàu.</w:t>
      </w:r>
    </w:p>
    <w:p w14:paraId="5B765F56" w14:textId="2A3C839D" w:rsidR="00C13E10" w:rsidRPr="00DE35E5" w:rsidRDefault="00DE35E5" w:rsidP="00DE35E5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E35E5">
        <w:rPr>
          <w:rFonts w:ascii="Times New Roman" w:hAnsi="Times New Roman" w:cs="Times New Roman"/>
          <w:sz w:val="26"/>
          <w:szCs w:val="26"/>
        </w:rPr>
        <w:t xml:space="preserve">Việc tắt AIS từ lâu được xem là biện pháp phòng vệ trong các khu vực </w:t>
      </w:r>
      <w:r>
        <w:rPr>
          <w:rFonts w:ascii="Times New Roman" w:hAnsi="Times New Roman" w:cs="Times New Roman"/>
          <w:sz w:val="26"/>
          <w:szCs w:val="26"/>
        </w:rPr>
        <w:t xml:space="preserve">có </w:t>
      </w:r>
      <w:r w:rsidRPr="00DE35E5">
        <w:rPr>
          <w:rFonts w:ascii="Times New Roman" w:hAnsi="Times New Roman" w:cs="Times New Roman"/>
          <w:sz w:val="26"/>
          <w:szCs w:val="26"/>
        </w:rPr>
        <w:t xml:space="preserve">rủi ro cao, nhưng với các hệ thống </w:t>
      </w:r>
      <w:r>
        <w:rPr>
          <w:rFonts w:ascii="Times New Roman" w:hAnsi="Times New Roman" w:cs="Times New Roman"/>
          <w:sz w:val="26"/>
          <w:szCs w:val="26"/>
        </w:rPr>
        <w:t xml:space="preserve">của </w:t>
      </w:r>
      <w:r w:rsidRPr="00DE35E5">
        <w:rPr>
          <w:rFonts w:ascii="Times New Roman" w:hAnsi="Times New Roman" w:cs="Times New Roman"/>
          <w:sz w:val="26"/>
          <w:szCs w:val="26"/>
        </w:rPr>
        <w:t xml:space="preserve">tàu ngày càng kết nối với nhau, hiện đã xuất hiện nhiều con đường thay thế để bị phát hiện và </w:t>
      </w:r>
      <w:r>
        <w:rPr>
          <w:rFonts w:ascii="Times New Roman" w:hAnsi="Times New Roman" w:cs="Times New Roman"/>
          <w:sz w:val="26"/>
          <w:szCs w:val="26"/>
        </w:rPr>
        <w:t xml:space="preserve">bị </w:t>
      </w:r>
      <w:r w:rsidRPr="00DE35E5">
        <w:rPr>
          <w:rFonts w:ascii="Times New Roman" w:hAnsi="Times New Roman" w:cs="Times New Roman"/>
          <w:sz w:val="26"/>
          <w:szCs w:val="26"/>
        </w:rPr>
        <w:t>tấn công.</w:t>
      </w:r>
    </w:p>
    <w:sectPr w:rsidR="00C13E10" w:rsidRPr="00DE35E5" w:rsidSect="00DE35E5">
      <w:pgSz w:w="12240" w:h="15840"/>
      <w:pgMar w:top="81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E5"/>
    <w:rsid w:val="000501D0"/>
    <w:rsid w:val="00413410"/>
    <w:rsid w:val="00C13E10"/>
    <w:rsid w:val="00DE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075EE"/>
  <w15:chartTrackingRefBased/>
  <w15:docId w15:val="{EAE1803E-073F-431B-81E7-F9F22C14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35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35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35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5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35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5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5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5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5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5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35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35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5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35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5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5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5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5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35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35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35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35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35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35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35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35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5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5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35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E35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splash247.com/author/splashte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231</Words>
  <Characters>1318</Characters>
  <Application>Microsoft Office Word</Application>
  <DocSecurity>0</DocSecurity>
  <Lines>10</Lines>
  <Paragraphs>3</Paragraphs>
  <ScaleCrop>false</ScaleCrop>
  <Company>HP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Thu</dc:creator>
  <cp:keywords/>
  <dc:description/>
  <cp:lastModifiedBy>Nguyen Van Thu</cp:lastModifiedBy>
  <cp:revision>1</cp:revision>
  <dcterms:created xsi:type="dcterms:W3CDTF">2026-04-29T09:58:00Z</dcterms:created>
  <dcterms:modified xsi:type="dcterms:W3CDTF">2026-04-29T10:05:00Z</dcterms:modified>
</cp:coreProperties>
</file>