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7F507" w14:textId="52AEFAD9" w:rsidR="00EC35B7" w:rsidRPr="00EC35B7" w:rsidRDefault="00FF24DD" w:rsidP="00EC35B7">
      <w:pPr>
        <w:jc w:val="center"/>
        <w:rPr>
          <w:rFonts w:ascii="Times New Roman" w:hAnsi="Times New Roman" w:cs="Times New Roman"/>
          <w:b/>
          <w:bCs/>
          <w:sz w:val="40"/>
          <w:szCs w:val="40"/>
        </w:rPr>
      </w:pPr>
      <w:r>
        <w:rPr>
          <w:rFonts w:ascii="Times New Roman" w:hAnsi="Times New Roman" w:cs="Times New Roman"/>
          <w:b/>
          <w:bCs/>
          <w:sz w:val="40"/>
          <w:szCs w:val="40"/>
        </w:rPr>
        <w:t xml:space="preserve"> </w:t>
      </w:r>
      <w:r w:rsidRPr="00FF24DD">
        <w:rPr>
          <w:rFonts w:ascii="Times New Roman" w:hAnsi="Times New Roman" w:cs="Times New Roman"/>
          <w:b/>
          <w:bCs/>
          <w:sz w:val="40"/>
          <w:szCs w:val="40"/>
        </w:rPr>
        <w:t xml:space="preserve">“Đội tàu bóng tối” thu lợi khi chiến tranh làm gián đoạn dòng chảy dầu mỏ </w:t>
      </w:r>
      <w:r>
        <w:rPr>
          <w:rFonts w:ascii="Times New Roman" w:hAnsi="Times New Roman" w:cs="Times New Roman"/>
          <w:b/>
          <w:bCs/>
          <w:sz w:val="40"/>
          <w:szCs w:val="40"/>
        </w:rPr>
        <w:t xml:space="preserve">ở </w:t>
      </w:r>
      <w:r w:rsidRPr="00FF24DD">
        <w:rPr>
          <w:rFonts w:ascii="Times New Roman" w:hAnsi="Times New Roman" w:cs="Times New Roman"/>
          <w:b/>
          <w:bCs/>
          <w:sz w:val="40"/>
          <w:szCs w:val="40"/>
        </w:rPr>
        <w:t>Vịnh</w:t>
      </w:r>
      <w:r>
        <w:rPr>
          <w:rFonts w:ascii="Times New Roman" w:hAnsi="Times New Roman" w:cs="Times New Roman"/>
          <w:b/>
          <w:bCs/>
          <w:sz w:val="40"/>
          <w:szCs w:val="40"/>
        </w:rPr>
        <w:t xml:space="preserve"> Ba Tư</w:t>
      </w:r>
    </w:p>
    <w:p w14:paraId="206FC584" w14:textId="77777777" w:rsidR="00EC35B7" w:rsidRPr="00EC35B7" w:rsidRDefault="00EC35B7" w:rsidP="00EC35B7">
      <w:pPr>
        <w:jc w:val="right"/>
      </w:pPr>
      <w:hyperlink r:id="rId5" w:history="1">
        <w:r w:rsidRPr="00EC35B7">
          <w:rPr>
            <w:rStyle w:val="Hyperlink"/>
            <w:b/>
            <w:bCs/>
          </w:rPr>
          <w:t>Lori Ann LaRocco</w:t>
        </w:r>
      </w:hyperlink>
    </w:p>
    <w:p w14:paraId="35640140" w14:textId="77777777" w:rsidR="00EC35B7" w:rsidRDefault="00EC35B7" w:rsidP="00EC35B7">
      <w:pPr>
        <w:jc w:val="center"/>
      </w:pPr>
      <w:r w:rsidRPr="00EC35B7">
        <w:drawing>
          <wp:inline distT="0" distB="0" distL="0" distR="0" wp14:anchorId="6FB24B54" wp14:editId="2600C9F5">
            <wp:extent cx="5115639" cy="3439005"/>
            <wp:effectExtent l="0" t="0" r="8890" b="9525"/>
            <wp:docPr id="14795876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587673" name=""/>
                    <pic:cNvPicPr/>
                  </pic:nvPicPr>
                  <pic:blipFill>
                    <a:blip r:embed="rId6"/>
                    <a:stretch>
                      <a:fillRect/>
                    </a:stretch>
                  </pic:blipFill>
                  <pic:spPr>
                    <a:xfrm>
                      <a:off x="0" y="0"/>
                      <a:ext cx="5115639" cy="3439005"/>
                    </a:xfrm>
                    <a:prstGeom prst="rect">
                      <a:avLst/>
                    </a:prstGeom>
                  </pic:spPr>
                </pic:pic>
              </a:graphicData>
            </a:graphic>
          </wp:inline>
        </w:drawing>
      </w:r>
    </w:p>
    <w:p w14:paraId="45D318B3" w14:textId="1148FACD" w:rsidR="00FF24DD" w:rsidRPr="00FF24DD" w:rsidRDefault="00FF24DD" w:rsidP="00FF24DD">
      <w:pPr>
        <w:spacing w:before="120" w:after="120"/>
        <w:jc w:val="both"/>
        <w:rPr>
          <w:rFonts w:ascii="Times New Roman" w:hAnsi="Times New Roman" w:cs="Times New Roman"/>
          <w:sz w:val="26"/>
          <w:szCs w:val="26"/>
        </w:rPr>
      </w:pPr>
      <w:r w:rsidRPr="00FF24DD">
        <w:rPr>
          <w:rFonts w:ascii="Times New Roman" w:hAnsi="Times New Roman" w:cs="Times New Roman"/>
          <w:sz w:val="26"/>
          <w:szCs w:val="26"/>
        </w:rPr>
        <w:t xml:space="preserve">Loạt miễn trừ trừng phạt của Mỹ đối với dầu </w:t>
      </w:r>
      <w:r>
        <w:rPr>
          <w:rFonts w:ascii="Times New Roman" w:hAnsi="Times New Roman" w:cs="Times New Roman"/>
          <w:sz w:val="26"/>
          <w:szCs w:val="26"/>
        </w:rPr>
        <w:t xml:space="preserve">của </w:t>
      </w:r>
      <w:r w:rsidRPr="00FF24DD">
        <w:rPr>
          <w:rFonts w:ascii="Times New Roman" w:hAnsi="Times New Roman" w:cs="Times New Roman"/>
          <w:sz w:val="26"/>
          <w:szCs w:val="26"/>
        </w:rPr>
        <w:t xml:space="preserve">Nga cùng dữ liệu theo dõi tàu cho thấy cả “đội tàu bóng tối” của Iran và Nga </w:t>
      </w:r>
      <w:r>
        <w:rPr>
          <w:rFonts w:ascii="Times New Roman" w:hAnsi="Times New Roman" w:cs="Times New Roman"/>
          <w:sz w:val="26"/>
          <w:szCs w:val="26"/>
        </w:rPr>
        <w:t xml:space="preserve">đều </w:t>
      </w:r>
      <w:r w:rsidRPr="00FF24DD">
        <w:rPr>
          <w:rFonts w:ascii="Times New Roman" w:hAnsi="Times New Roman" w:cs="Times New Roman"/>
          <w:sz w:val="26"/>
          <w:szCs w:val="26"/>
        </w:rPr>
        <w:t>đang hưởng lợi từ cuộc chiến giữa Mỹ/Israel với Iran.</w:t>
      </w:r>
    </w:p>
    <w:p w14:paraId="4E6759ED" w14:textId="1D5B2ED2" w:rsidR="00FF24DD" w:rsidRPr="00FF24DD" w:rsidRDefault="00FF24DD" w:rsidP="00FF24DD">
      <w:pPr>
        <w:spacing w:before="120" w:after="120"/>
        <w:jc w:val="both"/>
        <w:rPr>
          <w:rFonts w:ascii="Times New Roman" w:hAnsi="Times New Roman" w:cs="Times New Roman"/>
          <w:sz w:val="26"/>
          <w:szCs w:val="26"/>
        </w:rPr>
      </w:pPr>
      <w:r w:rsidRPr="00FF24DD">
        <w:rPr>
          <w:rFonts w:ascii="Times New Roman" w:hAnsi="Times New Roman" w:cs="Times New Roman"/>
          <w:sz w:val="26"/>
          <w:szCs w:val="26"/>
        </w:rPr>
        <w:t xml:space="preserve">Dữ liệu của Lloyd's List Intelligence cho thấy hơn một nửa số tàu chở dầu và tàu chở khí đi qua </w:t>
      </w:r>
      <w:r>
        <w:rPr>
          <w:rFonts w:ascii="Times New Roman" w:hAnsi="Times New Roman" w:cs="Times New Roman"/>
          <w:sz w:val="26"/>
          <w:szCs w:val="26"/>
        </w:rPr>
        <w:t>Eo biển</w:t>
      </w:r>
      <w:r w:rsidRPr="00FF24DD">
        <w:rPr>
          <w:rFonts w:ascii="Times New Roman" w:hAnsi="Times New Roman" w:cs="Times New Roman"/>
          <w:sz w:val="26"/>
          <w:szCs w:val="26"/>
        </w:rPr>
        <w:t xml:space="preserve"> Hormuz có liên quan đến Iran. Ngoài ra còn có cả tàu container.</w:t>
      </w:r>
      <w:r>
        <w:rPr>
          <w:rFonts w:ascii="Times New Roman" w:hAnsi="Times New Roman" w:cs="Times New Roman"/>
          <w:sz w:val="26"/>
          <w:szCs w:val="26"/>
        </w:rPr>
        <w:t xml:space="preserve"> </w:t>
      </w:r>
    </w:p>
    <w:p w14:paraId="6DF1BD33" w14:textId="394D008E" w:rsidR="00FF24DD" w:rsidRPr="00FF24DD" w:rsidRDefault="00FF24DD" w:rsidP="00FF24DD">
      <w:pPr>
        <w:spacing w:before="120" w:after="120"/>
        <w:jc w:val="both"/>
        <w:rPr>
          <w:rFonts w:ascii="Times New Roman" w:hAnsi="Times New Roman" w:cs="Times New Roman"/>
          <w:sz w:val="26"/>
          <w:szCs w:val="26"/>
        </w:rPr>
      </w:pPr>
      <w:r w:rsidRPr="00FF24DD">
        <w:rPr>
          <w:rFonts w:ascii="Times New Roman" w:hAnsi="Times New Roman" w:cs="Times New Roman"/>
          <w:i/>
          <w:iCs/>
          <w:sz w:val="26"/>
          <w:szCs w:val="26"/>
        </w:rPr>
        <w:t>“Iran vẫn đang xuất khẩu và họ chưa dừng lại,”</w:t>
      </w:r>
      <w:r w:rsidRPr="00FF24DD">
        <w:rPr>
          <w:rFonts w:ascii="Times New Roman" w:hAnsi="Times New Roman" w:cs="Times New Roman"/>
          <w:sz w:val="26"/>
          <w:szCs w:val="26"/>
        </w:rPr>
        <w:t xml:space="preserve"> bà Bridget Diakun, chuyên gia phân tích rủi ro và tuân thủ cấp cao của Lloyd’s List Intelligence, cho biết.</w:t>
      </w:r>
      <w:r>
        <w:rPr>
          <w:rFonts w:ascii="Times New Roman" w:hAnsi="Times New Roman" w:cs="Times New Roman"/>
          <w:sz w:val="26"/>
          <w:szCs w:val="26"/>
        </w:rPr>
        <w:t xml:space="preserve"> </w:t>
      </w:r>
      <w:r w:rsidRPr="00FF24DD">
        <w:rPr>
          <w:rFonts w:ascii="Times New Roman" w:hAnsi="Times New Roman" w:cs="Times New Roman"/>
          <w:i/>
          <w:iCs/>
          <w:sz w:val="26"/>
          <w:szCs w:val="26"/>
        </w:rPr>
        <w:t>“Những con tàu này đã quen với sự gián đoạn. Họ có khẩu vị rủi ro rất cao, vì vậy họ vẫn sẽ đi qua eo biển Hormuz.”</w:t>
      </w:r>
    </w:p>
    <w:p w14:paraId="4E73E668" w14:textId="5D6E0950" w:rsidR="00FF24DD" w:rsidRDefault="00FF24DD" w:rsidP="00FF24DD">
      <w:pPr>
        <w:spacing w:before="120" w:after="120"/>
        <w:jc w:val="both"/>
        <w:rPr>
          <w:rFonts w:ascii="Times New Roman" w:hAnsi="Times New Roman" w:cs="Times New Roman"/>
          <w:sz w:val="26"/>
          <w:szCs w:val="26"/>
        </w:rPr>
      </w:pPr>
      <w:r w:rsidRPr="00FF24DD">
        <w:rPr>
          <w:rFonts w:ascii="Times New Roman" w:hAnsi="Times New Roman" w:cs="Times New Roman"/>
          <w:sz w:val="26"/>
          <w:szCs w:val="26"/>
        </w:rPr>
        <w:t>Ngày 10/3 là một ngày có hoạt động qua lại khá nhộn nhịp tại eo biển Hormuz, với 10 tàu đi qua tuyến đường này, nhiều trong số đó có liên hệ với Iran.</w:t>
      </w:r>
      <w:r>
        <w:rPr>
          <w:rFonts w:ascii="Times New Roman" w:hAnsi="Times New Roman" w:cs="Times New Roman"/>
          <w:sz w:val="26"/>
          <w:szCs w:val="26"/>
        </w:rPr>
        <w:t xml:space="preserve"> </w:t>
      </w:r>
      <w:r w:rsidRPr="00FF24DD">
        <w:rPr>
          <w:rFonts w:ascii="Times New Roman" w:hAnsi="Times New Roman" w:cs="Times New Roman"/>
          <w:sz w:val="26"/>
          <w:szCs w:val="26"/>
        </w:rPr>
        <w:t xml:space="preserve">“Một số lượng lớn </w:t>
      </w:r>
      <w:r w:rsidRPr="00FF24DD">
        <w:rPr>
          <w:rFonts w:ascii="Times New Roman" w:hAnsi="Times New Roman" w:cs="Times New Roman"/>
          <w:i/>
          <w:iCs/>
          <w:sz w:val="26"/>
          <w:szCs w:val="26"/>
        </w:rPr>
        <w:t>tàu container bị trừng phạt của Iran vẫn đang đi qua,”</w:t>
      </w:r>
      <w:r w:rsidRPr="00FF24DD">
        <w:rPr>
          <w:rFonts w:ascii="Times New Roman" w:hAnsi="Times New Roman" w:cs="Times New Roman"/>
          <w:sz w:val="26"/>
          <w:szCs w:val="26"/>
        </w:rPr>
        <w:t xml:space="preserve"> Diakun nói.</w:t>
      </w:r>
    </w:p>
    <w:p w14:paraId="72027FF2" w14:textId="60201BEF" w:rsidR="00FF24DD" w:rsidRPr="00FF24DD" w:rsidRDefault="00FF24DD" w:rsidP="00FF24DD">
      <w:pPr>
        <w:spacing w:before="120" w:after="120"/>
        <w:jc w:val="both"/>
        <w:rPr>
          <w:rFonts w:ascii="Times New Roman" w:hAnsi="Times New Roman" w:cs="Times New Roman"/>
          <w:b/>
          <w:bCs/>
          <w:sz w:val="26"/>
          <w:szCs w:val="26"/>
        </w:rPr>
      </w:pPr>
      <w:r w:rsidRPr="00FF24DD">
        <w:rPr>
          <w:rFonts w:ascii="Times New Roman" w:hAnsi="Times New Roman" w:cs="Times New Roman"/>
          <w:b/>
          <w:bCs/>
          <w:sz w:val="26"/>
          <w:szCs w:val="26"/>
        </w:rPr>
        <w:t>Mỹ nới lỏng một phần trừng phạt đối với dầu</w:t>
      </w:r>
      <w:r>
        <w:rPr>
          <w:rFonts w:ascii="Times New Roman" w:hAnsi="Times New Roman" w:cs="Times New Roman"/>
          <w:b/>
          <w:bCs/>
          <w:sz w:val="26"/>
          <w:szCs w:val="26"/>
        </w:rPr>
        <w:t xml:space="preserve"> của</w:t>
      </w:r>
      <w:r w:rsidRPr="00FF24DD">
        <w:rPr>
          <w:rFonts w:ascii="Times New Roman" w:hAnsi="Times New Roman" w:cs="Times New Roman"/>
          <w:b/>
          <w:bCs/>
          <w:sz w:val="26"/>
          <w:szCs w:val="26"/>
        </w:rPr>
        <w:t xml:space="preserve"> Nga</w:t>
      </w:r>
    </w:p>
    <w:p w14:paraId="68887E7D" w14:textId="4A7106C0" w:rsidR="00FF24DD" w:rsidRPr="00FF24DD" w:rsidRDefault="00FF24DD" w:rsidP="00FF24DD">
      <w:pPr>
        <w:spacing w:before="120" w:after="120"/>
        <w:jc w:val="both"/>
        <w:rPr>
          <w:rFonts w:ascii="Times New Roman" w:hAnsi="Times New Roman" w:cs="Times New Roman"/>
          <w:sz w:val="26"/>
          <w:szCs w:val="26"/>
        </w:rPr>
      </w:pPr>
      <w:r w:rsidRPr="00FF24DD">
        <w:rPr>
          <w:rFonts w:ascii="Times New Roman" w:hAnsi="Times New Roman" w:cs="Times New Roman"/>
          <w:sz w:val="26"/>
          <w:szCs w:val="26"/>
        </w:rPr>
        <w:t xml:space="preserve">United States Department of the Treasury thông báo vào tối thứ Năm rằng một số lệnh trừng phạt được dỡ bỏ, cho phép </w:t>
      </w:r>
      <w:r w:rsidRPr="00FF24DD">
        <w:rPr>
          <w:rFonts w:ascii="Times New Roman" w:hAnsi="Times New Roman" w:cs="Times New Roman"/>
          <w:b/>
          <w:bCs/>
          <w:sz w:val="26"/>
          <w:szCs w:val="26"/>
        </w:rPr>
        <w:t>d</w:t>
      </w:r>
      <w:r w:rsidRPr="00FF24DD">
        <w:rPr>
          <w:rFonts w:ascii="Times New Roman" w:hAnsi="Times New Roman" w:cs="Times New Roman"/>
          <w:sz w:val="26"/>
          <w:szCs w:val="26"/>
        </w:rPr>
        <w:t xml:space="preserve">ầu thô và sản phẩm dầu mỏ của Nga đã được </w:t>
      </w:r>
      <w:r>
        <w:rPr>
          <w:rFonts w:ascii="Times New Roman" w:hAnsi="Times New Roman" w:cs="Times New Roman"/>
          <w:sz w:val="26"/>
          <w:szCs w:val="26"/>
        </w:rPr>
        <w:t>xếp</w:t>
      </w:r>
      <w:r w:rsidRPr="00FF24DD">
        <w:rPr>
          <w:rFonts w:ascii="Times New Roman" w:hAnsi="Times New Roman" w:cs="Times New Roman"/>
          <w:sz w:val="26"/>
          <w:szCs w:val="26"/>
        </w:rPr>
        <w:t xml:space="preserve"> lên tàu trước ngày 12/3 có thể được giao và dỡ hàng đến ngày 11/4.</w:t>
      </w:r>
      <w:r>
        <w:rPr>
          <w:rFonts w:ascii="Times New Roman" w:hAnsi="Times New Roman" w:cs="Times New Roman"/>
          <w:sz w:val="26"/>
          <w:szCs w:val="26"/>
        </w:rPr>
        <w:t xml:space="preserve"> </w:t>
      </w:r>
      <w:r w:rsidRPr="00FF24DD">
        <w:rPr>
          <w:rFonts w:ascii="Times New Roman" w:hAnsi="Times New Roman" w:cs="Times New Roman"/>
          <w:i/>
          <w:iCs/>
          <w:sz w:val="26"/>
          <w:szCs w:val="26"/>
        </w:rPr>
        <w:t>“Điều này thực tế đã tạo ra cửa sổ 30 ngày để hoàn tất giao dịch, cho phép các lô hàng đã ở trên biển tiếp tục hành trình thay vì trở thành nguồn cung trôi nổi bị mắc kẹt,</w:t>
      </w:r>
      <w:r w:rsidRPr="00FF24DD">
        <w:rPr>
          <w:rFonts w:ascii="Times New Roman" w:hAnsi="Times New Roman" w:cs="Times New Roman"/>
          <w:sz w:val="26"/>
          <w:szCs w:val="26"/>
        </w:rPr>
        <w:t>” ông Richard Meade, Tổng biên tập của Lloyd's List, cho biết.</w:t>
      </w:r>
    </w:p>
    <w:p w14:paraId="02EF349F" w14:textId="3DACE99A" w:rsidR="00FF24DD" w:rsidRPr="00FF24DD" w:rsidRDefault="00FF24DD" w:rsidP="00FF24DD">
      <w:pPr>
        <w:spacing w:before="120" w:after="120"/>
        <w:jc w:val="both"/>
        <w:rPr>
          <w:rFonts w:ascii="Times New Roman" w:hAnsi="Times New Roman" w:cs="Times New Roman"/>
          <w:sz w:val="26"/>
          <w:szCs w:val="26"/>
        </w:rPr>
      </w:pPr>
      <w:r w:rsidRPr="00FF24DD">
        <w:rPr>
          <w:rFonts w:ascii="Times New Roman" w:hAnsi="Times New Roman" w:cs="Times New Roman"/>
          <w:sz w:val="26"/>
          <w:szCs w:val="26"/>
        </w:rPr>
        <w:lastRenderedPageBreak/>
        <w:t xml:space="preserve">Ông nói thêm rằng hiện có gần 130 triệu thùng dầu thô Nga đang </w:t>
      </w:r>
      <w:r>
        <w:rPr>
          <w:rFonts w:ascii="Times New Roman" w:hAnsi="Times New Roman" w:cs="Times New Roman"/>
          <w:sz w:val="26"/>
          <w:szCs w:val="26"/>
        </w:rPr>
        <w:t xml:space="preserve">ở </w:t>
      </w:r>
      <w:r w:rsidRPr="00FF24DD">
        <w:rPr>
          <w:rFonts w:ascii="Times New Roman" w:hAnsi="Times New Roman" w:cs="Times New Roman"/>
          <w:sz w:val="26"/>
          <w:szCs w:val="26"/>
        </w:rPr>
        <w:t>trên biển, và việc nới lỏng này mở đường để các lô hàng được dỡ tại cảng.</w:t>
      </w:r>
      <w:r>
        <w:rPr>
          <w:rFonts w:ascii="Times New Roman" w:hAnsi="Times New Roman" w:cs="Times New Roman"/>
          <w:sz w:val="26"/>
          <w:szCs w:val="26"/>
        </w:rPr>
        <w:t xml:space="preserve"> </w:t>
      </w:r>
      <w:r w:rsidRPr="00FF24DD">
        <w:rPr>
          <w:rFonts w:ascii="Times New Roman" w:hAnsi="Times New Roman" w:cs="Times New Roman"/>
          <w:sz w:val="26"/>
          <w:szCs w:val="26"/>
        </w:rPr>
        <w:t>“</w:t>
      </w:r>
      <w:r w:rsidRPr="00FF24DD">
        <w:rPr>
          <w:rFonts w:ascii="Times New Roman" w:hAnsi="Times New Roman" w:cs="Times New Roman"/>
          <w:i/>
          <w:iCs/>
          <w:sz w:val="26"/>
          <w:szCs w:val="26"/>
        </w:rPr>
        <w:t>Rõ ràng điều này liên quan đến việc hạ giá dầu và đảm bảo nguồn cung, nhưng về mặt trừng phạt thì đó là một món quà dành cho Nga,”</w:t>
      </w:r>
      <w:r w:rsidRPr="00FF24DD">
        <w:rPr>
          <w:rFonts w:ascii="Times New Roman" w:hAnsi="Times New Roman" w:cs="Times New Roman"/>
          <w:sz w:val="26"/>
          <w:szCs w:val="26"/>
        </w:rPr>
        <w:t xml:space="preserve"> Meade nhận định.</w:t>
      </w:r>
    </w:p>
    <w:p w14:paraId="14A78B36" w14:textId="77777777" w:rsidR="00FF24DD" w:rsidRPr="00FF24DD" w:rsidRDefault="00FF24DD" w:rsidP="00FF24DD">
      <w:pPr>
        <w:spacing w:before="120" w:after="120"/>
        <w:jc w:val="both"/>
        <w:rPr>
          <w:rFonts w:ascii="Times New Roman" w:hAnsi="Times New Roman" w:cs="Times New Roman"/>
          <w:b/>
          <w:bCs/>
          <w:sz w:val="26"/>
          <w:szCs w:val="26"/>
        </w:rPr>
      </w:pPr>
      <w:r w:rsidRPr="00FF24DD">
        <w:rPr>
          <w:rFonts w:ascii="Times New Roman" w:hAnsi="Times New Roman" w:cs="Times New Roman"/>
          <w:b/>
          <w:bCs/>
          <w:sz w:val="26"/>
          <w:szCs w:val="26"/>
        </w:rPr>
        <w:t>Thị trường dầu cho thấy mức độ căng thẳng nghiêm trọng</w:t>
      </w:r>
    </w:p>
    <w:p w14:paraId="3712D83F" w14:textId="2463BE21" w:rsidR="00FF24DD" w:rsidRPr="00FF24DD" w:rsidRDefault="00FF24DD" w:rsidP="00FF24DD">
      <w:pPr>
        <w:tabs>
          <w:tab w:val="num" w:pos="720"/>
        </w:tabs>
        <w:spacing w:before="120" w:after="120"/>
        <w:jc w:val="both"/>
        <w:rPr>
          <w:rFonts w:ascii="Times New Roman" w:hAnsi="Times New Roman" w:cs="Times New Roman"/>
          <w:sz w:val="26"/>
          <w:szCs w:val="26"/>
        </w:rPr>
      </w:pPr>
      <w:r w:rsidRPr="00FF24DD">
        <w:rPr>
          <w:rFonts w:ascii="Times New Roman" w:hAnsi="Times New Roman" w:cs="Times New Roman"/>
          <w:sz w:val="26"/>
          <w:szCs w:val="26"/>
        </w:rPr>
        <w:t xml:space="preserve">Trong một ghi chú gửi khách hàng, ClearView Energy Partners cho biết việc Mỹ phải dựa vào việc nới lỏng trừng phạt Nga để bổ sung nguồn cung cho các nước châu Á phụ thuộc </w:t>
      </w:r>
      <w:r>
        <w:rPr>
          <w:rFonts w:ascii="Times New Roman" w:hAnsi="Times New Roman" w:cs="Times New Roman"/>
          <w:sz w:val="26"/>
          <w:szCs w:val="26"/>
        </w:rPr>
        <w:t xml:space="preserve">vào </w:t>
      </w:r>
      <w:r w:rsidRPr="00FF24DD">
        <w:rPr>
          <w:rFonts w:ascii="Times New Roman" w:hAnsi="Times New Roman" w:cs="Times New Roman"/>
          <w:sz w:val="26"/>
          <w:szCs w:val="26"/>
        </w:rPr>
        <w:t>tuyến Hormuz cho thấy</w:t>
      </w:r>
      <w:r>
        <w:rPr>
          <w:rFonts w:ascii="Times New Roman" w:hAnsi="Times New Roman" w:cs="Times New Roman"/>
          <w:sz w:val="26"/>
          <w:szCs w:val="26"/>
        </w:rPr>
        <w:t xml:space="preserve"> </w:t>
      </w:r>
      <w:r w:rsidRPr="00FF24DD">
        <w:rPr>
          <w:rFonts w:ascii="Times New Roman" w:hAnsi="Times New Roman" w:cs="Times New Roman"/>
          <w:sz w:val="26"/>
          <w:szCs w:val="26"/>
        </w:rPr>
        <w:t>tình trạng nghiêm trọng của thị trường hiện nay, và</w:t>
      </w:r>
      <w:r>
        <w:rPr>
          <w:rFonts w:ascii="Times New Roman" w:hAnsi="Times New Roman" w:cs="Times New Roman"/>
          <w:sz w:val="26"/>
          <w:szCs w:val="26"/>
        </w:rPr>
        <w:t xml:space="preserve"> </w:t>
      </w:r>
      <w:r w:rsidRPr="00FF24DD">
        <w:rPr>
          <w:rFonts w:ascii="Times New Roman" w:hAnsi="Times New Roman" w:cs="Times New Roman"/>
          <w:sz w:val="26"/>
          <w:szCs w:val="26"/>
        </w:rPr>
        <w:t>những hạn chế của kho dự trữ chiến lược của chính phủ.</w:t>
      </w:r>
    </w:p>
    <w:p w14:paraId="68FEBFA7" w14:textId="7151C825" w:rsidR="00FF24DD" w:rsidRPr="00FF24DD" w:rsidRDefault="00FF24DD" w:rsidP="00FF24DD">
      <w:pPr>
        <w:spacing w:before="120" w:after="120"/>
        <w:jc w:val="both"/>
        <w:rPr>
          <w:rFonts w:ascii="Times New Roman" w:hAnsi="Times New Roman" w:cs="Times New Roman"/>
          <w:sz w:val="26"/>
          <w:szCs w:val="26"/>
        </w:rPr>
      </w:pPr>
      <w:r w:rsidRPr="00FF24DD">
        <w:rPr>
          <w:rFonts w:ascii="Times New Roman" w:hAnsi="Times New Roman" w:cs="Times New Roman"/>
          <w:sz w:val="26"/>
          <w:szCs w:val="26"/>
        </w:rPr>
        <w:t xml:space="preserve">Dù mang lại lợi ích cho Điện Kremlin, các lô dầu </w:t>
      </w:r>
      <w:r>
        <w:rPr>
          <w:rFonts w:ascii="Times New Roman" w:hAnsi="Times New Roman" w:cs="Times New Roman"/>
          <w:sz w:val="26"/>
          <w:szCs w:val="26"/>
        </w:rPr>
        <w:t xml:space="preserve">của </w:t>
      </w:r>
      <w:r w:rsidRPr="00FF24DD">
        <w:rPr>
          <w:rFonts w:ascii="Times New Roman" w:hAnsi="Times New Roman" w:cs="Times New Roman"/>
          <w:sz w:val="26"/>
          <w:szCs w:val="26"/>
        </w:rPr>
        <w:t>Nga bị mắc kẹt trên biển vẫn có thể đến các nước nhập khẩu khá nhanh, tương tự các lô hàng đang vận chuyển hợp pháp hoặc tồn kho thương mại.</w:t>
      </w:r>
    </w:p>
    <w:p w14:paraId="1D1DCD66" w14:textId="16946FD8" w:rsidR="00FF24DD" w:rsidRPr="00FF24DD" w:rsidRDefault="00FF24DD" w:rsidP="00FF24DD">
      <w:pPr>
        <w:spacing w:before="120" w:after="120"/>
        <w:jc w:val="both"/>
        <w:rPr>
          <w:rFonts w:ascii="Times New Roman" w:hAnsi="Times New Roman" w:cs="Times New Roman"/>
          <w:b/>
          <w:bCs/>
          <w:sz w:val="26"/>
          <w:szCs w:val="26"/>
        </w:rPr>
      </w:pPr>
      <w:r w:rsidRPr="00FF24DD">
        <w:rPr>
          <w:rFonts w:ascii="Times New Roman" w:hAnsi="Times New Roman" w:cs="Times New Roman"/>
          <w:b/>
          <w:bCs/>
          <w:sz w:val="26"/>
          <w:szCs w:val="26"/>
        </w:rPr>
        <w:t xml:space="preserve">Đội tàu bóng tối </w:t>
      </w:r>
      <w:r>
        <w:rPr>
          <w:rFonts w:ascii="Times New Roman" w:hAnsi="Times New Roman" w:cs="Times New Roman"/>
          <w:b/>
          <w:bCs/>
          <w:sz w:val="26"/>
          <w:szCs w:val="26"/>
        </w:rPr>
        <w:t xml:space="preserve">của </w:t>
      </w:r>
      <w:r w:rsidRPr="00FF24DD">
        <w:rPr>
          <w:rFonts w:ascii="Times New Roman" w:hAnsi="Times New Roman" w:cs="Times New Roman"/>
          <w:b/>
          <w:bCs/>
          <w:sz w:val="26"/>
          <w:szCs w:val="26"/>
        </w:rPr>
        <w:t>Nga nhanh chóng xoay hướng</w:t>
      </w:r>
    </w:p>
    <w:p w14:paraId="5F2B4D55" w14:textId="77777777" w:rsidR="00567F0C" w:rsidRDefault="00FF24DD" w:rsidP="00FF24DD">
      <w:pPr>
        <w:spacing w:before="120" w:after="120"/>
        <w:jc w:val="both"/>
        <w:rPr>
          <w:rFonts w:ascii="Times New Roman" w:hAnsi="Times New Roman" w:cs="Times New Roman"/>
          <w:sz w:val="26"/>
          <w:szCs w:val="26"/>
        </w:rPr>
      </w:pPr>
      <w:r w:rsidRPr="00FF24DD">
        <w:rPr>
          <w:rFonts w:ascii="Times New Roman" w:hAnsi="Times New Roman" w:cs="Times New Roman"/>
          <w:sz w:val="26"/>
          <w:szCs w:val="26"/>
        </w:rPr>
        <w:t>Dữ liệu theo dõi tàu của Lloyd’s cho thấy đội tàu bóng tối của Nga phản ứng rất nhanh với cơ hội này.</w:t>
      </w:r>
      <w:r>
        <w:rPr>
          <w:rFonts w:ascii="Times New Roman" w:hAnsi="Times New Roman" w:cs="Times New Roman"/>
          <w:sz w:val="26"/>
          <w:szCs w:val="26"/>
        </w:rPr>
        <w:t xml:space="preserve"> </w:t>
      </w:r>
      <w:r w:rsidRPr="00FF24DD">
        <w:rPr>
          <w:rFonts w:ascii="Times New Roman" w:hAnsi="Times New Roman" w:cs="Times New Roman"/>
          <w:sz w:val="26"/>
          <w:szCs w:val="26"/>
        </w:rPr>
        <w:t>“</w:t>
      </w:r>
      <w:r w:rsidRPr="00FF24DD">
        <w:rPr>
          <w:rFonts w:ascii="Times New Roman" w:hAnsi="Times New Roman" w:cs="Times New Roman"/>
          <w:i/>
          <w:iCs/>
          <w:sz w:val="26"/>
          <w:szCs w:val="26"/>
        </w:rPr>
        <w:t>Khi lệnh miễn trừ cho Ấn Độ được ban hành, chúng tôi ngay lập tức thấy các tàu của đội tàu bóng tối – cả bị trừng phạt lẫn không bị trừng phạt – phản ứng,”</w:t>
      </w:r>
      <w:r w:rsidRPr="00FF24DD">
        <w:rPr>
          <w:rFonts w:ascii="Times New Roman" w:hAnsi="Times New Roman" w:cs="Times New Roman"/>
          <w:sz w:val="26"/>
          <w:szCs w:val="26"/>
        </w:rPr>
        <w:t xml:space="preserve"> Diakun cho biết.</w:t>
      </w:r>
      <w:r w:rsidRPr="00FF24DD">
        <w:rPr>
          <w:rFonts w:ascii="Times New Roman" w:hAnsi="Times New Roman" w:cs="Times New Roman"/>
          <w:sz w:val="26"/>
          <w:szCs w:val="26"/>
        </w:rPr>
        <w:br/>
      </w:r>
      <w:r w:rsidRPr="00FF24DD">
        <w:rPr>
          <w:rFonts w:ascii="Times New Roman" w:hAnsi="Times New Roman" w:cs="Times New Roman"/>
          <w:i/>
          <w:iCs/>
          <w:sz w:val="26"/>
          <w:szCs w:val="26"/>
        </w:rPr>
        <w:t>“Có những tàu quay đầu và chuyển hướng hành trình.”</w:t>
      </w:r>
      <w:r>
        <w:rPr>
          <w:rFonts w:ascii="Times New Roman" w:hAnsi="Times New Roman" w:cs="Times New Roman"/>
          <w:i/>
          <w:iCs/>
          <w:sz w:val="26"/>
          <w:szCs w:val="26"/>
        </w:rPr>
        <w:t xml:space="preserve"> </w:t>
      </w:r>
      <w:r w:rsidRPr="00FF24DD">
        <w:rPr>
          <w:rFonts w:ascii="Times New Roman" w:hAnsi="Times New Roman" w:cs="Times New Roman"/>
          <w:sz w:val="26"/>
          <w:szCs w:val="26"/>
        </w:rPr>
        <w:t xml:space="preserve">Ban đầu, các tàu này đang đi Malaysia hoặc Trung Quốc, nhưng sau đó </w:t>
      </w:r>
      <w:r>
        <w:rPr>
          <w:rFonts w:ascii="Times New Roman" w:hAnsi="Times New Roman" w:cs="Times New Roman"/>
          <w:sz w:val="26"/>
          <w:szCs w:val="26"/>
        </w:rPr>
        <w:t xml:space="preserve">đã </w:t>
      </w:r>
      <w:r w:rsidRPr="00FF24DD">
        <w:rPr>
          <w:rFonts w:ascii="Times New Roman" w:hAnsi="Times New Roman" w:cs="Times New Roman"/>
          <w:sz w:val="26"/>
          <w:szCs w:val="26"/>
        </w:rPr>
        <w:t>quay đầu hướng về Ấn Độ.</w:t>
      </w:r>
      <w:r w:rsidR="00567F0C">
        <w:rPr>
          <w:rFonts w:ascii="Times New Roman" w:hAnsi="Times New Roman" w:cs="Times New Roman"/>
          <w:sz w:val="26"/>
          <w:szCs w:val="26"/>
        </w:rPr>
        <w:t xml:space="preserve"> </w:t>
      </w:r>
      <w:proofErr w:type="gramStart"/>
      <w:r w:rsidRPr="00FF24DD">
        <w:rPr>
          <w:rFonts w:ascii="Times New Roman" w:hAnsi="Times New Roman" w:cs="Times New Roman"/>
          <w:sz w:val="26"/>
          <w:szCs w:val="26"/>
        </w:rPr>
        <w:t>Lý</w:t>
      </w:r>
      <w:proofErr w:type="gramEnd"/>
      <w:r w:rsidRPr="00FF24DD">
        <w:rPr>
          <w:rFonts w:ascii="Times New Roman" w:hAnsi="Times New Roman" w:cs="Times New Roman"/>
          <w:sz w:val="26"/>
          <w:szCs w:val="26"/>
        </w:rPr>
        <w:t xml:space="preserve"> do rất rõ ràng: </w:t>
      </w:r>
      <w:r w:rsidRPr="00567F0C">
        <w:rPr>
          <w:rFonts w:ascii="Times New Roman" w:hAnsi="Times New Roman" w:cs="Times New Roman"/>
          <w:b/>
          <w:bCs/>
          <w:color w:val="EE0000"/>
          <w:sz w:val="26"/>
          <w:szCs w:val="26"/>
        </w:rPr>
        <w:t>tiền</w:t>
      </w:r>
      <w:r w:rsidRPr="00FF24DD">
        <w:rPr>
          <w:rFonts w:ascii="Times New Roman" w:hAnsi="Times New Roman" w:cs="Times New Roman"/>
          <w:sz w:val="26"/>
          <w:szCs w:val="26"/>
        </w:rPr>
        <w:t>.</w:t>
      </w:r>
    </w:p>
    <w:p w14:paraId="173A6628" w14:textId="1B429EDB" w:rsidR="00FF24DD" w:rsidRPr="00FF24DD" w:rsidRDefault="00FF24DD" w:rsidP="00FF24DD">
      <w:pPr>
        <w:spacing w:before="120" w:after="120"/>
        <w:jc w:val="both"/>
        <w:rPr>
          <w:rFonts w:ascii="Times New Roman" w:hAnsi="Times New Roman" w:cs="Times New Roman"/>
          <w:sz w:val="26"/>
          <w:szCs w:val="26"/>
        </w:rPr>
      </w:pPr>
      <w:r w:rsidRPr="00FF24DD">
        <w:rPr>
          <w:rFonts w:ascii="Times New Roman" w:hAnsi="Times New Roman" w:cs="Times New Roman"/>
          <w:b/>
          <w:bCs/>
          <w:sz w:val="26"/>
          <w:szCs w:val="26"/>
        </w:rPr>
        <w:t>Ấn Độ đã trả giá cao hơn các khách hàng Trung Quốc</w:t>
      </w:r>
      <w:r w:rsidRPr="00FF24DD">
        <w:rPr>
          <w:rFonts w:ascii="Times New Roman" w:hAnsi="Times New Roman" w:cs="Times New Roman"/>
          <w:sz w:val="26"/>
          <w:szCs w:val="26"/>
        </w:rPr>
        <w:t>.</w:t>
      </w:r>
    </w:p>
    <w:p w14:paraId="366DBAB0" w14:textId="3709CA42" w:rsidR="00FF24DD" w:rsidRPr="00FF24DD" w:rsidRDefault="00FF24DD" w:rsidP="00FF24DD">
      <w:pPr>
        <w:spacing w:before="120" w:after="120"/>
        <w:jc w:val="both"/>
        <w:rPr>
          <w:rFonts w:ascii="Times New Roman" w:hAnsi="Times New Roman" w:cs="Times New Roman"/>
          <w:sz w:val="26"/>
          <w:szCs w:val="26"/>
        </w:rPr>
      </w:pPr>
      <w:r w:rsidRPr="00FF24DD">
        <w:rPr>
          <w:rFonts w:ascii="Times New Roman" w:hAnsi="Times New Roman" w:cs="Times New Roman"/>
          <w:sz w:val="26"/>
          <w:szCs w:val="26"/>
        </w:rPr>
        <w:t>“</w:t>
      </w:r>
      <w:r w:rsidRPr="00567F0C">
        <w:rPr>
          <w:rFonts w:ascii="Times New Roman" w:hAnsi="Times New Roman" w:cs="Times New Roman"/>
          <w:i/>
          <w:iCs/>
          <w:sz w:val="26"/>
          <w:szCs w:val="26"/>
        </w:rPr>
        <w:t>Việc dỡ bỏ trừng phạt thực sự là món quà trời cho đối với đội tàu bóng tối của Nga</w:t>
      </w:r>
      <w:r w:rsidRPr="00FF24DD">
        <w:rPr>
          <w:rFonts w:ascii="Times New Roman" w:hAnsi="Times New Roman" w:cs="Times New Roman"/>
          <w:sz w:val="26"/>
          <w:szCs w:val="26"/>
        </w:rPr>
        <w:t>,” Diakun nói.</w:t>
      </w:r>
      <w:r w:rsidR="00567F0C">
        <w:rPr>
          <w:rFonts w:ascii="Times New Roman" w:hAnsi="Times New Roman" w:cs="Times New Roman"/>
          <w:sz w:val="26"/>
          <w:szCs w:val="26"/>
        </w:rPr>
        <w:t xml:space="preserve"> </w:t>
      </w:r>
      <w:r w:rsidRPr="00FF24DD">
        <w:rPr>
          <w:rFonts w:ascii="Times New Roman" w:hAnsi="Times New Roman" w:cs="Times New Roman"/>
          <w:sz w:val="26"/>
          <w:szCs w:val="26"/>
        </w:rPr>
        <w:t>“</w:t>
      </w:r>
      <w:r w:rsidRPr="00567F0C">
        <w:rPr>
          <w:rFonts w:ascii="Times New Roman" w:hAnsi="Times New Roman" w:cs="Times New Roman"/>
          <w:i/>
          <w:iCs/>
          <w:sz w:val="26"/>
          <w:szCs w:val="26"/>
        </w:rPr>
        <w:t>Nga đang ở vị thế kiếm được rất nhiều tiền nhờ sự nới lỏng này.”</w:t>
      </w:r>
    </w:p>
    <w:p w14:paraId="4EB86A35" w14:textId="77777777" w:rsidR="00FF24DD" w:rsidRPr="00FF24DD" w:rsidRDefault="00FF24DD" w:rsidP="00FF24DD">
      <w:pPr>
        <w:spacing w:before="120" w:after="120"/>
        <w:jc w:val="both"/>
        <w:rPr>
          <w:rFonts w:ascii="Times New Roman" w:hAnsi="Times New Roman" w:cs="Times New Roman"/>
          <w:b/>
          <w:bCs/>
          <w:sz w:val="26"/>
          <w:szCs w:val="26"/>
        </w:rPr>
      </w:pPr>
      <w:r w:rsidRPr="00FF24DD">
        <w:rPr>
          <w:rFonts w:ascii="Times New Roman" w:hAnsi="Times New Roman" w:cs="Times New Roman"/>
          <w:b/>
          <w:bCs/>
          <w:sz w:val="26"/>
          <w:szCs w:val="26"/>
        </w:rPr>
        <w:t>Các tàu khác đang tái bố trí</w:t>
      </w:r>
    </w:p>
    <w:p w14:paraId="48F7A080" w14:textId="19B52ED6" w:rsidR="00FF24DD" w:rsidRPr="00FF24DD" w:rsidRDefault="00FF24DD" w:rsidP="00FF24DD">
      <w:pPr>
        <w:spacing w:before="120" w:after="120"/>
        <w:jc w:val="both"/>
        <w:rPr>
          <w:rFonts w:ascii="Times New Roman" w:hAnsi="Times New Roman" w:cs="Times New Roman"/>
          <w:sz w:val="26"/>
          <w:szCs w:val="26"/>
        </w:rPr>
      </w:pPr>
      <w:r w:rsidRPr="00FF24DD">
        <w:rPr>
          <w:rFonts w:ascii="Times New Roman" w:hAnsi="Times New Roman" w:cs="Times New Roman"/>
          <w:sz w:val="26"/>
          <w:szCs w:val="26"/>
        </w:rPr>
        <w:t xml:space="preserve">Một số tàu thuộc đội tàu bóng tối của Nga </w:t>
      </w:r>
      <w:r w:rsidRPr="00567F0C">
        <w:rPr>
          <w:rFonts w:ascii="Times New Roman" w:hAnsi="Times New Roman" w:cs="Times New Roman"/>
          <w:sz w:val="26"/>
          <w:szCs w:val="26"/>
        </w:rPr>
        <w:t xml:space="preserve">không bị trừng phạt hiện đang neo </w:t>
      </w:r>
      <w:r w:rsidR="00567F0C">
        <w:rPr>
          <w:rFonts w:ascii="Times New Roman" w:hAnsi="Times New Roman" w:cs="Times New Roman"/>
          <w:sz w:val="26"/>
          <w:szCs w:val="26"/>
        </w:rPr>
        <w:t xml:space="preserve">ở </w:t>
      </w:r>
      <w:r w:rsidRPr="00567F0C">
        <w:rPr>
          <w:rFonts w:ascii="Times New Roman" w:hAnsi="Times New Roman" w:cs="Times New Roman"/>
          <w:sz w:val="26"/>
          <w:szCs w:val="26"/>
        </w:rPr>
        <w:t>gần Venezuela trong tình trạng chờ việc.</w:t>
      </w:r>
      <w:r w:rsidR="00567F0C">
        <w:rPr>
          <w:rFonts w:ascii="Times New Roman" w:hAnsi="Times New Roman" w:cs="Times New Roman"/>
          <w:sz w:val="26"/>
          <w:szCs w:val="26"/>
        </w:rPr>
        <w:t xml:space="preserve"> </w:t>
      </w:r>
      <w:r w:rsidRPr="00FF24DD">
        <w:rPr>
          <w:rFonts w:ascii="Times New Roman" w:hAnsi="Times New Roman" w:cs="Times New Roman"/>
          <w:sz w:val="26"/>
          <w:szCs w:val="26"/>
        </w:rPr>
        <w:t xml:space="preserve">Theo Lloyd’s List Intelligence, nhiều khả năng các tàu này </w:t>
      </w:r>
      <w:r w:rsidRPr="00567F0C">
        <w:rPr>
          <w:rFonts w:ascii="Times New Roman" w:hAnsi="Times New Roman" w:cs="Times New Roman"/>
          <w:sz w:val="26"/>
          <w:szCs w:val="26"/>
        </w:rPr>
        <w:t xml:space="preserve">sẽ sớm tái bố trí để vận chuyển dầu </w:t>
      </w:r>
      <w:r w:rsidR="00567F0C">
        <w:rPr>
          <w:rFonts w:ascii="Times New Roman" w:hAnsi="Times New Roman" w:cs="Times New Roman"/>
          <w:sz w:val="26"/>
          <w:szCs w:val="26"/>
        </w:rPr>
        <w:t xml:space="preserve">của </w:t>
      </w:r>
      <w:r w:rsidRPr="00567F0C">
        <w:rPr>
          <w:rFonts w:ascii="Times New Roman" w:hAnsi="Times New Roman" w:cs="Times New Roman"/>
          <w:sz w:val="26"/>
          <w:szCs w:val="26"/>
        </w:rPr>
        <w:t>Nga.</w:t>
      </w:r>
      <w:r w:rsidR="00567F0C">
        <w:rPr>
          <w:rFonts w:ascii="Times New Roman" w:hAnsi="Times New Roman" w:cs="Times New Roman"/>
          <w:sz w:val="26"/>
          <w:szCs w:val="26"/>
        </w:rPr>
        <w:t xml:space="preserve"> </w:t>
      </w:r>
      <w:r w:rsidRPr="00FF24DD">
        <w:rPr>
          <w:rFonts w:ascii="Times New Roman" w:hAnsi="Times New Roman" w:cs="Times New Roman"/>
          <w:sz w:val="26"/>
          <w:szCs w:val="26"/>
        </w:rPr>
        <w:t xml:space="preserve">Việc miễn trừ cũng sẽ </w:t>
      </w:r>
      <w:r w:rsidRPr="00567F0C">
        <w:rPr>
          <w:rFonts w:ascii="Times New Roman" w:hAnsi="Times New Roman" w:cs="Times New Roman"/>
          <w:sz w:val="26"/>
          <w:szCs w:val="26"/>
        </w:rPr>
        <w:t>đẩy nhanh việc giao dầu</w:t>
      </w:r>
      <w:r w:rsidRPr="00FF24DD">
        <w:rPr>
          <w:rFonts w:ascii="Times New Roman" w:hAnsi="Times New Roman" w:cs="Times New Roman"/>
          <w:sz w:val="26"/>
          <w:szCs w:val="26"/>
        </w:rPr>
        <w:t xml:space="preserve">, vì các tàu Nga </w:t>
      </w:r>
      <w:r w:rsidRPr="00567F0C">
        <w:rPr>
          <w:rFonts w:ascii="Times New Roman" w:hAnsi="Times New Roman" w:cs="Times New Roman"/>
          <w:sz w:val="26"/>
          <w:szCs w:val="26"/>
        </w:rPr>
        <w:t xml:space="preserve">không còn phải thực hiện chuyển tải </w:t>
      </w:r>
      <w:r w:rsidR="00567F0C">
        <w:rPr>
          <w:rFonts w:ascii="Times New Roman" w:hAnsi="Times New Roman" w:cs="Times New Roman"/>
          <w:sz w:val="26"/>
          <w:szCs w:val="26"/>
        </w:rPr>
        <w:t xml:space="preserve">sang </w:t>
      </w:r>
      <w:r w:rsidRPr="00567F0C">
        <w:rPr>
          <w:rFonts w:ascii="Times New Roman" w:hAnsi="Times New Roman" w:cs="Times New Roman"/>
          <w:sz w:val="26"/>
          <w:szCs w:val="26"/>
        </w:rPr>
        <w:t>tàu</w:t>
      </w:r>
      <w:r w:rsidR="00567F0C">
        <w:rPr>
          <w:rFonts w:ascii="Times New Roman" w:hAnsi="Times New Roman" w:cs="Times New Roman"/>
          <w:sz w:val="26"/>
          <w:szCs w:val="26"/>
        </w:rPr>
        <w:t xml:space="preserve"> khác trên biển</w:t>
      </w:r>
      <w:r w:rsidRPr="00567F0C">
        <w:rPr>
          <w:rFonts w:ascii="Times New Roman" w:hAnsi="Times New Roman" w:cs="Times New Roman"/>
          <w:sz w:val="26"/>
          <w:szCs w:val="26"/>
        </w:rPr>
        <w:t xml:space="preserve"> (ship-to-ship)</w:t>
      </w:r>
      <w:r w:rsidRPr="00FF24DD">
        <w:rPr>
          <w:rFonts w:ascii="Times New Roman" w:hAnsi="Times New Roman" w:cs="Times New Roman"/>
          <w:sz w:val="26"/>
          <w:szCs w:val="26"/>
        </w:rPr>
        <w:t xml:space="preserve"> như trước.</w:t>
      </w:r>
      <w:r w:rsidRPr="00FF24DD">
        <w:rPr>
          <w:rFonts w:ascii="Times New Roman" w:hAnsi="Times New Roman" w:cs="Times New Roman"/>
          <w:sz w:val="26"/>
          <w:szCs w:val="26"/>
        </w:rPr>
        <w:br/>
        <w:t>Các chuyến đi</w:t>
      </w:r>
      <w:r w:rsidR="00567F0C">
        <w:rPr>
          <w:rFonts w:ascii="Times New Roman" w:hAnsi="Times New Roman" w:cs="Times New Roman"/>
          <w:sz w:val="26"/>
          <w:szCs w:val="26"/>
        </w:rPr>
        <w:t xml:space="preserve"> sẽ</w:t>
      </w:r>
      <w:r w:rsidRPr="00FF24DD">
        <w:rPr>
          <w:rFonts w:ascii="Times New Roman" w:hAnsi="Times New Roman" w:cs="Times New Roman"/>
          <w:sz w:val="26"/>
          <w:szCs w:val="26"/>
        </w:rPr>
        <w:t xml:space="preserve"> </w:t>
      </w:r>
      <w:r w:rsidRPr="00567F0C">
        <w:rPr>
          <w:rFonts w:ascii="Times New Roman" w:hAnsi="Times New Roman" w:cs="Times New Roman"/>
          <w:sz w:val="26"/>
          <w:szCs w:val="26"/>
        </w:rPr>
        <w:t>trực tiếp và nhanh hơn</w:t>
      </w:r>
      <w:r w:rsidRPr="00FF24DD">
        <w:rPr>
          <w:rFonts w:ascii="Times New Roman" w:hAnsi="Times New Roman" w:cs="Times New Roman"/>
          <w:sz w:val="26"/>
          <w:szCs w:val="26"/>
        </w:rPr>
        <w:t xml:space="preserve"> có thể được thực hiện.</w:t>
      </w:r>
    </w:p>
    <w:p w14:paraId="30D89608" w14:textId="77777777" w:rsidR="00FF24DD" w:rsidRPr="00FF24DD" w:rsidRDefault="00FF24DD" w:rsidP="00FF24DD">
      <w:pPr>
        <w:spacing w:before="120" w:after="120"/>
        <w:jc w:val="both"/>
        <w:rPr>
          <w:rFonts w:ascii="Times New Roman" w:hAnsi="Times New Roman" w:cs="Times New Roman"/>
          <w:b/>
          <w:bCs/>
          <w:sz w:val="26"/>
          <w:szCs w:val="26"/>
        </w:rPr>
      </w:pPr>
      <w:r w:rsidRPr="00FF24DD">
        <w:rPr>
          <w:rFonts w:ascii="Times New Roman" w:hAnsi="Times New Roman" w:cs="Times New Roman"/>
          <w:b/>
          <w:bCs/>
          <w:sz w:val="26"/>
          <w:szCs w:val="26"/>
        </w:rPr>
        <w:t>Iran hỗ trợ hoạt động của đội tàu bóng tối</w:t>
      </w:r>
    </w:p>
    <w:p w14:paraId="421D5F72" w14:textId="3B9592BB" w:rsidR="00FF24DD" w:rsidRDefault="00FF24DD" w:rsidP="00FF24DD">
      <w:pPr>
        <w:spacing w:before="120" w:after="120"/>
        <w:jc w:val="both"/>
        <w:rPr>
          <w:rFonts w:ascii="Times New Roman" w:hAnsi="Times New Roman" w:cs="Times New Roman"/>
          <w:sz w:val="26"/>
          <w:szCs w:val="26"/>
        </w:rPr>
      </w:pPr>
      <w:r w:rsidRPr="00FF24DD">
        <w:rPr>
          <w:rFonts w:ascii="Times New Roman" w:hAnsi="Times New Roman" w:cs="Times New Roman"/>
          <w:sz w:val="26"/>
          <w:szCs w:val="26"/>
        </w:rPr>
        <w:t>Theo Diakun:</w:t>
      </w:r>
      <w:r w:rsidR="00567F0C">
        <w:rPr>
          <w:rFonts w:ascii="Times New Roman" w:hAnsi="Times New Roman" w:cs="Times New Roman"/>
          <w:sz w:val="26"/>
          <w:szCs w:val="26"/>
        </w:rPr>
        <w:t xml:space="preserve"> </w:t>
      </w:r>
      <w:r w:rsidRPr="00FF24DD">
        <w:rPr>
          <w:rFonts w:ascii="Times New Roman" w:hAnsi="Times New Roman" w:cs="Times New Roman"/>
          <w:sz w:val="26"/>
          <w:szCs w:val="26"/>
        </w:rPr>
        <w:t xml:space="preserve">“Chúng tôi đã ghi nhận </w:t>
      </w:r>
      <w:r w:rsidRPr="00567F0C">
        <w:rPr>
          <w:rFonts w:ascii="Times New Roman" w:hAnsi="Times New Roman" w:cs="Times New Roman"/>
          <w:sz w:val="26"/>
          <w:szCs w:val="26"/>
        </w:rPr>
        <w:t xml:space="preserve">7 tàu đang ở trạng thái </w:t>
      </w:r>
      <w:r w:rsidR="00567F0C">
        <w:rPr>
          <w:rFonts w:ascii="Times New Roman" w:hAnsi="Times New Roman" w:cs="Times New Roman"/>
          <w:sz w:val="26"/>
          <w:szCs w:val="26"/>
        </w:rPr>
        <w:t>chạy</w:t>
      </w:r>
      <w:r w:rsidRPr="00567F0C">
        <w:rPr>
          <w:rFonts w:ascii="Times New Roman" w:hAnsi="Times New Roman" w:cs="Times New Roman"/>
          <w:sz w:val="26"/>
          <w:szCs w:val="26"/>
        </w:rPr>
        <w:t xml:space="preserve"> rỗng.</w:t>
      </w:r>
      <w:r w:rsidRPr="00FF24DD">
        <w:rPr>
          <w:rFonts w:ascii="Times New Roman" w:hAnsi="Times New Roman" w:cs="Times New Roman"/>
          <w:sz w:val="26"/>
          <w:szCs w:val="26"/>
        </w:rPr>
        <w:t xml:space="preserve"> Một số bị trừng phạt, một số chỉ đang </w:t>
      </w:r>
      <w:r w:rsidR="00567F0C">
        <w:rPr>
          <w:rFonts w:ascii="Times New Roman" w:hAnsi="Times New Roman" w:cs="Times New Roman"/>
          <w:sz w:val="26"/>
          <w:szCs w:val="26"/>
        </w:rPr>
        <w:t xml:space="preserve">thả </w:t>
      </w:r>
      <w:r w:rsidRPr="00FF24DD">
        <w:rPr>
          <w:rFonts w:ascii="Times New Roman" w:hAnsi="Times New Roman" w:cs="Times New Roman"/>
          <w:sz w:val="26"/>
          <w:szCs w:val="26"/>
        </w:rPr>
        <w:t xml:space="preserve">trôi, trong khi số khác </w:t>
      </w:r>
      <w:r w:rsidR="00567F0C">
        <w:rPr>
          <w:rFonts w:ascii="Times New Roman" w:hAnsi="Times New Roman" w:cs="Times New Roman"/>
          <w:sz w:val="26"/>
          <w:szCs w:val="26"/>
        </w:rPr>
        <w:t xml:space="preserve">thì </w:t>
      </w:r>
      <w:r w:rsidRPr="00567F0C">
        <w:rPr>
          <w:rFonts w:ascii="Times New Roman" w:hAnsi="Times New Roman" w:cs="Times New Roman"/>
          <w:sz w:val="26"/>
          <w:szCs w:val="26"/>
        </w:rPr>
        <w:t>đang tìm hợp đồng vận chuyển mới.”</w:t>
      </w:r>
      <w:r w:rsidR="00567F0C">
        <w:rPr>
          <w:rFonts w:ascii="Times New Roman" w:hAnsi="Times New Roman" w:cs="Times New Roman"/>
          <w:sz w:val="26"/>
          <w:szCs w:val="26"/>
        </w:rPr>
        <w:t xml:space="preserve"> </w:t>
      </w:r>
      <w:r w:rsidRPr="00FF24DD">
        <w:rPr>
          <w:rFonts w:ascii="Times New Roman" w:hAnsi="Times New Roman" w:cs="Times New Roman"/>
          <w:sz w:val="26"/>
          <w:szCs w:val="26"/>
        </w:rPr>
        <w:t xml:space="preserve">Một tàu Iran vốn </w:t>
      </w:r>
      <w:r w:rsidRPr="00567F0C">
        <w:rPr>
          <w:rFonts w:ascii="Times New Roman" w:hAnsi="Times New Roman" w:cs="Times New Roman"/>
          <w:sz w:val="26"/>
          <w:szCs w:val="26"/>
        </w:rPr>
        <w:t>chỉ hoạt động trong thương mại dầu Iran</w:t>
      </w:r>
      <w:r w:rsidRPr="00FF24DD">
        <w:rPr>
          <w:rFonts w:ascii="Times New Roman" w:hAnsi="Times New Roman" w:cs="Times New Roman"/>
          <w:sz w:val="26"/>
          <w:szCs w:val="26"/>
        </w:rPr>
        <w:t xml:space="preserve"> hiện đang </w:t>
      </w:r>
      <w:r w:rsidRPr="00567F0C">
        <w:rPr>
          <w:rFonts w:ascii="Times New Roman" w:hAnsi="Times New Roman" w:cs="Times New Roman"/>
          <w:sz w:val="26"/>
          <w:szCs w:val="26"/>
        </w:rPr>
        <w:t>di chuyển lên Suez Canal</w:t>
      </w:r>
      <w:r w:rsidRPr="00FF24DD">
        <w:rPr>
          <w:rFonts w:ascii="Times New Roman" w:hAnsi="Times New Roman" w:cs="Times New Roman"/>
          <w:sz w:val="26"/>
          <w:szCs w:val="26"/>
        </w:rPr>
        <w:t>.</w:t>
      </w:r>
      <w:r w:rsidR="00567F0C">
        <w:rPr>
          <w:rFonts w:ascii="Times New Roman" w:hAnsi="Times New Roman" w:cs="Times New Roman"/>
          <w:sz w:val="26"/>
          <w:szCs w:val="26"/>
        </w:rPr>
        <w:t xml:space="preserve"> </w:t>
      </w:r>
      <w:r w:rsidRPr="00FF24DD">
        <w:rPr>
          <w:rFonts w:ascii="Times New Roman" w:hAnsi="Times New Roman" w:cs="Times New Roman"/>
          <w:sz w:val="26"/>
          <w:szCs w:val="26"/>
        </w:rPr>
        <w:t>“</w:t>
      </w:r>
      <w:r w:rsidRPr="00567F0C">
        <w:rPr>
          <w:rFonts w:ascii="Times New Roman" w:hAnsi="Times New Roman" w:cs="Times New Roman"/>
          <w:i/>
          <w:iCs/>
          <w:sz w:val="26"/>
          <w:szCs w:val="26"/>
        </w:rPr>
        <w:t xml:space="preserve">Có thể nó sẽ nhận hàng dầu của Nga,” </w:t>
      </w:r>
      <w:r w:rsidRPr="00FF24DD">
        <w:rPr>
          <w:rFonts w:ascii="Times New Roman" w:hAnsi="Times New Roman" w:cs="Times New Roman"/>
          <w:sz w:val="26"/>
          <w:szCs w:val="26"/>
        </w:rPr>
        <w:t>Diakun giải thích.</w:t>
      </w:r>
      <w:r w:rsidR="00567F0C">
        <w:rPr>
          <w:rFonts w:ascii="Times New Roman" w:hAnsi="Times New Roman" w:cs="Times New Roman"/>
          <w:sz w:val="26"/>
          <w:szCs w:val="26"/>
        </w:rPr>
        <w:t xml:space="preserve"> </w:t>
      </w:r>
      <w:r w:rsidRPr="00FF24DD">
        <w:rPr>
          <w:rFonts w:ascii="Times New Roman" w:hAnsi="Times New Roman" w:cs="Times New Roman"/>
          <w:sz w:val="26"/>
          <w:szCs w:val="26"/>
        </w:rPr>
        <w:t>“</w:t>
      </w:r>
      <w:r w:rsidRPr="00567F0C">
        <w:rPr>
          <w:rFonts w:ascii="Times New Roman" w:hAnsi="Times New Roman" w:cs="Times New Roman"/>
          <w:i/>
          <w:iCs/>
          <w:sz w:val="26"/>
          <w:szCs w:val="26"/>
        </w:rPr>
        <w:t>Nó có thể đi thẳng đến các cảng của Nga</w:t>
      </w:r>
      <w:r w:rsidRPr="00FF24DD">
        <w:rPr>
          <w:rFonts w:ascii="Times New Roman" w:hAnsi="Times New Roman" w:cs="Times New Roman"/>
          <w:sz w:val="26"/>
          <w:szCs w:val="26"/>
        </w:rPr>
        <w:t>.”</w:t>
      </w:r>
      <w:r w:rsidR="00567F0C">
        <w:rPr>
          <w:rFonts w:ascii="Times New Roman" w:hAnsi="Times New Roman" w:cs="Times New Roman"/>
          <w:sz w:val="26"/>
          <w:szCs w:val="26"/>
        </w:rPr>
        <w:t xml:space="preserve"> </w:t>
      </w:r>
      <w:r w:rsidRPr="00FF24DD">
        <w:rPr>
          <w:rFonts w:ascii="Times New Roman" w:hAnsi="Times New Roman" w:cs="Times New Roman"/>
          <w:sz w:val="26"/>
          <w:szCs w:val="26"/>
        </w:rPr>
        <w:t xml:space="preserve">Hai tàu Iran khác </w:t>
      </w:r>
      <w:r w:rsidRPr="00567F0C">
        <w:rPr>
          <w:rFonts w:ascii="Times New Roman" w:hAnsi="Times New Roman" w:cs="Times New Roman"/>
          <w:sz w:val="26"/>
          <w:szCs w:val="26"/>
        </w:rPr>
        <w:t>đang hướng đến Singapore và Malaysia</w:t>
      </w:r>
      <w:r w:rsidRPr="00FF24DD">
        <w:rPr>
          <w:rFonts w:ascii="Times New Roman" w:hAnsi="Times New Roman" w:cs="Times New Roman"/>
          <w:sz w:val="26"/>
          <w:szCs w:val="26"/>
        </w:rPr>
        <w:t>.</w:t>
      </w:r>
      <w:r w:rsidR="00567F0C">
        <w:rPr>
          <w:rFonts w:ascii="Times New Roman" w:hAnsi="Times New Roman" w:cs="Times New Roman"/>
          <w:sz w:val="26"/>
          <w:szCs w:val="26"/>
        </w:rPr>
        <w:t xml:space="preserve"> </w:t>
      </w:r>
      <w:r w:rsidRPr="00FF24DD">
        <w:rPr>
          <w:rFonts w:ascii="Times New Roman" w:hAnsi="Times New Roman" w:cs="Times New Roman"/>
          <w:sz w:val="26"/>
          <w:szCs w:val="26"/>
        </w:rPr>
        <w:t xml:space="preserve">Theo ước tính, </w:t>
      </w:r>
      <w:r w:rsidRPr="00567F0C">
        <w:rPr>
          <w:rFonts w:ascii="Times New Roman" w:hAnsi="Times New Roman" w:cs="Times New Roman"/>
          <w:sz w:val="26"/>
          <w:szCs w:val="26"/>
        </w:rPr>
        <w:t xml:space="preserve">ít nhất </w:t>
      </w:r>
      <w:r w:rsidR="00567F0C" w:rsidRPr="00567F0C">
        <w:rPr>
          <w:rFonts w:ascii="Times New Roman" w:hAnsi="Times New Roman" w:cs="Times New Roman"/>
          <w:sz w:val="26"/>
          <w:szCs w:val="26"/>
        </w:rPr>
        <w:t xml:space="preserve">có </w:t>
      </w:r>
      <w:r w:rsidRPr="00567F0C">
        <w:rPr>
          <w:rFonts w:ascii="Times New Roman" w:hAnsi="Times New Roman" w:cs="Times New Roman"/>
          <w:sz w:val="26"/>
          <w:szCs w:val="26"/>
        </w:rPr>
        <w:t>16 tàu chở dầu hiện đang ở vị trí có thể nhận hàng.</w:t>
      </w:r>
    </w:p>
    <w:p w14:paraId="4D13A1D3" w14:textId="77777777" w:rsidR="00567F0C" w:rsidRDefault="00567F0C" w:rsidP="00FF24DD">
      <w:pPr>
        <w:spacing w:before="120" w:after="120"/>
        <w:jc w:val="both"/>
        <w:rPr>
          <w:rFonts w:ascii="Times New Roman" w:hAnsi="Times New Roman" w:cs="Times New Roman"/>
          <w:sz w:val="26"/>
          <w:szCs w:val="26"/>
        </w:rPr>
      </w:pPr>
    </w:p>
    <w:p w14:paraId="360D0C8F" w14:textId="77777777" w:rsidR="00567F0C" w:rsidRPr="00567F0C" w:rsidRDefault="00567F0C" w:rsidP="00FF24DD">
      <w:pPr>
        <w:spacing w:before="120" w:after="120"/>
        <w:jc w:val="both"/>
        <w:rPr>
          <w:rFonts w:ascii="Times New Roman" w:hAnsi="Times New Roman" w:cs="Times New Roman"/>
          <w:sz w:val="26"/>
          <w:szCs w:val="26"/>
        </w:rPr>
      </w:pPr>
    </w:p>
    <w:p w14:paraId="5F8BFA51" w14:textId="76C8A122" w:rsidR="00FF24DD" w:rsidRPr="00FF24DD" w:rsidRDefault="00FF24DD" w:rsidP="00FF24DD">
      <w:pPr>
        <w:spacing w:before="120" w:after="120"/>
        <w:jc w:val="both"/>
        <w:rPr>
          <w:rFonts w:ascii="Times New Roman" w:hAnsi="Times New Roman" w:cs="Times New Roman"/>
          <w:b/>
          <w:bCs/>
          <w:sz w:val="26"/>
          <w:szCs w:val="26"/>
        </w:rPr>
      </w:pPr>
      <w:r w:rsidRPr="00FF24DD">
        <w:rPr>
          <w:rFonts w:ascii="Times New Roman" w:hAnsi="Times New Roman" w:cs="Times New Roman"/>
          <w:b/>
          <w:bCs/>
          <w:sz w:val="26"/>
          <w:szCs w:val="26"/>
        </w:rPr>
        <w:lastRenderedPageBreak/>
        <w:t xml:space="preserve">Lo ngại </w:t>
      </w:r>
      <w:r w:rsidR="00567F0C">
        <w:rPr>
          <w:rFonts w:ascii="Times New Roman" w:hAnsi="Times New Roman" w:cs="Times New Roman"/>
          <w:b/>
          <w:bCs/>
          <w:sz w:val="26"/>
          <w:szCs w:val="26"/>
        </w:rPr>
        <w:t xml:space="preserve">về </w:t>
      </w:r>
      <w:r w:rsidRPr="00FF24DD">
        <w:rPr>
          <w:rFonts w:ascii="Times New Roman" w:hAnsi="Times New Roman" w:cs="Times New Roman"/>
          <w:b/>
          <w:bCs/>
          <w:sz w:val="26"/>
          <w:szCs w:val="26"/>
        </w:rPr>
        <w:t>an toàn hàng hải</w:t>
      </w:r>
    </w:p>
    <w:p w14:paraId="6E3EAE18" w14:textId="1C634C1D" w:rsidR="00FF24DD" w:rsidRPr="00FF24DD" w:rsidRDefault="00FF24DD" w:rsidP="00567F0C">
      <w:pPr>
        <w:tabs>
          <w:tab w:val="num" w:pos="720"/>
        </w:tabs>
        <w:spacing w:before="120" w:after="120"/>
        <w:jc w:val="both"/>
        <w:rPr>
          <w:rFonts w:ascii="Times New Roman" w:hAnsi="Times New Roman" w:cs="Times New Roman"/>
          <w:sz w:val="26"/>
          <w:szCs w:val="26"/>
        </w:rPr>
      </w:pPr>
      <w:r w:rsidRPr="00FF24DD">
        <w:rPr>
          <w:rFonts w:ascii="Times New Roman" w:hAnsi="Times New Roman" w:cs="Times New Roman"/>
          <w:sz w:val="26"/>
          <w:szCs w:val="26"/>
        </w:rPr>
        <w:t xml:space="preserve">Việc nới lỏng trừng phạt bổ sung đang gây </w:t>
      </w:r>
      <w:r w:rsidRPr="00567F0C">
        <w:rPr>
          <w:rFonts w:ascii="Times New Roman" w:hAnsi="Times New Roman" w:cs="Times New Roman"/>
          <w:sz w:val="26"/>
          <w:szCs w:val="26"/>
        </w:rPr>
        <w:t>lo ngại về an toàn trong ngành vận tải dầu.</w:t>
      </w:r>
      <w:r w:rsidR="00567F0C">
        <w:rPr>
          <w:rFonts w:ascii="Times New Roman" w:hAnsi="Times New Roman" w:cs="Times New Roman"/>
          <w:sz w:val="26"/>
          <w:szCs w:val="26"/>
        </w:rPr>
        <w:t xml:space="preserve"> </w:t>
      </w:r>
      <w:r w:rsidRPr="00FF24DD">
        <w:rPr>
          <w:rFonts w:ascii="Times New Roman" w:hAnsi="Times New Roman" w:cs="Times New Roman"/>
          <w:sz w:val="26"/>
          <w:szCs w:val="26"/>
        </w:rPr>
        <w:t xml:space="preserve">“Điều này </w:t>
      </w:r>
      <w:r w:rsidRPr="00567F0C">
        <w:rPr>
          <w:rFonts w:ascii="Times New Roman" w:hAnsi="Times New Roman" w:cs="Times New Roman"/>
          <w:sz w:val="26"/>
          <w:szCs w:val="26"/>
        </w:rPr>
        <w:t xml:space="preserve">đi ngược lại nỗ lực của chúng tôi nhằm loại bỏ đội tàu bóng tối khỏi </w:t>
      </w:r>
      <w:r w:rsidR="00567F0C">
        <w:rPr>
          <w:rFonts w:ascii="Times New Roman" w:hAnsi="Times New Roman" w:cs="Times New Roman"/>
          <w:sz w:val="26"/>
          <w:szCs w:val="26"/>
        </w:rPr>
        <w:t xml:space="preserve">các </w:t>
      </w:r>
      <w:r w:rsidRPr="00567F0C">
        <w:rPr>
          <w:rFonts w:ascii="Times New Roman" w:hAnsi="Times New Roman" w:cs="Times New Roman"/>
          <w:sz w:val="26"/>
          <w:szCs w:val="26"/>
        </w:rPr>
        <w:t>đại dương</w:t>
      </w:r>
      <w:r w:rsidRPr="00FF24DD">
        <w:rPr>
          <w:rFonts w:ascii="Times New Roman" w:hAnsi="Times New Roman" w:cs="Times New Roman"/>
          <w:sz w:val="26"/>
          <w:szCs w:val="26"/>
        </w:rPr>
        <w:t>,” ông Tim Wilkins, Giám đốc điều hành của INTERTANKO, nhấn mạnh.</w:t>
      </w:r>
      <w:r w:rsidR="00567F0C">
        <w:rPr>
          <w:rFonts w:ascii="Times New Roman" w:hAnsi="Times New Roman" w:cs="Times New Roman"/>
          <w:sz w:val="26"/>
          <w:szCs w:val="26"/>
        </w:rPr>
        <w:t xml:space="preserve"> </w:t>
      </w:r>
      <w:r w:rsidRPr="00FF24DD">
        <w:rPr>
          <w:rFonts w:ascii="Times New Roman" w:hAnsi="Times New Roman" w:cs="Times New Roman"/>
          <w:sz w:val="26"/>
          <w:szCs w:val="26"/>
        </w:rPr>
        <w:t xml:space="preserve">Ông cho rằng việc mở cơ hội vận chuyển cho </w:t>
      </w:r>
      <w:r w:rsidRPr="00567F0C">
        <w:rPr>
          <w:rFonts w:ascii="Times New Roman" w:hAnsi="Times New Roman" w:cs="Times New Roman"/>
          <w:sz w:val="26"/>
          <w:szCs w:val="26"/>
        </w:rPr>
        <w:t>một đội tàu dưới tiêu chuẩn và không bảo đảm khả năng đi biển</w:t>
      </w:r>
      <w:r w:rsidRPr="00FF24DD">
        <w:rPr>
          <w:rFonts w:ascii="Times New Roman" w:hAnsi="Times New Roman" w:cs="Times New Roman"/>
          <w:sz w:val="26"/>
          <w:szCs w:val="26"/>
        </w:rPr>
        <w:t xml:space="preserve"> sẽ</w:t>
      </w:r>
      <w:r w:rsidR="00567F0C">
        <w:rPr>
          <w:rFonts w:ascii="Times New Roman" w:hAnsi="Times New Roman" w:cs="Times New Roman"/>
          <w:sz w:val="26"/>
          <w:szCs w:val="26"/>
        </w:rPr>
        <w:t xml:space="preserve"> </w:t>
      </w:r>
      <w:r w:rsidRPr="00FF24DD">
        <w:rPr>
          <w:rFonts w:ascii="Times New Roman" w:hAnsi="Times New Roman" w:cs="Times New Roman"/>
          <w:sz w:val="26"/>
          <w:szCs w:val="26"/>
        </w:rPr>
        <w:t xml:space="preserve">làm suy yếu các vụ bắt giữ tàu gần đây của </w:t>
      </w:r>
      <w:r w:rsidRPr="00567F0C">
        <w:rPr>
          <w:rFonts w:ascii="Times New Roman" w:hAnsi="Times New Roman" w:cs="Times New Roman"/>
          <w:sz w:val="26"/>
          <w:szCs w:val="26"/>
        </w:rPr>
        <w:t>Mỹ, Pháp và các quốc gia khác</w:t>
      </w:r>
      <w:r w:rsidRPr="00FF24DD">
        <w:rPr>
          <w:rFonts w:ascii="Times New Roman" w:hAnsi="Times New Roman" w:cs="Times New Roman"/>
          <w:sz w:val="26"/>
          <w:szCs w:val="26"/>
        </w:rPr>
        <w:t>,</w:t>
      </w:r>
      <w:r w:rsidR="00567F0C">
        <w:rPr>
          <w:rFonts w:ascii="Times New Roman" w:hAnsi="Times New Roman" w:cs="Times New Roman"/>
          <w:sz w:val="26"/>
          <w:szCs w:val="26"/>
        </w:rPr>
        <w:t xml:space="preserve"> </w:t>
      </w:r>
      <w:r w:rsidRPr="00FF24DD">
        <w:rPr>
          <w:rFonts w:ascii="Times New Roman" w:hAnsi="Times New Roman" w:cs="Times New Roman"/>
          <w:sz w:val="26"/>
          <w:szCs w:val="26"/>
        </w:rPr>
        <w:t xml:space="preserve">gửi </w:t>
      </w:r>
      <w:r w:rsidRPr="00567F0C">
        <w:rPr>
          <w:rFonts w:ascii="Times New Roman" w:hAnsi="Times New Roman" w:cs="Times New Roman"/>
          <w:sz w:val="26"/>
          <w:szCs w:val="26"/>
        </w:rPr>
        <w:t>tín hiệu sai lầm</w:t>
      </w:r>
      <w:r w:rsidRPr="00FF24DD">
        <w:rPr>
          <w:rFonts w:ascii="Times New Roman" w:hAnsi="Times New Roman" w:cs="Times New Roman"/>
          <w:sz w:val="26"/>
          <w:szCs w:val="26"/>
        </w:rPr>
        <w:t xml:space="preserve"> cho những cá nhân đang hoạt động ngoài khuôn khổ pháp lý hàng hải quốc tế.</w:t>
      </w:r>
    </w:p>
    <w:p w14:paraId="0B57C962" w14:textId="77777777" w:rsidR="00FF24DD" w:rsidRPr="00FF24DD" w:rsidRDefault="00FF24DD" w:rsidP="00FF24DD">
      <w:pPr>
        <w:spacing w:before="120" w:after="120"/>
        <w:jc w:val="both"/>
        <w:rPr>
          <w:rFonts w:ascii="Times New Roman" w:hAnsi="Times New Roman" w:cs="Times New Roman"/>
          <w:b/>
          <w:bCs/>
          <w:sz w:val="26"/>
          <w:szCs w:val="26"/>
        </w:rPr>
      </w:pPr>
      <w:r w:rsidRPr="00FF24DD">
        <w:rPr>
          <w:rFonts w:ascii="Times New Roman" w:hAnsi="Times New Roman" w:cs="Times New Roman"/>
          <w:b/>
          <w:bCs/>
          <w:sz w:val="26"/>
          <w:szCs w:val="26"/>
        </w:rPr>
        <w:t>Chỉ là giải pháp tạm thời</w:t>
      </w:r>
    </w:p>
    <w:p w14:paraId="3E8D3274" w14:textId="18D4ADDF" w:rsidR="00FF24DD" w:rsidRDefault="00FF24DD" w:rsidP="00FF24DD">
      <w:pPr>
        <w:spacing w:before="120" w:after="120"/>
        <w:jc w:val="both"/>
        <w:rPr>
          <w:rFonts w:ascii="Times New Roman" w:hAnsi="Times New Roman" w:cs="Times New Roman"/>
          <w:color w:val="EE0000"/>
          <w:sz w:val="26"/>
          <w:szCs w:val="26"/>
        </w:rPr>
      </w:pPr>
      <w:r w:rsidRPr="00FF24DD">
        <w:rPr>
          <w:rFonts w:ascii="Times New Roman" w:hAnsi="Times New Roman" w:cs="Times New Roman"/>
          <w:sz w:val="26"/>
          <w:szCs w:val="26"/>
        </w:rPr>
        <w:t xml:space="preserve">Sự thay đổi chính sách đột ngột của Mỹ – nới lỏng một phần trừng phạt Nga – được nhiều chuyên gia xem là </w:t>
      </w:r>
      <w:r w:rsidRPr="00567F0C">
        <w:rPr>
          <w:rFonts w:ascii="Times New Roman" w:hAnsi="Times New Roman" w:cs="Times New Roman"/>
          <w:sz w:val="26"/>
          <w:szCs w:val="26"/>
        </w:rPr>
        <w:t>biện pháp tạm thời</w:t>
      </w:r>
      <w:r w:rsidRPr="00FF24DD">
        <w:rPr>
          <w:rFonts w:ascii="Times New Roman" w:hAnsi="Times New Roman" w:cs="Times New Roman"/>
          <w:sz w:val="26"/>
          <w:szCs w:val="26"/>
        </w:rPr>
        <w:t xml:space="preserve">, không phải </w:t>
      </w:r>
      <w:r w:rsidR="00567F0C">
        <w:rPr>
          <w:rFonts w:ascii="Times New Roman" w:hAnsi="Times New Roman" w:cs="Times New Roman"/>
          <w:sz w:val="26"/>
          <w:szCs w:val="26"/>
        </w:rPr>
        <w:t xml:space="preserve">là </w:t>
      </w:r>
      <w:r w:rsidRPr="00FF24DD">
        <w:rPr>
          <w:rFonts w:ascii="Times New Roman" w:hAnsi="Times New Roman" w:cs="Times New Roman"/>
          <w:sz w:val="26"/>
          <w:szCs w:val="26"/>
        </w:rPr>
        <w:t>giải pháp dài hạn.</w:t>
      </w:r>
      <w:r w:rsidR="00567F0C">
        <w:rPr>
          <w:rFonts w:ascii="Times New Roman" w:hAnsi="Times New Roman" w:cs="Times New Roman"/>
          <w:sz w:val="26"/>
          <w:szCs w:val="26"/>
        </w:rPr>
        <w:t xml:space="preserve"> </w:t>
      </w:r>
      <w:r w:rsidRPr="00FF24DD">
        <w:rPr>
          <w:rFonts w:ascii="Times New Roman" w:hAnsi="Times New Roman" w:cs="Times New Roman"/>
          <w:sz w:val="26"/>
          <w:szCs w:val="26"/>
        </w:rPr>
        <w:t>“</w:t>
      </w:r>
      <w:r w:rsidRPr="00567F0C">
        <w:rPr>
          <w:rFonts w:ascii="Times New Roman" w:hAnsi="Times New Roman" w:cs="Times New Roman"/>
          <w:i/>
          <w:iCs/>
          <w:sz w:val="26"/>
          <w:szCs w:val="26"/>
        </w:rPr>
        <w:t xml:space="preserve">Bạn có thể tìm các nguồn thay thế như nới lỏng trừng phạt dầu Nga, nhưng nhìn chung khoảng trống nguồn cung </w:t>
      </w:r>
      <w:r w:rsidR="00567F0C" w:rsidRPr="00567F0C">
        <w:rPr>
          <w:rFonts w:ascii="Times New Roman" w:hAnsi="Times New Roman" w:cs="Times New Roman"/>
          <w:i/>
          <w:iCs/>
          <w:sz w:val="26"/>
          <w:szCs w:val="26"/>
        </w:rPr>
        <w:t xml:space="preserve">là </w:t>
      </w:r>
      <w:r w:rsidRPr="00567F0C">
        <w:rPr>
          <w:rFonts w:ascii="Times New Roman" w:hAnsi="Times New Roman" w:cs="Times New Roman"/>
          <w:i/>
          <w:iCs/>
          <w:sz w:val="26"/>
          <w:szCs w:val="26"/>
        </w:rPr>
        <w:t>quá lớn để bù đắp,”</w:t>
      </w:r>
      <w:r w:rsidRPr="00FF24DD">
        <w:rPr>
          <w:rFonts w:ascii="Times New Roman" w:hAnsi="Times New Roman" w:cs="Times New Roman"/>
          <w:sz w:val="26"/>
          <w:szCs w:val="26"/>
        </w:rPr>
        <w:t xml:space="preserve"> ông Jelle Vreeman, một môi giới tàu độc lập, nhận định.</w:t>
      </w:r>
      <w:r w:rsidR="00567F0C">
        <w:rPr>
          <w:rFonts w:ascii="Times New Roman" w:hAnsi="Times New Roman" w:cs="Times New Roman"/>
          <w:sz w:val="26"/>
          <w:szCs w:val="26"/>
        </w:rPr>
        <w:t xml:space="preserve"> </w:t>
      </w:r>
      <w:r w:rsidRPr="00FF24DD">
        <w:rPr>
          <w:rFonts w:ascii="Times New Roman" w:hAnsi="Times New Roman" w:cs="Times New Roman"/>
          <w:sz w:val="26"/>
          <w:szCs w:val="26"/>
        </w:rPr>
        <w:t>“</w:t>
      </w:r>
      <w:r w:rsidRPr="00567F0C">
        <w:rPr>
          <w:rFonts w:ascii="Times New Roman" w:hAnsi="Times New Roman" w:cs="Times New Roman"/>
          <w:b/>
          <w:bCs/>
          <w:color w:val="EE0000"/>
          <w:sz w:val="26"/>
          <w:szCs w:val="26"/>
        </w:rPr>
        <w:t>Dòng chảy dầu mỏ hiện đã bị gián đoạn hoàn toàn.</w:t>
      </w:r>
      <w:r w:rsidRPr="00567F0C">
        <w:rPr>
          <w:rFonts w:ascii="Times New Roman" w:hAnsi="Times New Roman" w:cs="Times New Roman"/>
          <w:color w:val="EE0000"/>
          <w:sz w:val="26"/>
          <w:szCs w:val="26"/>
        </w:rPr>
        <w:t>”</w:t>
      </w:r>
    </w:p>
    <w:p w14:paraId="6CE8FB76" w14:textId="559D89B9" w:rsidR="00567F0C" w:rsidRPr="00567F0C" w:rsidRDefault="00567F0C" w:rsidP="00567F0C">
      <w:pPr>
        <w:spacing w:before="120" w:after="120"/>
        <w:jc w:val="center"/>
        <w:rPr>
          <w:rFonts w:ascii="Times New Roman" w:hAnsi="Times New Roman" w:cs="Times New Roman"/>
          <w:sz w:val="26"/>
          <w:szCs w:val="26"/>
        </w:rPr>
      </w:pPr>
      <w:r w:rsidRPr="00567F0C">
        <w:rPr>
          <w:rFonts w:ascii="Times New Roman" w:hAnsi="Times New Roman" w:cs="Times New Roman"/>
          <w:sz w:val="26"/>
          <w:szCs w:val="26"/>
        </w:rPr>
        <w:t>------------------------------------------</w:t>
      </w:r>
    </w:p>
    <w:p w14:paraId="7D7F7D06" w14:textId="77777777" w:rsidR="00C13E10" w:rsidRDefault="00C13E10"/>
    <w:sectPr w:rsidR="00C13E10" w:rsidSect="00FF24DD">
      <w:pgSz w:w="12240" w:h="15840"/>
      <w:pgMar w:top="810" w:right="99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174DE"/>
    <w:multiLevelType w:val="multilevel"/>
    <w:tmpl w:val="52E6B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9C307A"/>
    <w:multiLevelType w:val="multilevel"/>
    <w:tmpl w:val="FFBC6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9613662">
    <w:abstractNumId w:val="0"/>
  </w:num>
  <w:num w:numId="2" w16cid:durableId="990330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5B7"/>
    <w:rsid w:val="000501D0"/>
    <w:rsid w:val="002E5D59"/>
    <w:rsid w:val="00567F0C"/>
    <w:rsid w:val="009E6623"/>
    <w:rsid w:val="00C13E10"/>
    <w:rsid w:val="00EC35B7"/>
    <w:rsid w:val="00FF2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07E8A"/>
  <w15:chartTrackingRefBased/>
  <w15:docId w15:val="{FFCBC202-FFAF-4137-95E9-C0E516BE0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35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35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35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35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35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35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35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35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35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5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35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35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35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35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35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5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5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5B7"/>
    <w:rPr>
      <w:rFonts w:eastAsiaTheme="majorEastAsia" w:cstheme="majorBidi"/>
      <w:color w:val="272727" w:themeColor="text1" w:themeTint="D8"/>
    </w:rPr>
  </w:style>
  <w:style w:type="paragraph" w:styleId="Title">
    <w:name w:val="Title"/>
    <w:basedOn w:val="Normal"/>
    <w:next w:val="Normal"/>
    <w:link w:val="TitleChar"/>
    <w:uiPriority w:val="10"/>
    <w:qFormat/>
    <w:rsid w:val="00EC3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5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5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5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5B7"/>
    <w:pPr>
      <w:spacing w:before="160"/>
      <w:jc w:val="center"/>
    </w:pPr>
    <w:rPr>
      <w:i/>
      <w:iCs/>
      <w:color w:val="404040" w:themeColor="text1" w:themeTint="BF"/>
    </w:rPr>
  </w:style>
  <w:style w:type="character" w:customStyle="1" w:styleId="QuoteChar">
    <w:name w:val="Quote Char"/>
    <w:basedOn w:val="DefaultParagraphFont"/>
    <w:link w:val="Quote"/>
    <w:uiPriority w:val="29"/>
    <w:rsid w:val="00EC35B7"/>
    <w:rPr>
      <w:i/>
      <w:iCs/>
      <w:color w:val="404040" w:themeColor="text1" w:themeTint="BF"/>
    </w:rPr>
  </w:style>
  <w:style w:type="paragraph" w:styleId="ListParagraph">
    <w:name w:val="List Paragraph"/>
    <w:basedOn w:val="Normal"/>
    <w:uiPriority w:val="34"/>
    <w:qFormat/>
    <w:rsid w:val="00EC35B7"/>
    <w:pPr>
      <w:ind w:left="720"/>
      <w:contextualSpacing/>
    </w:pPr>
  </w:style>
  <w:style w:type="character" w:styleId="IntenseEmphasis">
    <w:name w:val="Intense Emphasis"/>
    <w:basedOn w:val="DefaultParagraphFont"/>
    <w:uiPriority w:val="21"/>
    <w:qFormat/>
    <w:rsid w:val="00EC35B7"/>
    <w:rPr>
      <w:i/>
      <w:iCs/>
      <w:color w:val="0F4761" w:themeColor="accent1" w:themeShade="BF"/>
    </w:rPr>
  </w:style>
  <w:style w:type="paragraph" w:styleId="IntenseQuote">
    <w:name w:val="Intense Quote"/>
    <w:basedOn w:val="Normal"/>
    <w:next w:val="Normal"/>
    <w:link w:val="IntenseQuoteChar"/>
    <w:uiPriority w:val="30"/>
    <w:qFormat/>
    <w:rsid w:val="00EC35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35B7"/>
    <w:rPr>
      <w:i/>
      <w:iCs/>
      <w:color w:val="0F4761" w:themeColor="accent1" w:themeShade="BF"/>
    </w:rPr>
  </w:style>
  <w:style w:type="character" w:styleId="IntenseReference">
    <w:name w:val="Intense Reference"/>
    <w:basedOn w:val="DefaultParagraphFont"/>
    <w:uiPriority w:val="32"/>
    <w:qFormat/>
    <w:rsid w:val="00EC35B7"/>
    <w:rPr>
      <w:b/>
      <w:bCs/>
      <w:smallCaps/>
      <w:color w:val="0F4761" w:themeColor="accent1" w:themeShade="BF"/>
      <w:spacing w:val="5"/>
    </w:rPr>
  </w:style>
  <w:style w:type="character" w:styleId="Hyperlink">
    <w:name w:val="Hyperlink"/>
    <w:basedOn w:val="DefaultParagraphFont"/>
    <w:uiPriority w:val="99"/>
    <w:unhideWhenUsed/>
    <w:rsid w:val="00EC35B7"/>
    <w:rPr>
      <w:color w:val="467886" w:themeColor="hyperlink"/>
      <w:u w:val="single"/>
    </w:rPr>
  </w:style>
  <w:style w:type="character" w:styleId="UnresolvedMention">
    <w:name w:val="Unresolved Mention"/>
    <w:basedOn w:val="DefaultParagraphFont"/>
    <w:uiPriority w:val="99"/>
    <w:semiHidden/>
    <w:unhideWhenUsed/>
    <w:rsid w:val="00EC35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gcaptain.com/author/lor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763</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2026-03-16T01:27:00Z</dcterms:created>
  <dcterms:modified xsi:type="dcterms:W3CDTF">2026-03-17T01:13:00Z</dcterms:modified>
</cp:coreProperties>
</file>