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3384" w14:textId="0C14FFBA" w:rsidR="00AF1FD4" w:rsidRPr="00AF1FD4" w:rsidRDefault="00AF1FD4" w:rsidP="00AF1FD4">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N</w:t>
      </w:r>
      <w:r w:rsidRPr="00AF1FD4">
        <w:rPr>
          <w:rFonts w:ascii="Times New Roman" w:hAnsi="Times New Roman" w:cs="Times New Roman"/>
          <w:b/>
          <w:bCs/>
          <w:sz w:val="40"/>
          <w:szCs w:val="40"/>
        </w:rPr>
        <w:t xml:space="preserve">hững bài học từ </w:t>
      </w:r>
      <w:r w:rsidR="00921484">
        <w:rPr>
          <w:rFonts w:ascii="Times New Roman" w:hAnsi="Times New Roman" w:cs="Times New Roman"/>
          <w:b/>
          <w:bCs/>
          <w:sz w:val="40"/>
          <w:szCs w:val="40"/>
        </w:rPr>
        <w:t xml:space="preserve">thảm họa lật </w:t>
      </w:r>
      <w:r w:rsidRPr="00AF1FD4">
        <w:rPr>
          <w:rFonts w:ascii="Times New Roman" w:hAnsi="Times New Roman" w:cs="Times New Roman"/>
          <w:b/>
          <w:bCs/>
          <w:sz w:val="40"/>
          <w:szCs w:val="40"/>
        </w:rPr>
        <w:t>tàu MV Estonia vẫn đang định hình SOLAS</w:t>
      </w:r>
      <w:r>
        <w:rPr>
          <w:rFonts w:ascii="Times New Roman" w:hAnsi="Times New Roman" w:cs="Times New Roman"/>
          <w:b/>
          <w:bCs/>
          <w:sz w:val="40"/>
          <w:szCs w:val="40"/>
        </w:rPr>
        <w:t xml:space="preserve"> như thế nào</w:t>
      </w:r>
    </w:p>
    <w:p w14:paraId="3CE81EE8" w14:textId="2C8AE9CD" w:rsidR="00AF1FD4" w:rsidRPr="00AF1FD4" w:rsidRDefault="00AF1FD4" w:rsidP="00AF1FD4">
      <w:pPr>
        <w:jc w:val="right"/>
        <w:rPr>
          <w:rStyle w:val="Hyperlink"/>
        </w:rPr>
      </w:pPr>
      <w:hyperlink r:id="rId4" w:history="1">
        <w:r w:rsidRPr="00AF1FD4">
          <w:rPr>
            <w:rStyle w:val="Hyperlink"/>
          </w:rPr>
          <w:t>Opinions</w:t>
        </w:r>
      </w:hyperlink>
      <w:r w:rsidRPr="00AF1FD4">
        <w:fldChar w:fldCharType="begin"/>
      </w:r>
      <w:r w:rsidRPr="00AF1FD4">
        <w:instrText>HYPERLINK "https://safety4sea.com/wp-content/uploads/2026/03/shutterstock_1741106168.jpg"</w:instrText>
      </w:r>
      <w:r w:rsidRPr="00AF1FD4">
        <w:fldChar w:fldCharType="separate"/>
      </w:r>
    </w:p>
    <w:p w14:paraId="1CDBC618" w14:textId="440E33A6" w:rsidR="00AF1FD4" w:rsidRPr="00AF1FD4" w:rsidRDefault="00AF1FD4" w:rsidP="00AF1FD4">
      <w:pPr>
        <w:rPr>
          <w:rStyle w:val="Hyperlink"/>
        </w:rPr>
      </w:pPr>
      <w:r w:rsidRPr="00AF1FD4">
        <w:rPr>
          <w:rStyle w:val="Hyperlink"/>
        </w:rPr>
        <w:drawing>
          <wp:inline distT="0" distB="0" distL="0" distR="0" wp14:anchorId="456255C5" wp14:editId="333DB2E6">
            <wp:extent cx="5943600" cy="2974975"/>
            <wp:effectExtent l="0" t="0" r="0" b="0"/>
            <wp:docPr id="2109370922" name="Picture 2" descr="MS esthon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 esthon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AF1FD4">
        <w:rPr>
          <w:rStyle w:val="Hyperlink"/>
        </w:rPr>
        <w:t xml:space="preserve"> </w:t>
      </w:r>
    </w:p>
    <w:p w14:paraId="1691D072" w14:textId="78E7093C" w:rsidR="00AF1FD4" w:rsidRPr="00AF1FD4" w:rsidRDefault="00AF1FD4" w:rsidP="00AF1FD4">
      <w:pPr>
        <w:jc w:val="center"/>
        <w:rPr>
          <w:rFonts w:ascii="Times New Roman" w:hAnsi="Times New Roman" w:cs="Times New Roman"/>
          <w:sz w:val="26"/>
          <w:szCs w:val="26"/>
        </w:rPr>
      </w:pPr>
      <w:r w:rsidRPr="00AF1FD4">
        <w:fldChar w:fldCharType="end"/>
      </w:r>
      <w:r w:rsidRPr="00AF1FD4">
        <w:rPr>
          <w:rFonts w:ascii="Times New Roman" w:hAnsi="Times New Roman" w:cs="Times New Roman"/>
          <w:i/>
          <w:iCs/>
          <w:sz w:val="26"/>
          <w:szCs w:val="26"/>
        </w:rPr>
        <w:t>T</w:t>
      </w:r>
      <w:r w:rsidRPr="00AF1FD4">
        <w:rPr>
          <w:rFonts w:ascii="Times New Roman" w:hAnsi="Times New Roman" w:cs="Times New Roman"/>
          <w:i/>
          <w:iCs/>
          <w:sz w:val="26"/>
          <w:szCs w:val="26"/>
        </w:rPr>
        <w:t>allinn/Estonia – 20.05.2020: Tượng đài tàu du lịch “Estonia” bị chìm ở Biển Baltic ngày 28.08.1994. Tấm bia tưởng niệm của công ty phà Estline đặt</w:t>
      </w:r>
      <w:r>
        <w:rPr>
          <w:rFonts w:ascii="Times New Roman" w:hAnsi="Times New Roman" w:cs="Times New Roman"/>
          <w:i/>
          <w:iCs/>
          <w:sz w:val="26"/>
          <w:szCs w:val="26"/>
        </w:rPr>
        <w:t xml:space="preserve"> ở</w:t>
      </w:r>
      <w:r w:rsidRPr="00AF1FD4">
        <w:rPr>
          <w:rFonts w:ascii="Times New Roman" w:hAnsi="Times New Roman" w:cs="Times New Roman"/>
          <w:i/>
          <w:iCs/>
          <w:sz w:val="26"/>
          <w:szCs w:val="26"/>
        </w:rPr>
        <w:t xml:space="preserve"> cạnh khu phố cổ Tallinn, phía sau là các cần cẩu</w:t>
      </w:r>
      <w:r w:rsidRPr="00AF1FD4">
        <w:rPr>
          <w:rFonts w:ascii="Times New Roman" w:hAnsi="Times New Roman" w:cs="Times New Roman"/>
          <w:sz w:val="26"/>
          <w:szCs w:val="26"/>
        </w:rPr>
        <w:t>.</w:t>
      </w:r>
    </w:p>
    <w:p w14:paraId="72F665C6" w14:textId="0A9D4184"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Hơn ba thập kỷ đã trôi qua kể từ khi </w:t>
      </w:r>
      <w:hyperlink r:id="rId7" w:history="1">
        <w:r w:rsidRPr="00AF1FD4">
          <w:rPr>
            <w:rStyle w:val="Hyperlink"/>
            <w:rFonts w:ascii="Times New Roman" w:hAnsi="Times New Roman" w:cs="Times New Roman"/>
            <w:color w:val="C00000"/>
            <w:sz w:val="28"/>
            <w:szCs w:val="28"/>
          </w:rPr>
          <w:t xml:space="preserve">chiếc phà </w:t>
        </w:r>
        <w:r w:rsidRPr="00AF1FD4">
          <w:rPr>
            <w:rStyle w:val="Hyperlink"/>
            <w:rFonts w:ascii="Times New Roman" w:hAnsi="Times New Roman" w:cs="Times New Roman"/>
            <w:color w:val="C00000"/>
            <w:sz w:val="28"/>
            <w:szCs w:val="28"/>
          </w:rPr>
          <w:t>M</w:t>
        </w:r>
        <w:r w:rsidRPr="00AF1FD4">
          <w:rPr>
            <w:rStyle w:val="Hyperlink"/>
            <w:rFonts w:ascii="Times New Roman" w:hAnsi="Times New Roman" w:cs="Times New Roman"/>
            <w:color w:val="C00000"/>
            <w:sz w:val="28"/>
            <w:szCs w:val="28"/>
          </w:rPr>
          <w:t>V</w:t>
        </w:r>
        <w:r w:rsidRPr="00AF1FD4">
          <w:rPr>
            <w:rStyle w:val="Hyperlink"/>
            <w:rFonts w:ascii="Times New Roman" w:hAnsi="Times New Roman" w:cs="Times New Roman"/>
            <w:color w:val="C00000"/>
            <w:sz w:val="28"/>
            <w:szCs w:val="28"/>
          </w:rPr>
          <w:t xml:space="preserve"> Estonia</w:t>
        </w:r>
        <w:r w:rsidRPr="00AF1FD4">
          <w:rPr>
            <w:rStyle w:val="Hyperlink"/>
            <w:rFonts w:ascii="Times New Roman" w:hAnsi="Times New Roman" w:cs="Times New Roman"/>
            <w:color w:val="C00000"/>
            <w:sz w:val="28"/>
            <w:szCs w:val="28"/>
          </w:rPr>
          <w:t xml:space="preserve"> bị chìm</w:t>
        </w:r>
        <w:r w:rsidRPr="00AF1FD4">
          <w:rPr>
            <w:rStyle w:val="Hyperlink"/>
            <w:rFonts w:ascii="Times New Roman" w:hAnsi="Times New Roman" w:cs="Times New Roman"/>
            <w:color w:val="C00000"/>
            <w:sz w:val="28"/>
            <w:szCs w:val="28"/>
          </w:rPr>
          <w:t>,</w:t>
        </w:r>
      </w:hyperlink>
      <w:r w:rsidRPr="00AF1FD4">
        <w:rPr>
          <w:rFonts w:ascii="Times New Roman" w:hAnsi="Times New Roman" w:cs="Times New Roman"/>
          <w:sz w:val="26"/>
          <w:szCs w:val="26"/>
        </w:rPr>
        <w:t xml:space="preserve"> nhưng thảm họa này vẫn là một trong những sự kiện mang tính bước ngoặt định hình </w:t>
      </w:r>
      <w:r>
        <w:rPr>
          <w:rFonts w:ascii="Times New Roman" w:hAnsi="Times New Roman" w:cs="Times New Roman"/>
          <w:sz w:val="26"/>
          <w:szCs w:val="26"/>
        </w:rPr>
        <w:t xml:space="preserve">lại </w:t>
      </w:r>
      <w:r w:rsidRPr="00AF1FD4">
        <w:rPr>
          <w:rFonts w:ascii="Times New Roman" w:hAnsi="Times New Roman" w:cs="Times New Roman"/>
          <w:sz w:val="26"/>
          <w:szCs w:val="26"/>
        </w:rPr>
        <w:t>an toàn hàng hải hiện đại, theo Tiến sĩ Luis Guarin, Kiến trúc sư trưởng tại Brookes Bell.</w:t>
      </w:r>
    </w:p>
    <w:p w14:paraId="71AB5E41" w14:textId="0EB93596"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Vào rạng sáng ngày 28 tháng 9 năm 1994, chiếc phà ro-ro chở khách này đang thực hiện chuyến hành trình </w:t>
      </w:r>
      <w:r>
        <w:rPr>
          <w:rFonts w:ascii="Times New Roman" w:hAnsi="Times New Roman" w:cs="Times New Roman"/>
          <w:sz w:val="26"/>
          <w:szCs w:val="26"/>
        </w:rPr>
        <w:t xml:space="preserve">ban </w:t>
      </w:r>
      <w:r w:rsidRPr="00AF1FD4">
        <w:rPr>
          <w:rFonts w:ascii="Times New Roman" w:hAnsi="Times New Roman" w:cs="Times New Roman"/>
          <w:sz w:val="26"/>
          <w:szCs w:val="26"/>
        </w:rPr>
        <w:t>đêm thường lệ từ Tallinn đến Stockholm qua Biển Baltic. Thời tiết xấu kéo dài suốt đêm, và ngay sau 01:00, một tiếng va chạm kim loại lớn đã được nghe thấy.</w:t>
      </w:r>
    </w:p>
    <w:p w14:paraId="564BD13B" w14:textId="009D705F"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Nước bắt đầu tràn vào tàu qua cửa mũi (bow visor) và </w:t>
      </w:r>
      <w:r>
        <w:rPr>
          <w:rFonts w:ascii="Times New Roman" w:hAnsi="Times New Roman" w:cs="Times New Roman"/>
          <w:sz w:val="26"/>
          <w:szCs w:val="26"/>
        </w:rPr>
        <w:t>cầu dẫn xe ô tô</w:t>
      </w:r>
      <w:r w:rsidRPr="00AF1FD4">
        <w:rPr>
          <w:rFonts w:ascii="Times New Roman" w:hAnsi="Times New Roman" w:cs="Times New Roman"/>
          <w:sz w:val="26"/>
          <w:szCs w:val="26"/>
        </w:rPr>
        <w:t xml:space="preserve">. Chỉ trong vài phút, con tàu bị nghiêng nghiêm trọng. Chưa đầy một giờ sau dấu hiệu đầu tiên, tàu đã </w:t>
      </w:r>
      <w:r>
        <w:rPr>
          <w:rFonts w:ascii="Times New Roman" w:hAnsi="Times New Roman" w:cs="Times New Roman"/>
          <w:sz w:val="26"/>
          <w:szCs w:val="26"/>
        </w:rPr>
        <w:t xml:space="preserve">bị </w:t>
      </w:r>
      <w:r w:rsidRPr="00AF1FD4">
        <w:rPr>
          <w:rFonts w:ascii="Times New Roman" w:hAnsi="Times New Roman" w:cs="Times New Roman"/>
          <w:sz w:val="26"/>
          <w:szCs w:val="26"/>
        </w:rPr>
        <w:t>lật và chìm. Trong số 989 hành khách và thuyền viên trên tàu, có 852 người thiệt mạng.</w:t>
      </w:r>
    </w:p>
    <w:p w14:paraId="35A6BABF" w14:textId="676B77BF"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Không chỉ quy mô </w:t>
      </w:r>
      <w:r>
        <w:rPr>
          <w:rFonts w:ascii="Times New Roman" w:hAnsi="Times New Roman" w:cs="Times New Roman"/>
          <w:sz w:val="26"/>
          <w:szCs w:val="26"/>
        </w:rPr>
        <w:t xml:space="preserve">của </w:t>
      </w:r>
      <w:r w:rsidRPr="00AF1FD4">
        <w:rPr>
          <w:rFonts w:ascii="Times New Roman" w:hAnsi="Times New Roman" w:cs="Times New Roman"/>
          <w:sz w:val="26"/>
          <w:szCs w:val="26"/>
        </w:rPr>
        <w:t xml:space="preserve">thảm kịch </w:t>
      </w:r>
      <w:r>
        <w:rPr>
          <w:rFonts w:ascii="Times New Roman" w:hAnsi="Times New Roman" w:cs="Times New Roman"/>
          <w:sz w:val="26"/>
          <w:szCs w:val="26"/>
        </w:rPr>
        <w:t xml:space="preserve">này </w:t>
      </w:r>
      <w:r w:rsidRPr="00AF1FD4">
        <w:rPr>
          <w:rFonts w:ascii="Times New Roman" w:hAnsi="Times New Roman" w:cs="Times New Roman"/>
          <w:sz w:val="26"/>
          <w:szCs w:val="26"/>
        </w:rPr>
        <w:t xml:space="preserve">gây chấn động ngành hàng hải, mà còn là tốc độ xảy ra tai nạn. Một chiếc phà chở khách lớn hoạt động trên tuyến quen thuộc đã </w:t>
      </w:r>
      <w:r>
        <w:rPr>
          <w:rFonts w:ascii="Times New Roman" w:hAnsi="Times New Roman" w:cs="Times New Roman"/>
          <w:sz w:val="26"/>
          <w:szCs w:val="26"/>
        </w:rPr>
        <w:t xml:space="preserve">bị </w:t>
      </w:r>
      <w:r w:rsidRPr="00AF1FD4">
        <w:rPr>
          <w:rFonts w:ascii="Times New Roman" w:hAnsi="Times New Roman" w:cs="Times New Roman"/>
          <w:sz w:val="26"/>
          <w:szCs w:val="26"/>
        </w:rPr>
        <w:t>lật nhanh hơn nhiều so với dự đoán của giới chuyên môn.</w:t>
      </w:r>
    </w:p>
    <w:p w14:paraId="585703F5" w14:textId="23405068"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Đối với các </w:t>
      </w:r>
      <w:r>
        <w:rPr>
          <w:rFonts w:ascii="Times New Roman" w:hAnsi="Times New Roman" w:cs="Times New Roman"/>
          <w:sz w:val="26"/>
          <w:szCs w:val="26"/>
        </w:rPr>
        <w:t>các nhà thiết kế</w:t>
      </w:r>
      <w:r w:rsidRPr="00AF1FD4">
        <w:rPr>
          <w:rFonts w:ascii="Times New Roman" w:hAnsi="Times New Roman" w:cs="Times New Roman"/>
          <w:sz w:val="26"/>
          <w:szCs w:val="26"/>
        </w:rPr>
        <w:t xml:space="preserve"> tàu thủy và cơ quan quản lý, tai nạn </w:t>
      </w:r>
      <w:r>
        <w:rPr>
          <w:rFonts w:ascii="Times New Roman" w:hAnsi="Times New Roman" w:cs="Times New Roman"/>
          <w:sz w:val="26"/>
          <w:szCs w:val="26"/>
        </w:rPr>
        <w:t xml:space="preserve">này đã </w:t>
      </w:r>
      <w:r w:rsidRPr="00AF1FD4">
        <w:rPr>
          <w:rFonts w:ascii="Times New Roman" w:hAnsi="Times New Roman" w:cs="Times New Roman"/>
          <w:sz w:val="26"/>
          <w:szCs w:val="26"/>
        </w:rPr>
        <w:t>đặt ra một câu hỏi khó: nếu một con tàu hiện đại có thể mất ổn định nhanh như vậy</w:t>
      </w:r>
      <w:r>
        <w:rPr>
          <w:rFonts w:ascii="Times New Roman" w:hAnsi="Times New Roman" w:cs="Times New Roman"/>
          <w:sz w:val="26"/>
          <w:szCs w:val="26"/>
        </w:rPr>
        <w:t xml:space="preserve"> thì</w:t>
      </w:r>
      <w:r w:rsidRPr="00AF1FD4">
        <w:rPr>
          <w:rFonts w:ascii="Times New Roman" w:hAnsi="Times New Roman" w:cs="Times New Roman"/>
          <w:sz w:val="26"/>
          <w:szCs w:val="26"/>
        </w:rPr>
        <w:t xml:space="preserve"> liệu các phương pháp đánh giá an toàn tàu có thực sự phản ánh đúng điều kiện thực tế </w:t>
      </w:r>
      <w:r>
        <w:rPr>
          <w:rFonts w:ascii="Times New Roman" w:hAnsi="Times New Roman" w:cs="Times New Roman"/>
          <w:sz w:val="26"/>
          <w:szCs w:val="26"/>
        </w:rPr>
        <w:t xml:space="preserve">ở </w:t>
      </w:r>
      <w:r w:rsidRPr="00AF1FD4">
        <w:rPr>
          <w:rFonts w:ascii="Times New Roman" w:hAnsi="Times New Roman" w:cs="Times New Roman"/>
          <w:sz w:val="26"/>
          <w:szCs w:val="26"/>
        </w:rPr>
        <w:t>trên biển?</w:t>
      </w:r>
    </w:p>
    <w:p w14:paraId="2F0E1005" w14:textId="77777777" w:rsidR="00AF1FD4" w:rsidRPr="00AF1FD4" w:rsidRDefault="00AF1FD4" w:rsidP="00AF1FD4">
      <w:pPr>
        <w:spacing w:before="120" w:after="120"/>
        <w:jc w:val="both"/>
        <w:rPr>
          <w:rFonts w:ascii="Times New Roman" w:hAnsi="Times New Roman" w:cs="Times New Roman"/>
          <w:b/>
          <w:bCs/>
          <w:sz w:val="26"/>
          <w:szCs w:val="26"/>
        </w:rPr>
      </w:pPr>
      <w:r w:rsidRPr="00AF1FD4">
        <w:rPr>
          <w:rFonts w:ascii="Times New Roman" w:hAnsi="Times New Roman" w:cs="Times New Roman"/>
          <w:b/>
          <w:bCs/>
          <w:sz w:val="26"/>
          <w:szCs w:val="26"/>
        </w:rPr>
        <w:lastRenderedPageBreak/>
        <w:t>Xem xét lại tính ổn định</w:t>
      </w:r>
    </w:p>
    <w:p w14:paraId="2766F799" w14:textId="77777777" w:rsidR="00AF1FD4" w:rsidRDefault="00AF1FD4" w:rsidP="00AF1FD4">
      <w:pPr>
        <w:spacing w:before="120" w:after="120"/>
        <w:jc w:val="both"/>
        <w:rPr>
          <w:rFonts w:ascii="Times New Roman" w:hAnsi="Times New Roman" w:cs="Times New Roman"/>
          <w:sz w:val="26"/>
          <w:szCs w:val="26"/>
        </w:rPr>
      </w:pPr>
      <w:r>
        <w:rPr>
          <w:rFonts w:ascii="Times New Roman" w:hAnsi="Times New Roman" w:cs="Times New Roman"/>
          <w:sz w:val="26"/>
          <w:szCs w:val="26"/>
        </w:rPr>
        <w:t>Thảm họa này</w:t>
      </w:r>
      <w:r w:rsidRPr="00AF1FD4">
        <w:rPr>
          <w:rFonts w:ascii="Times New Roman" w:hAnsi="Times New Roman" w:cs="Times New Roman"/>
          <w:sz w:val="26"/>
          <w:szCs w:val="26"/>
        </w:rPr>
        <w:t xml:space="preserve"> đã thúc đẩy việc rà soát lại toàn diện </w:t>
      </w:r>
      <w:r>
        <w:rPr>
          <w:rFonts w:ascii="Times New Roman" w:hAnsi="Times New Roman" w:cs="Times New Roman"/>
          <w:sz w:val="26"/>
          <w:szCs w:val="26"/>
        </w:rPr>
        <w:t xml:space="preserve">các </w:t>
      </w:r>
      <w:r w:rsidRPr="00AF1FD4">
        <w:rPr>
          <w:rFonts w:ascii="Times New Roman" w:hAnsi="Times New Roman" w:cs="Times New Roman"/>
          <w:sz w:val="26"/>
          <w:szCs w:val="26"/>
        </w:rPr>
        <w:t>tàu và an toàn hành khách trên toàn cầu. Các nghiên cứu sau đó dẫn đến Thỏa thuận Stockholm năm 1996—một khuôn khổ an toàn khu vực cho phà chở khách hoạt động ở Bắc Âu.</w:t>
      </w:r>
      <w:r>
        <w:rPr>
          <w:rFonts w:ascii="Times New Roman" w:hAnsi="Times New Roman" w:cs="Times New Roman"/>
          <w:sz w:val="26"/>
          <w:szCs w:val="26"/>
        </w:rPr>
        <w:t xml:space="preserve"> </w:t>
      </w:r>
    </w:p>
    <w:p w14:paraId="6B9A799F" w14:textId="68D0B4C7"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Theo thỏa thuận này, các phà phải chứng minh khả năng duy trì ổn định ngay cả khi có nước </w:t>
      </w:r>
      <w:r>
        <w:rPr>
          <w:rFonts w:ascii="Times New Roman" w:hAnsi="Times New Roman" w:cs="Times New Roman"/>
          <w:sz w:val="26"/>
          <w:szCs w:val="26"/>
        </w:rPr>
        <w:t>tràn vào</w:t>
      </w:r>
      <w:r w:rsidRPr="00AF1FD4">
        <w:rPr>
          <w:rFonts w:ascii="Times New Roman" w:hAnsi="Times New Roman" w:cs="Times New Roman"/>
          <w:sz w:val="26"/>
          <w:szCs w:val="26"/>
        </w:rPr>
        <w:t xml:space="preserve"> boong </w:t>
      </w:r>
      <w:r>
        <w:rPr>
          <w:rFonts w:ascii="Times New Roman" w:hAnsi="Times New Roman" w:cs="Times New Roman"/>
          <w:sz w:val="26"/>
          <w:szCs w:val="26"/>
        </w:rPr>
        <w:t xml:space="preserve">chở </w:t>
      </w:r>
      <w:r w:rsidRPr="00AF1FD4">
        <w:rPr>
          <w:rFonts w:ascii="Times New Roman" w:hAnsi="Times New Roman" w:cs="Times New Roman"/>
          <w:sz w:val="26"/>
          <w:szCs w:val="26"/>
        </w:rPr>
        <w:t xml:space="preserve">xe </w:t>
      </w:r>
      <w:r>
        <w:rPr>
          <w:rFonts w:ascii="Times New Roman" w:hAnsi="Times New Roman" w:cs="Times New Roman"/>
          <w:sz w:val="26"/>
          <w:szCs w:val="26"/>
        </w:rPr>
        <w:t xml:space="preserve">ô tô </w:t>
      </w:r>
      <w:r w:rsidRPr="00AF1FD4">
        <w:rPr>
          <w:rFonts w:ascii="Times New Roman" w:hAnsi="Times New Roman" w:cs="Times New Roman"/>
          <w:sz w:val="26"/>
          <w:szCs w:val="26"/>
        </w:rPr>
        <w:t>trong điều kiện biển thực tế.</w:t>
      </w:r>
      <w:r>
        <w:rPr>
          <w:rFonts w:ascii="Times New Roman" w:hAnsi="Times New Roman" w:cs="Times New Roman"/>
          <w:sz w:val="26"/>
          <w:szCs w:val="26"/>
        </w:rPr>
        <w:t xml:space="preserve"> </w:t>
      </w:r>
      <w:r w:rsidRPr="00AF1FD4">
        <w:rPr>
          <w:rFonts w:ascii="Times New Roman" w:hAnsi="Times New Roman" w:cs="Times New Roman"/>
          <w:sz w:val="26"/>
          <w:szCs w:val="26"/>
        </w:rPr>
        <w:t xml:space="preserve">Đây là một thay đổi lớn trong cách đánh giá khả năng sống sót của tàu. Thay vì chỉ dựa vào tính toán, các cơ quan quản lý nhận ra rằng cần </w:t>
      </w:r>
      <w:r>
        <w:rPr>
          <w:rFonts w:ascii="Times New Roman" w:hAnsi="Times New Roman" w:cs="Times New Roman"/>
          <w:sz w:val="26"/>
          <w:szCs w:val="26"/>
        </w:rPr>
        <w:t xml:space="preserve">phải </w:t>
      </w:r>
      <w:r w:rsidRPr="00AF1FD4">
        <w:rPr>
          <w:rFonts w:ascii="Times New Roman" w:hAnsi="Times New Roman" w:cs="Times New Roman"/>
          <w:sz w:val="26"/>
          <w:szCs w:val="26"/>
        </w:rPr>
        <w:t>đánh giá tàu trong điều kiện gần với thực tế tai nạn hơn.</w:t>
      </w:r>
      <w:r>
        <w:rPr>
          <w:rFonts w:ascii="Times New Roman" w:hAnsi="Times New Roman" w:cs="Times New Roman"/>
          <w:sz w:val="26"/>
          <w:szCs w:val="26"/>
        </w:rPr>
        <w:t xml:space="preserve"> </w:t>
      </w:r>
      <w:r w:rsidRPr="00AF1FD4">
        <w:rPr>
          <w:rFonts w:ascii="Times New Roman" w:hAnsi="Times New Roman" w:cs="Times New Roman"/>
          <w:sz w:val="26"/>
          <w:szCs w:val="26"/>
        </w:rPr>
        <w:t xml:space="preserve">Để làm được điều này, các kỹ sư </w:t>
      </w:r>
      <w:r>
        <w:rPr>
          <w:rFonts w:ascii="Times New Roman" w:hAnsi="Times New Roman" w:cs="Times New Roman"/>
          <w:sz w:val="26"/>
          <w:szCs w:val="26"/>
        </w:rPr>
        <w:t xml:space="preserve">đã </w:t>
      </w:r>
      <w:r w:rsidRPr="00AF1FD4">
        <w:rPr>
          <w:rFonts w:ascii="Times New Roman" w:hAnsi="Times New Roman" w:cs="Times New Roman"/>
          <w:sz w:val="26"/>
          <w:szCs w:val="26"/>
        </w:rPr>
        <w:t xml:space="preserve">sử dụng kết hợp mô phỏng và thử nghiệm mô hình vật lý. Các mô hình thu nhỏ của tàu được chế tạo và thử nghiệm trong bể sóng để quan sát </w:t>
      </w:r>
      <w:r>
        <w:rPr>
          <w:rFonts w:ascii="Times New Roman" w:hAnsi="Times New Roman" w:cs="Times New Roman"/>
          <w:sz w:val="26"/>
          <w:szCs w:val="26"/>
        </w:rPr>
        <w:t>động thái</w:t>
      </w:r>
      <w:r w:rsidRPr="00AF1FD4">
        <w:rPr>
          <w:rFonts w:ascii="Times New Roman" w:hAnsi="Times New Roman" w:cs="Times New Roman"/>
          <w:sz w:val="26"/>
          <w:szCs w:val="26"/>
        </w:rPr>
        <w:t xml:space="preserve"> của tàu khi bị hư hỏng và chịu tác động của sóng.</w:t>
      </w:r>
      <w:r>
        <w:rPr>
          <w:rFonts w:ascii="Times New Roman" w:hAnsi="Times New Roman" w:cs="Times New Roman"/>
          <w:sz w:val="26"/>
          <w:szCs w:val="26"/>
        </w:rPr>
        <w:t xml:space="preserve"> </w:t>
      </w:r>
      <w:r w:rsidRPr="00AF1FD4">
        <w:rPr>
          <w:rFonts w:ascii="Times New Roman" w:hAnsi="Times New Roman" w:cs="Times New Roman"/>
          <w:sz w:val="26"/>
          <w:szCs w:val="26"/>
        </w:rPr>
        <w:t xml:space="preserve">Những thử nghiệm này giúp hiểu rõ cách nước xâm nhập và ảnh hưởng đến ổn định theo thời gian. Đồng thời, chúng cũng đưa ra các giải pháp thực tế để cải thiện an toàn cho </w:t>
      </w:r>
      <w:r>
        <w:rPr>
          <w:rFonts w:ascii="Times New Roman" w:hAnsi="Times New Roman" w:cs="Times New Roman"/>
          <w:sz w:val="26"/>
          <w:szCs w:val="26"/>
        </w:rPr>
        <w:t xml:space="preserve">các </w:t>
      </w:r>
      <w:r w:rsidRPr="00AF1FD4">
        <w:rPr>
          <w:rFonts w:ascii="Times New Roman" w:hAnsi="Times New Roman" w:cs="Times New Roman"/>
          <w:sz w:val="26"/>
          <w:szCs w:val="26"/>
        </w:rPr>
        <w:t>tàu hiện có. Trong nhiều trường hợp, các thay đổi thiết kế tương đối nhỏ—như tăng lực nổi hoặc điều chỉnh bố trí bên trong—đã cải thiện đáng kể khả năng sống sót.</w:t>
      </w:r>
    </w:p>
    <w:p w14:paraId="3A01A5D4" w14:textId="77777777" w:rsidR="00AF1FD4" w:rsidRPr="00AF1FD4" w:rsidRDefault="00AF1FD4" w:rsidP="00AF1FD4">
      <w:pPr>
        <w:spacing w:before="120" w:after="120"/>
        <w:jc w:val="both"/>
        <w:rPr>
          <w:rFonts w:ascii="Times New Roman" w:hAnsi="Times New Roman" w:cs="Times New Roman"/>
          <w:b/>
          <w:bCs/>
          <w:sz w:val="26"/>
          <w:szCs w:val="26"/>
        </w:rPr>
      </w:pPr>
      <w:r w:rsidRPr="00AF1FD4">
        <w:rPr>
          <w:rFonts w:ascii="Times New Roman" w:hAnsi="Times New Roman" w:cs="Times New Roman"/>
          <w:b/>
          <w:bCs/>
          <w:sz w:val="26"/>
          <w:szCs w:val="26"/>
        </w:rPr>
        <w:t>Sự thay đổi trong triết lý an toàn</w:t>
      </w:r>
    </w:p>
    <w:p w14:paraId="6C4383CA" w14:textId="0C8C38C7"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Các bài học từ MV Estonia đã ảnh hưởng sâu rộng đến sự phát triển của các quy định </w:t>
      </w:r>
      <w:r>
        <w:rPr>
          <w:rFonts w:ascii="Times New Roman" w:hAnsi="Times New Roman" w:cs="Times New Roman"/>
          <w:sz w:val="26"/>
          <w:szCs w:val="26"/>
        </w:rPr>
        <w:t xml:space="preserve">về </w:t>
      </w:r>
      <w:r w:rsidRPr="00AF1FD4">
        <w:rPr>
          <w:rFonts w:ascii="Times New Roman" w:hAnsi="Times New Roman" w:cs="Times New Roman"/>
          <w:sz w:val="26"/>
          <w:szCs w:val="26"/>
        </w:rPr>
        <w:t xml:space="preserve">an toàn hàng hải quốc tế, đặc biệt là </w:t>
      </w:r>
      <w:r>
        <w:rPr>
          <w:rFonts w:ascii="Times New Roman" w:hAnsi="Times New Roman" w:cs="Times New Roman"/>
          <w:b/>
          <w:bCs/>
          <w:sz w:val="26"/>
          <w:szCs w:val="26"/>
        </w:rPr>
        <w:t>IMO</w:t>
      </w:r>
      <w:r w:rsidRPr="00AF1FD4">
        <w:rPr>
          <w:rFonts w:ascii="Times New Roman" w:hAnsi="Times New Roman" w:cs="Times New Roman"/>
          <w:sz w:val="26"/>
          <w:szCs w:val="26"/>
        </w:rPr>
        <w:t xml:space="preserve"> và công ước </w:t>
      </w:r>
      <w:r w:rsidRPr="00AF1FD4">
        <w:rPr>
          <w:rFonts w:ascii="Times New Roman" w:hAnsi="Times New Roman" w:cs="Times New Roman"/>
          <w:b/>
          <w:bCs/>
          <w:sz w:val="26"/>
          <w:szCs w:val="26"/>
        </w:rPr>
        <w:t>SOLAS</w:t>
      </w:r>
      <w:r w:rsidRPr="00AF1FD4">
        <w:rPr>
          <w:rFonts w:ascii="Times New Roman" w:hAnsi="Times New Roman" w:cs="Times New Roman"/>
          <w:sz w:val="26"/>
          <w:szCs w:val="26"/>
        </w:rPr>
        <w:t>.</w:t>
      </w:r>
    </w:p>
    <w:p w14:paraId="7523CB0D" w14:textId="3470A2D9"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Trước đây, các phiên bản của SOLAS chủ yếu dựa vào các quy định mang tính “</w:t>
      </w:r>
      <w:r>
        <w:rPr>
          <w:rFonts w:ascii="Times New Roman" w:hAnsi="Times New Roman" w:cs="Times New Roman"/>
          <w:sz w:val="26"/>
          <w:szCs w:val="26"/>
        </w:rPr>
        <w:t>tiền</w:t>
      </w:r>
      <w:r w:rsidRPr="00AF1FD4">
        <w:rPr>
          <w:rFonts w:ascii="Times New Roman" w:hAnsi="Times New Roman" w:cs="Times New Roman"/>
          <w:sz w:val="26"/>
          <w:szCs w:val="26"/>
        </w:rPr>
        <w:t xml:space="preserve"> định cụ thể” (prescriptive). </w:t>
      </w:r>
      <w:r>
        <w:rPr>
          <w:rFonts w:ascii="Times New Roman" w:hAnsi="Times New Roman" w:cs="Times New Roman"/>
          <w:sz w:val="26"/>
          <w:szCs w:val="26"/>
        </w:rPr>
        <w:t>Các q</w:t>
      </w:r>
      <w:r w:rsidRPr="00AF1FD4">
        <w:rPr>
          <w:rFonts w:ascii="Times New Roman" w:hAnsi="Times New Roman" w:cs="Times New Roman"/>
          <w:sz w:val="26"/>
          <w:szCs w:val="26"/>
        </w:rPr>
        <w:t>uy định thường nêu rõ thiết bị nào phải lắp đặt hoặc biện pháp an toàn phải thực hiện ra sao. Điều này tạo sự đồng nhất, nhưng hạn chế tính linh hoạt khi tàu ngày càng lớn và phức tạp.</w:t>
      </w:r>
    </w:p>
    <w:p w14:paraId="665FB4EB" w14:textId="2F8D2F7A"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Những năm gần đây, trọng tâm đã chuyển sang việc hiểu rõ rủi ro mà tàu có thể đối mặt và đảm bảo thiết kế </w:t>
      </w:r>
      <w:r>
        <w:rPr>
          <w:rFonts w:ascii="Times New Roman" w:hAnsi="Times New Roman" w:cs="Times New Roman"/>
          <w:sz w:val="26"/>
          <w:szCs w:val="26"/>
        </w:rPr>
        <w:t xml:space="preserve">sao cho </w:t>
      </w:r>
      <w:r w:rsidRPr="00AF1FD4">
        <w:rPr>
          <w:rFonts w:ascii="Times New Roman" w:hAnsi="Times New Roman" w:cs="Times New Roman"/>
          <w:sz w:val="26"/>
          <w:szCs w:val="26"/>
        </w:rPr>
        <w:t>có thể quản lý hiệu quả các rủi ro đó. Điều này thúc đẩy cách tiếp cận “quy định dựa trên mục tiêu” (goal-based regulation).</w:t>
      </w:r>
      <w:r>
        <w:rPr>
          <w:rFonts w:ascii="Times New Roman" w:hAnsi="Times New Roman" w:cs="Times New Roman"/>
          <w:sz w:val="26"/>
          <w:szCs w:val="26"/>
        </w:rPr>
        <w:t xml:space="preserve"> </w:t>
      </w:r>
      <w:r w:rsidRPr="00AF1FD4">
        <w:rPr>
          <w:rFonts w:ascii="Times New Roman" w:hAnsi="Times New Roman" w:cs="Times New Roman"/>
          <w:sz w:val="26"/>
          <w:szCs w:val="26"/>
        </w:rPr>
        <w:t xml:space="preserve">Thay vì áp đặt một giải pháp kỹ thuật cụ thể, quy định sẽ xác định mục tiêu an toàn cần đạt được. Ví dụ, thay vì quy định chi tiết </w:t>
      </w:r>
      <w:r>
        <w:rPr>
          <w:rFonts w:ascii="Times New Roman" w:hAnsi="Times New Roman" w:cs="Times New Roman"/>
          <w:sz w:val="26"/>
          <w:szCs w:val="26"/>
        </w:rPr>
        <w:t xml:space="preserve">về </w:t>
      </w:r>
      <w:r w:rsidRPr="00AF1FD4">
        <w:rPr>
          <w:rFonts w:ascii="Times New Roman" w:hAnsi="Times New Roman" w:cs="Times New Roman"/>
          <w:sz w:val="26"/>
          <w:szCs w:val="26"/>
        </w:rPr>
        <w:t xml:space="preserve">thiết kế lan can, luật chỉ yêu cầu tàu phải có biện pháp hiệu quả để ngăn người rơi xuống biển. Nhà thiết kế có thể linh hoạt lựa chọn giải pháp, miễn là chứng minh được kết quả </w:t>
      </w:r>
      <w:r>
        <w:rPr>
          <w:rFonts w:ascii="Times New Roman" w:hAnsi="Times New Roman" w:cs="Times New Roman"/>
          <w:sz w:val="26"/>
          <w:szCs w:val="26"/>
        </w:rPr>
        <w:t xml:space="preserve">là </w:t>
      </w:r>
      <w:r w:rsidRPr="00AF1FD4">
        <w:rPr>
          <w:rFonts w:ascii="Times New Roman" w:hAnsi="Times New Roman" w:cs="Times New Roman"/>
          <w:sz w:val="26"/>
          <w:szCs w:val="26"/>
        </w:rPr>
        <w:t>an toàn.</w:t>
      </w:r>
      <w:r>
        <w:rPr>
          <w:rFonts w:ascii="Times New Roman" w:hAnsi="Times New Roman" w:cs="Times New Roman"/>
          <w:sz w:val="26"/>
          <w:szCs w:val="26"/>
        </w:rPr>
        <w:t xml:space="preserve"> </w:t>
      </w:r>
      <w:r w:rsidRPr="00AF1FD4">
        <w:rPr>
          <w:rFonts w:ascii="Times New Roman" w:hAnsi="Times New Roman" w:cs="Times New Roman"/>
          <w:sz w:val="26"/>
          <w:szCs w:val="26"/>
        </w:rPr>
        <w:t xml:space="preserve">Cách tiếp cận này thể hiện một sự thay đổi tư duy quan trọng: từ việc “tuân thủ danh sách </w:t>
      </w:r>
      <w:r>
        <w:rPr>
          <w:rFonts w:ascii="Times New Roman" w:hAnsi="Times New Roman" w:cs="Times New Roman"/>
          <w:sz w:val="26"/>
          <w:szCs w:val="26"/>
        </w:rPr>
        <w:t xml:space="preserve">các </w:t>
      </w:r>
      <w:r w:rsidRPr="00AF1FD4">
        <w:rPr>
          <w:rFonts w:ascii="Times New Roman" w:hAnsi="Times New Roman" w:cs="Times New Roman"/>
          <w:sz w:val="26"/>
          <w:szCs w:val="26"/>
        </w:rPr>
        <w:t>quy định” sang “đạt được mục tiêu an toàn thực sự”.</w:t>
      </w:r>
    </w:p>
    <w:p w14:paraId="743E9D18" w14:textId="4DF42780" w:rsidR="00AF1FD4" w:rsidRPr="00AF1FD4" w:rsidRDefault="00AF1FD4" w:rsidP="00AF1FD4">
      <w:pPr>
        <w:spacing w:before="120" w:after="120"/>
        <w:jc w:val="both"/>
        <w:rPr>
          <w:rFonts w:ascii="Times New Roman" w:hAnsi="Times New Roman" w:cs="Times New Roman"/>
          <w:b/>
          <w:bCs/>
          <w:sz w:val="26"/>
          <w:szCs w:val="26"/>
        </w:rPr>
      </w:pPr>
      <w:r w:rsidRPr="00AF1FD4">
        <w:rPr>
          <w:rFonts w:ascii="Times New Roman" w:hAnsi="Times New Roman" w:cs="Times New Roman"/>
          <w:b/>
          <w:bCs/>
          <w:sz w:val="26"/>
          <w:szCs w:val="26"/>
        </w:rPr>
        <w:t xml:space="preserve">Tàu </w:t>
      </w:r>
      <w:r>
        <w:rPr>
          <w:rFonts w:ascii="Times New Roman" w:hAnsi="Times New Roman" w:cs="Times New Roman"/>
          <w:b/>
          <w:bCs/>
          <w:sz w:val="26"/>
          <w:szCs w:val="26"/>
        </w:rPr>
        <w:t>là</w:t>
      </w:r>
      <w:r w:rsidRPr="00AF1FD4">
        <w:rPr>
          <w:rFonts w:ascii="Times New Roman" w:hAnsi="Times New Roman" w:cs="Times New Roman"/>
          <w:b/>
          <w:bCs/>
          <w:sz w:val="26"/>
          <w:szCs w:val="26"/>
        </w:rPr>
        <w:t xml:space="preserve"> “xuồng cứu sinh tốt nhất của chính nó”</w:t>
      </w:r>
    </w:p>
    <w:p w14:paraId="211DA320" w14:textId="29013598"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Cách tư duy này cũng ảnh hưởng đến thiết kế tàu chở khách nói chung. Khi các tàu ngày càng lớn và phức tạp để đáp ứng nhu cầu </w:t>
      </w:r>
      <w:r>
        <w:rPr>
          <w:rFonts w:ascii="Times New Roman" w:hAnsi="Times New Roman" w:cs="Times New Roman"/>
          <w:sz w:val="26"/>
          <w:szCs w:val="26"/>
        </w:rPr>
        <w:t xml:space="preserve">của </w:t>
      </w:r>
      <w:r w:rsidRPr="00AF1FD4">
        <w:rPr>
          <w:rFonts w:ascii="Times New Roman" w:hAnsi="Times New Roman" w:cs="Times New Roman"/>
          <w:sz w:val="26"/>
          <w:szCs w:val="26"/>
        </w:rPr>
        <w:t>hành khách, các nhà thiết kế phải chú trọng hơn đến khả năng sống sót</w:t>
      </w:r>
      <w:r>
        <w:rPr>
          <w:rFonts w:ascii="Times New Roman" w:hAnsi="Times New Roman" w:cs="Times New Roman"/>
          <w:sz w:val="26"/>
          <w:szCs w:val="26"/>
        </w:rPr>
        <w:t xml:space="preserve"> của tàu</w:t>
      </w:r>
      <w:r w:rsidRPr="00AF1FD4">
        <w:rPr>
          <w:rFonts w:ascii="Times New Roman" w:hAnsi="Times New Roman" w:cs="Times New Roman"/>
          <w:sz w:val="26"/>
          <w:szCs w:val="26"/>
        </w:rPr>
        <w:t>.</w:t>
      </w:r>
    </w:p>
    <w:p w14:paraId="0907B5F4" w14:textId="6AA54E61"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Ngày nay, trong nhiều trường hợp, bản thân con tàu được kỳ vọng đóng vai trò như</w:t>
      </w:r>
      <w:r>
        <w:rPr>
          <w:rFonts w:ascii="Times New Roman" w:hAnsi="Times New Roman" w:cs="Times New Roman"/>
          <w:sz w:val="26"/>
          <w:szCs w:val="26"/>
        </w:rPr>
        <w:t xml:space="preserve"> một chiếc</w:t>
      </w:r>
      <w:r w:rsidRPr="00AF1FD4">
        <w:rPr>
          <w:rFonts w:ascii="Times New Roman" w:hAnsi="Times New Roman" w:cs="Times New Roman"/>
          <w:sz w:val="26"/>
          <w:szCs w:val="26"/>
        </w:rPr>
        <w:t xml:space="preserve"> “xuồng cứu sinh tốt nhất của chính nó”—duy trì ổn định và các hệ thống quan trọng đủ lâu để hành khách và thuyền viên có thể sơ tán hoặc được cứu </w:t>
      </w:r>
      <w:r w:rsidR="00C01A48">
        <w:rPr>
          <w:rFonts w:ascii="Times New Roman" w:hAnsi="Times New Roman" w:cs="Times New Roman"/>
          <w:sz w:val="26"/>
          <w:szCs w:val="26"/>
        </w:rPr>
        <w:t>nạn</w:t>
      </w:r>
      <w:r w:rsidRPr="00AF1FD4">
        <w:rPr>
          <w:rFonts w:ascii="Times New Roman" w:hAnsi="Times New Roman" w:cs="Times New Roman"/>
          <w:sz w:val="26"/>
          <w:szCs w:val="26"/>
        </w:rPr>
        <w:t xml:space="preserve"> an toàn.</w:t>
      </w:r>
    </w:p>
    <w:p w14:paraId="212CE582" w14:textId="2742823C" w:rsidR="00AF1FD4" w:rsidRPr="00AF1FD4" w:rsidRDefault="00AF1FD4" w:rsidP="00AF1FD4">
      <w:pPr>
        <w:spacing w:before="120" w:after="120"/>
        <w:jc w:val="both"/>
        <w:rPr>
          <w:rFonts w:ascii="Times New Roman" w:hAnsi="Times New Roman" w:cs="Times New Roman"/>
          <w:b/>
          <w:bCs/>
          <w:sz w:val="26"/>
          <w:szCs w:val="26"/>
        </w:rPr>
      </w:pPr>
      <w:r w:rsidRPr="00AF1FD4">
        <w:rPr>
          <w:rFonts w:ascii="Times New Roman" w:hAnsi="Times New Roman" w:cs="Times New Roman"/>
          <w:b/>
          <w:bCs/>
          <w:sz w:val="26"/>
          <w:szCs w:val="26"/>
        </w:rPr>
        <w:lastRenderedPageBreak/>
        <w:t xml:space="preserve">Giai đoạn </w:t>
      </w:r>
      <w:r w:rsidR="00C01A48">
        <w:rPr>
          <w:rFonts w:ascii="Times New Roman" w:hAnsi="Times New Roman" w:cs="Times New Roman"/>
          <w:b/>
          <w:bCs/>
          <w:sz w:val="26"/>
          <w:szCs w:val="26"/>
        </w:rPr>
        <w:t xml:space="preserve">tiến hóa </w:t>
      </w:r>
      <w:r w:rsidRPr="00AF1FD4">
        <w:rPr>
          <w:rFonts w:ascii="Times New Roman" w:hAnsi="Times New Roman" w:cs="Times New Roman"/>
          <w:b/>
          <w:bCs/>
          <w:sz w:val="26"/>
          <w:szCs w:val="26"/>
        </w:rPr>
        <w:t>tiếp theo của SOLAS</w:t>
      </w:r>
    </w:p>
    <w:p w14:paraId="526D79B4" w14:textId="016EA25A" w:rsidR="00AF1FD4" w:rsidRPr="00AF1FD4" w:rsidRDefault="00C01A48" w:rsidP="00AF1FD4">
      <w:pPr>
        <w:spacing w:before="120" w:after="120"/>
        <w:jc w:val="both"/>
        <w:rPr>
          <w:rFonts w:ascii="Times New Roman" w:hAnsi="Times New Roman" w:cs="Times New Roman"/>
          <w:sz w:val="26"/>
          <w:szCs w:val="26"/>
        </w:rPr>
      </w:pPr>
      <w:r>
        <w:rPr>
          <w:rFonts w:ascii="Times New Roman" w:hAnsi="Times New Roman" w:cs="Times New Roman"/>
          <w:sz w:val="26"/>
          <w:szCs w:val="26"/>
        </w:rPr>
        <w:t>Vào t</w:t>
      </w:r>
      <w:r w:rsidR="00AF1FD4" w:rsidRPr="00AF1FD4">
        <w:rPr>
          <w:rFonts w:ascii="Times New Roman" w:hAnsi="Times New Roman" w:cs="Times New Roman"/>
          <w:sz w:val="26"/>
          <w:szCs w:val="26"/>
        </w:rPr>
        <w:t xml:space="preserve">háng 1 năm 2026, một số sửa đổi mới của SOLAS đã có hiệu lực, bao gồm các yêu cầu về thiết bị nâng trên tàu như cần cẩu hàng, cần cẩu </w:t>
      </w:r>
      <w:r>
        <w:rPr>
          <w:rFonts w:ascii="Times New Roman" w:hAnsi="Times New Roman" w:cs="Times New Roman"/>
          <w:sz w:val="26"/>
          <w:szCs w:val="26"/>
        </w:rPr>
        <w:t xml:space="preserve">trong </w:t>
      </w:r>
      <w:r w:rsidR="00AF1FD4" w:rsidRPr="00AF1FD4">
        <w:rPr>
          <w:rFonts w:ascii="Times New Roman" w:hAnsi="Times New Roman" w:cs="Times New Roman"/>
          <w:sz w:val="26"/>
          <w:szCs w:val="26"/>
        </w:rPr>
        <w:t xml:space="preserve">buồng máy, </w:t>
      </w:r>
      <w:r>
        <w:rPr>
          <w:rFonts w:ascii="Times New Roman" w:hAnsi="Times New Roman" w:cs="Times New Roman"/>
          <w:sz w:val="26"/>
          <w:szCs w:val="26"/>
        </w:rPr>
        <w:t>cần hạ xuồng</w:t>
      </w:r>
      <w:r w:rsidR="00AF1FD4" w:rsidRPr="00AF1FD4">
        <w:rPr>
          <w:rFonts w:ascii="Times New Roman" w:hAnsi="Times New Roman" w:cs="Times New Roman"/>
          <w:sz w:val="26"/>
          <w:szCs w:val="26"/>
        </w:rPr>
        <w:t xml:space="preserve">, </w:t>
      </w:r>
      <w:r>
        <w:rPr>
          <w:rFonts w:ascii="Times New Roman" w:hAnsi="Times New Roman" w:cs="Times New Roman"/>
          <w:sz w:val="26"/>
          <w:szCs w:val="26"/>
        </w:rPr>
        <w:t>cầu dẫn xe ô tô</w:t>
      </w:r>
      <w:r w:rsidR="00AF1FD4" w:rsidRPr="00AF1FD4">
        <w:rPr>
          <w:rFonts w:ascii="Times New Roman" w:hAnsi="Times New Roman" w:cs="Times New Roman"/>
          <w:sz w:val="26"/>
          <w:szCs w:val="26"/>
        </w:rPr>
        <w:t xml:space="preserve"> và boong di động. Các quy định này nhằm đảm bảo </w:t>
      </w:r>
      <w:r>
        <w:rPr>
          <w:rFonts w:ascii="Times New Roman" w:hAnsi="Times New Roman" w:cs="Times New Roman"/>
          <w:sz w:val="26"/>
          <w:szCs w:val="26"/>
        </w:rPr>
        <w:t xml:space="preserve">các </w:t>
      </w:r>
      <w:r w:rsidR="00AF1FD4" w:rsidRPr="00AF1FD4">
        <w:rPr>
          <w:rFonts w:ascii="Times New Roman" w:hAnsi="Times New Roman" w:cs="Times New Roman"/>
          <w:sz w:val="26"/>
          <w:szCs w:val="26"/>
        </w:rPr>
        <w:t xml:space="preserve">thiết bị </w:t>
      </w:r>
      <w:r>
        <w:rPr>
          <w:rFonts w:ascii="Times New Roman" w:hAnsi="Times New Roman" w:cs="Times New Roman"/>
          <w:sz w:val="26"/>
          <w:szCs w:val="26"/>
        </w:rPr>
        <w:t xml:space="preserve">đều </w:t>
      </w:r>
      <w:r w:rsidR="00AF1FD4" w:rsidRPr="00AF1FD4">
        <w:rPr>
          <w:rFonts w:ascii="Times New Roman" w:hAnsi="Times New Roman" w:cs="Times New Roman"/>
          <w:sz w:val="26"/>
          <w:szCs w:val="26"/>
        </w:rPr>
        <w:t>đạt chuẩn, được chứng nhận đầy đủ và kiểm tra định kỳ trong suốt vòng đời hoạt động.</w:t>
      </w:r>
    </w:p>
    <w:p w14:paraId="4CE2C130" w14:textId="1CB4AAE5"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Các thay đổi khác bao gồm cập nhật yêu cầu báo cáo </w:t>
      </w:r>
      <w:r w:rsidR="00C01A48">
        <w:rPr>
          <w:rFonts w:ascii="Times New Roman" w:hAnsi="Times New Roman" w:cs="Times New Roman"/>
          <w:sz w:val="26"/>
          <w:szCs w:val="26"/>
        </w:rPr>
        <w:t xml:space="preserve">về việc </w:t>
      </w:r>
      <w:r w:rsidRPr="00AF1FD4">
        <w:rPr>
          <w:rFonts w:ascii="Times New Roman" w:hAnsi="Times New Roman" w:cs="Times New Roman"/>
          <w:sz w:val="26"/>
          <w:szCs w:val="26"/>
        </w:rPr>
        <w:t xml:space="preserve">mất container trên biển. Việc </w:t>
      </w:r>
      <w:r w:rsidR="00C01A48">
        <w:rPr>
          <w:rFonts w:ascii="Times New Roman" w:hAnsi="Times New Roman" w:cs="Times New Roman"/>
          <w:sz w:val="26"/>
          <w:szCs w:val="26"/>
        </w:rPr>
        <w:t xml:space="preserve">này </w:t>
      </w:r>
      <w:r w:rsidRPr="00AF1FD4">
        <w:rPr>
          <w:rFonts w:ascii="Times New Roman" w:hAnsi="Times New Roman" w:cs="Times New Roman"/>
          <w:sz w:val="26"/>
          <w:szCs w:val="26"/>
        </w:rPr>
        <w:t>tăng cường</w:t>
      </w:r>
      <w:r w:rsidR="00C01A48">
        <w:rPr>
          <w:rFonts w:ascii="Times New Roman" w:hAnsi="Times New Roman" w:cs="Times New Roman"/>
          <w:sz w:val="26"/>
          <w:szCs w:val="26"/>
        </w:rPr>
        <w:t xml:space="preserve"> sự</w:t>
      </w:r>
      <w:r w:rsidRPr="00AF1FD4">
        <w:rPr>
          <w:rFonts w:ascii="Times New Roman" w:hAnsi="Times New Roman" w:cs="Times New Roman"/>
          <w:sz w:val="26"/>
          <w:szCs w:val="26"/>
        </w:rPr>
        <w:t xml:space="preserve"> minh bạch</w:t>
      </w:r>
      <w:r w:rsidR="00C01A48">
        <w:rPr>
          <w:rFonts w:ascii="Times New Roman" w:hAnsi="Times New Roman" w:cs="Times New Roman"/>
          <w:sz w:val="26"/>
          <w:szCs w:val="26"/>
        </w:rPr>
        <w:t>,</w:t>
      </w:r>
      <w:r w:rsidRPr="00AF1FD4">
        <w:rPr>
          <w:rFonts w:ascii="Times New Roman" w:hAnsi="Times New Roman" w:cs="Times New Roman"/>
          <w:sz w:val="26"/>
          <w:szCs w:val="26"/>
        </w:rPr>
        <w:t xml:space="preserve"> giúp hỗ trợ thu hồi </w:t>
      </w:r>
      <w:r w:rsidR="00C01A48">
        <w:rPr>
          <w:rFonts w:ascii="Times New Roman" w:hAnsi="Times New Roman" w:cs="Times New Roman"/>
          <w:sz w:val="26"/>
          <w:szCs w:val="26"/>
        </w:rPr>
        <w:t xml:space="preserve">container </w:t>
      </w:r>
      <w:r w:rsidRPr="00AF1FD4">
        <w:rPr>
          <w:rFonts w:ascii="Times New Roman" w:hAnsi="Times New Roman" w:cs="Times New Roman"/>
          <w:sz w:val="26"/>
          <w:szCs w:val="26"/>
        </w:rPr>
        <w:t>và giảm rủi ro an toàn cũng như môi trường từ container trôi nổi.</w:t>
      </w:r>
    </w:p>
    <w:p w14:paraId="321A1D43" w14:textId="40F98485"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Các quy định về an toàn cháy nổ cũng được tăng cường đối với một số loại tàu, phản ánh tầm quan trọng liên tục của </w:t>
      </w:r>
      <w:r w:rsidR="00C01A48">
        <w:rPr>
          <w:rFonts w:ascii="Times New Roman" w:hAnsi="Times New Roman" w:cs="Times New Roman"/>
          <w:sz w:val="26"/>
          <w:szCs w:val="26"/>
        </w:rPr>
        <w:t xml:space="preserve">việc </w:t>
      </w:r>
      <w:r w:rsidRPr="00AF1FD4">
        <w:rPr>
          <w:rFonts w:ascii="Times New Roman" w:hAnsi="Times New Roman" w:cs="Times New Roman"/>
          <w:sz w:val="26"/>
          <w:szCs w:val="26"/>
        </w:rPr>
        <w:t xml:space="preserve">phòng ngừa, phát hiện và ứng phó </w:t>
      </w:r>
      <w:r w:rsidR="00C01A48">
        <w:rPr>
          <w:rFonts w:ascii="Times New Roman" w:hAnsi="Times New Roman" w:cs="Times New Roman"/>
          <w:sz w:val="26"/>
          <w:szCs w:val="26"/>
        </w:rPr>
        <w:t xml:space="preserve">với </w:t>
      </w:r>
      <w:r w:rsidRPr="00AF1FD4">
        <w:rPr>
          <w:rFonts w:ascii="Times New Roman" w:hAnsi="Times New Roman" w:cs="Times New Roman"/>
          <w:sz w:val="26"/>
          <w:szCs w:val="26"/>
        </w:rPr>
        <w:t>cháy trong thiết kế và vận hành tàu.</w:t>
      </w:r>
    </w:p>
    <w:p w14:paraId="19A4C9B2" w14:textId="77777777" w:rsidR="00AF1FD4" w:rsidRPr="00AF1FD4" w:rsidRDefault="00AF1FD4" w:rsidP="00AF1FD4">
      <w:pPr>
        <w:spacing w:before="120" w:after="120"/>
        <w:jc w:val="both"/>
        <w:rPr>
          <w:rFonts w:ascii="Times New Roman" w:hAnsi="Times New Roman" w:cs="Times New Roman"/>
          <w:b/>
          <w:bCs/>
          <w:sz w:val="26"/>
          <w:szCs w:val="26"/>
        </w:rPr>
      </w:pPr>
      <w:r w:rsidRPr="00AF1FD4">
        <w:rPr>
          <w:rFonts w:ascii="Times New Roman" w:hAnsi="Times New Roman" w:cs="Times New Roman"/>
          <w:b/>
          <w:bCs/>
          <w:sz w:val="26"/>
          <w:szCs w:val="26"/>
        </w:rPr>
        <w:t>Kết luận</w:t>
      </w:r>
    </w:p>
    <w:p w14:paraId="61DA6F2E" w14:textId="4EE306C3"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Dù các sửa đổi này tập trung vào những khía cạnh kỹ thuật cụ thể, chúng cũng cho thấy cách mà SOLAS đã liên tục </w:t>
      </w:r>
      <w:r w:rsidR="00C01A48">
        <w:rPr>
          <w:rFonts w:ascii="Times New Roman" w:hAnsi="Times New Roman" w:cs="Times New Roman"/>
          <w:sz w:val="26"/>
          <w:szCs w:val="26"/>
        </w:rPr>
        <w:t>tiến hóa</w:t>
      </w:r>
      <w:r w:rsidRPr="00AF1FD4">
        <w:rPr>
          <w:rFonts w:ascii="Times New Roman" w:hAnsi="Times New Roman" w:cs="Times New Roman"/>
          <w:sz w:val="26"/>
          <w:szCs w:val="26"/>
        </w:rPr>
        <w:t xml:space="preserve"> trong ba thập kỷ qua—từng bước dựa trên kinh nghiệm thực tế và hướng tới mục tiêu chung là bảo vệ sinh mạng con người trên biển.</w:t>
      </w:r>
    </w:p>
    <w:p w14:paraId="13E8166C" w14:textId="5A2155BF" w:rsidR="00AF1FD4" w:rsidRPr="00AF1FD4" w:rsidRDefault="00AF1FD4" w:rsidP="00AF1FD4">
      <w:pPr>
        <w:spacing w:before="120" w:after="120"/>
        <w:jc w:val="both"/>
        <w:rPr>
          <w:rFonts w:ascii="Times New Roman" w:hAnsi="Times New Roman" w:cs="Times New Roman"/>
          <w:sz w:val="26"/>
          <w:szCs w:val="26"/>
        </w:rPr>
      </w:pPr>
      <w:r w:rsidRPr="00AF1FD4">
        <w:rPr>
          <w:rFonts w:ascii="Times New Roman" w:hAnsi="Times New Roman" w:cs="Times New Roman"/>
          <w:sz w:val="26"/>
          <w:szCs w:val="26"/>
        </w:rPr>
        <w:t xml:space="preserve">Hơn 30 năm sau thảm họa </w:t>
      </w:r>
      <w:r w:rsidR="00C01A48">
        <w:rPr>
          <w:rFonts w:ascii="Times New Roman" w:hAnsi="Times New Roman" w:cs="Times New Roman"/>
          <w:sz w:val="26"/>
          <w:szCs w:val="26"/>
        </w:rPr>
        <w:t xml:space="preserve">tàu </w:t>
      </w:r>
      <w:r w:rsidRPr="00AF1FD4">
        <w:rPr>
          <w:rFonts w:ascii="Times New Roman" w:hAnsi="Times New Roman" w:cs="Times New Roman"/>
          <w:sz w:val="26"/>
          <w:szCs w:val="26"/>
        </w:rPr>
        <w:t>MV Estonia, những nguyên tắc rút ra từ đêm định mệnh đó vẫn tiếp tục định hình cách ngành hàng hải nhìn nhận về an toàn tàu biển.</w:t>
      </w:r>
    </w:p>
    <w:p w14:paraId="520946E0" w14:textId="0F2ABF6F" w:rsidR="00AF1FD4" w:rsidRPr="00AF1FD4" w:rsidRDefault="00C01A48" w:rsidP="00C01A48">
      <w:pPr>
        <w:jc w:val="center"/>
      </w:pPr>
      <w:r>
        <w:rPr>
          <w:b/>
          <w:bCs/>
        </w:rPr>
        <w:t>--------------------------------------</w:t>
      </w:r>
    </w:p>
    <w:p w14:paraId="0ECC13F0" w14:textId="77777777" w:rsidR="00C13E10" w:rsidRDefault="00C13E10"/>
    <w:sectPr w:rsidR="00C13E10" w:rsidSect="00AF1FD4">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D4"/>
    <w:rsid w:val="000501D0"/>
    <w:rsid w:val="00154140"/>
    <w:rsid w:val="00921484"/>
    <w:rsid w:val="00AF1FD4"/>
    <w:rsid w:val="00C01A4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8380"/>
  <w15:chartTrackingRefBased/>
  <w15:docId w15:val="{9FD9CD27-C954-4174-99F8-36A1C072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FD4"/>
    <w:rPr>
      <w:rFonts w:eastAsiaTheme="majorEastAsia" w:cstheme="majorBidi"/>
      <w:color w:val="272727" w:themeColor="text1" w:themeTint="D8"/>
    </w:rPr>
  </w:style>
  <w:style w:type="paragraph" w:styleId="Title">
    <w:name w:val="Title"/>
    <w:basedOn w:val="Normal"/>
    <w:next w:val="Normal"/>
    <w:link w:val="TitleChar"/>
    <w:uiPriority w:val="10"/>
    <w:qFormat/>
    <w:rsid w:val="00AF1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FD4"/>
    <w:pPr>
      <w:spacing w:before="160"/>
      <w:jc w:val="center"/>
    </w:pPr>
    <w:rPr>
      <w:i/>
      <w:iCs/>
      <w:color w:val="404040" w:themeColor="text1" w:themeTint="BF"/>
    </w:rPr>
  </w:style>
  <w:style w:type="character" w:customStyle="1" w:styleId="QuoteChar">
    <w:name w:val="Quote Char"/>
    <w:basedOn w:val="DefaultParagraphFont"/>
    <w:link w:val="Quote"/>
    <w:uiPriority w:val="29"/>
    <w:rsid w:val="00AF1FD4"/>
    <w:rPr>
      <w:i/>
      <w:iCs/>
      <w:color w:val="404040" w:themeColor="text1" w:themeTint="BF"/>
    </w:rPr>
  </w:style>
  <w:style w:type="paragraph" w:styleId="ListParagraph">
    <w:name w:val="List Paragraph"/>
    <w:basedOn w:val="Normal"/>
    <w:uiPriority w:val="34"/>
    <w:qFormat/>
    <w:rsid w:val="00AF1FD4"/>
    <w:pPr>
      <w:ind w:left="720"/>
      <w:contextualSpacing/>
    </w:pPr>
  </w:style>
  <w:style w:type="character" w:styleId="IntenseEmphasis">
    <w:name w:val="Intense Emphasis"/>
    <w:basedOn w:val="DefaultParagraphFont"/>
    <w:uiPriority w:val="21"/>
    <w:qFormat/>
    <w:rsid w:val="00AF1FD4"/>
    <w:rPr>
      <w:i/>
      <w:iCs/>
      <w:color w:val="0F4761" w:themeColor="accent1" w:themeShade="BF"/>
    </w:rPr>
  </w:style>
  <w:style w:type="paragraph" w:styleId="IntenseQuote">
    <w:name w:val="Intense Quote"/>
    <w:basedOn w:val="Normal"/>
    <w:next w:val="Normal"/>
    <w:link w:val="IntenseQuoteChar"/>
    <w:uiPriority w:val="30"/>
    <w:qFormat/>
    <w:rsid w:val="00AF1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FD4"/>
    <w:rPr>
      <w:i/>
      <w:iCs/>
      <w:color w:val="0F4761" w:themeColor="accent1" w:themeShade="BF"/>
    </w:rPr>
  </w:style>
  <w:style w:type="character" w:styleId="IntenseReference">
    <w:name w:val="Intense Reference"/>
    <w:basedOn w:val="DefaultParagraphFont"/>
    <w:uiPriority w:val="32"/>
    <w:qFormat/>
    <w:rsid w:val="00AF1FD4"/>
    <w:rPr>
      <w:b/>
      <w:bCs/>
      <w:smallCaps/>
      <w:color w:val="0F4761" w:themeColor="accent1" w:themeShade="BF"/>
      <w:spacing w:val="5"/>
    </w:rPr>
  </w:style>
  <w:style w:type="character" w:styleId="Hyperlink">
    <w:name w:val="Hyperlink"/>
    <w:basedOn w:val="DefaultParagraphFont"/>
    <w:uiPriority w:val="99"/>
    <w:unhideWhenUsed/>
    <w:rsid w:val="00AF1FD4"/>
    <w:rPr>
      <w:color w:val="467886" w:themeColor="hyperlink"/>
      <w:u w:val="single"/>
    </w:rPr>
  </w:style>
  <w:style w:type="character" w:styleId="UnresolvedMention">
    <w:name w:val="Unresolved Mention"/>
    <w:basedOn w:val="DefaultParagraphFont"/>
    <w:uiPriority w:val="99"/>
    <w:semiHidden/>
    <w:unhideWhenUsed/>
    <w:rsid w:val="00AF1FD4"/>
    <w:rPr>
      <w:color w:val="605E5C"/>
      <w:shd w:val="clear" w:color="auto" w:fill="E1DFDD"/>
    </w:rPr>
  </w:style>
  <w:style w:type="character" w:styleId="FollowedHyperlink">
    <w:name w:val="FollowedHyperlink"/>
    <w:basedOn w:val="DefaultParagraphFont"/>
    <w:uiPriority w:val="99"/>
    <w:semiHidden/>
    <w:unhideWhenUsed/>
    <w:rsid w:val="00AF1F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cm-ms-estonia-sinking-one-of-the-deadliest-accidents-in-european-wa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3/shutterstock_1741106168.jpg" TargetMode="External"/><Relationship Id="rId4" Type="http://schemas.openxmlformats.org/officeDocument/2006/relationships/hyperlink" Target="https://safety4sea.com/category/opin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2026-03-28T03:01:00Z</dcterms:created>
  <dcterms:modified xsi:type="dcterms:W3CDTF">2026-03-28T03:21:00Z</dcterms:modified>
</cp:coreProperties>
</file>