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B125" w14:textId="2600AA0C" w:rsidR="00EE29FD" w:rsidRPr="00EE29FD" w:rsidRDefault="002E5A9D" w:rsidP="00EE29FD">
      <w:pPr>
        <w:spacing w:line="240" w:lineRule="auto"/>
        <w:jc w:val="center"/>
        <w:rPr>
          <w:rFonts w:ascii="Times New Roman" w:hAnsi="Times New Roman" w:cs="Times New Roman"/>
          <w:b/>
          <w:bCs/>
          <w:color w:val="EE0000"/>
          <w:sz w:val="40"/>
          <w:szCs w:val="40"/>
        </w:rPr>
      </w:pPr>
      <w:r w:rsidRPr="002E5A9D">
        <w:rPr>
          <w:rFonts w:ascii="Times New Roman" w:hAnsi="Times New Roman" w:cs="Times New Roman"/>
          <w:b/>
          <w:bCs/>
          <w:color w:val="EE0000"/>
          <w:sz w:val="40"/>
          <w:szCs w:val="40"/>
        </w:rPr>
        <w:t>Hội đồng IMO xem xét các hệ lụy an ninh tại Eo biển Hormuz</w:t>
      </w:r>
    </w:p>
    <w:p w14:paraId="1832DB64" w14:textId="2B3E8E09" w:rsidR="00EE29FD" w:rsidRPr="00EE29FD" w:rsidRDefault="00EE29FD" w:rsidP="00EE29FD">
      <w:pPr>
        <w:jc w:val="right"/>
        <w:rPr>
          <w:rStyle w:val="Hyperlink"/>
        </w:rPr>
      </w:pPr>
      <w:r w:rsidRPr="00EE29FD">
        <w:t> </w:t>
      </w:r>
      <w:hyperlink r:id="rId4" w:history="1">
        <w:r w:rsidRPr="00EE29FD">
          <w:rPr>
            <w:rStyle w:val="Hyperlink"/>
          </w:rPr>
          <w:t>Seafarers</w:t>
        </w:r>
      </w:hyperlink>
      <w:r w:rsidRPr="00EE29FD">
        <w:t>, </w:t>
      </w:r>
      <w:hyperlink r:id="rId5" w:history="1">
        <w:r w:rsidRPr="00EE29FD">
          <w:rPr>
            <w:rStyle w:val="Hyperlink"/>
          </w:rPr>
          <w:t>Security</w:t>
        </w:r>
      </w:hyperlink>
      <w:r w:rsidRPr="00EE29FD">
        <w:fldChar w:fldCharType="begin"/>
      </w:r>
      <w:r w:rsidRPr="00EE29FD">
        <w:instrText>HYPERLINK "https://safety4sea.com/wp-content/uploads/2024/04/shutterstock_1457237357-e1773222658783.jpg"</w:instrText>
      </w:r>
      <w:r w:rsidRPr="00EE29FD">
        <w:fldChar w:fldCharType="separate"/>
      </w:r>
    </w:p>
    <w:p w14:paraId="7217428C" w14:textId="34B5A16B" w:rsidR="00EE29FD" w:rsidRPr="00EE29FD" w:rsidRDefault="00EE29FD" w:rsidP="005C50A7">
      <w:pPr>
        <w:jc w:val="center"/>
        <w:rPr>
          <w:rStyle w:val="Hyperlink"/>
        </w:rPr>
      </w:pPr>
      <w:r w:rsidRPr="00EE29FD">
        <w:rPr>
          <w:rStyle w:val="Hyperlink"/>
        </w:rPr>
        <w:drawing>
          <wp:inline distT="0" distB="0" distL="0" distR="0" wp14:anchorId="22A024C7" wp14:editId="617A87B9">
            <wp:extent cx="5943600" cy="2974975"/>
            <wp:effectExtent l="0" t="0" r="0" b="0"/>
            <wp:docPr id="1175865778" name="Picture 2" descr="Strait of Hormu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t of Hormu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907888F" w14:textId="0FD367BA" w:rsidR="002E5A9D" w:rsidRPr="002E5A9D" w:rsidRDefault="00EE29FD" w:rsidP="002E5A9D">
      <w:pPr>
        <w:rPr>
          <w:rFonts w:ascii="Times New Roman" w:hAnsi="Times New Roman" w:cs="Times New Roman"/>
          <w:sz w:val="26"/>
          <w:szCs w:val="26"/>
        </w:rPr>
      </w:pPr>
      <w:r w:rsidRPr="00EE29FD">
        <w:fldChar w:fldCharType="end"/>
      </w:r>
      <w:r w:rsidR="002E5A9D" w:rsidRPr="002E5A9D">
        <w:rPr>
          <w:rFonts w:ascii="Times New Roman" w:hAnsi="Times New Roman" w:cs="Times New Roman"/>
          <w:sz w:val="26"/>
          <w:szCs w:val="26"/>
        </w:rPr>
        <w:t>IMO sẽ triệu tập Phiên họp Bất thường của Hội đồng vào ngày 18–19 tháng 3</w:t>
      </w:r>
      <w:r w:rsidR="002E5A9D">
        <w:rPr>
          <w:rFonts w:ascii="Times New Roman" w:hAnsi="Times New Roman" w:cs="Times New Roman"/>
          <w:sz w:val="26"/>
          <w:szCs w:val="26"/>
        </w:rPr>
        <w:t xml:space="preserve">/2026 </w:t>
      </w:r>
      <w:r w:rsidR="002E5A9D" w:rsidRPr="002E5A9D">
        <w:rPr>
          <w:rFonts w:ascii="Times New Roman" w:hAnsi="Times New Roman" w:cs="Times New Roman"/>
          <w:sz w:val="26"/>
          <w:szCs w:val="26"/>
        </w:rPr>
        <w:t xml:space="preserve">nhằm xem xét tác động của những diễn biến gần đây tại Biển Ả Rập, Biển Oman và khu vực Vịnh </w:t>
      </w:r>
      <w:r w:rsidR="002E5A9D">
        <w:rPr>
          <w:rFonts w:ascii="Times New Roman" w:hAnsi="Times New Roman" w:cs="Times New Roman"/>
          <w:sz w:val="26"/>
          <w:szCs w:val="26"/>
        </w:rPr>
        <w:t xml:space="preserve">Ba Tư </w:t>
      </w:r>
      <w:r w:rsidR="002E5A9D" w:rsidRPr="002E5A9D">
        <w:rPr>
          <w:rFonts w:ascii="Times New Roman" w:hAnsi="Times New Roman" w:cs="Times New Roman"/>
          <w:sz w:val="26"/>
          <w:szCs w:val="26"/>
        </w:rPr>
        <w:t>đối với hoạt động vận tải biển quốc tế và đối với thuyền viên.</w:t>
      </w:r>
    </w:p>
    <w:p w14:paraId="010E835C" w14:textId="50669C58" w:rsidR="002E5A9D" w:rsidRPr="002E5A9D" w:rsidRDefault="002E5A9D" w:rsidP="002E5A9D">
      <w:pPr>
        <w:spacing w:before="120" w:after="120"/>
        <w:jc w:val="both"/>
        <w:rPr>
          <w:rFonts w:ascii="Times New Roman" w:hAnsi="Times New Roman" w:cs="Times New Roman"/>
          <w:sz w:val="26"/>
          <w:szCs w:val="26"/>
        </w:rPr>
      </w:pPr>
      <w:r w:rsidRPr="002E5A9D">
        <w:rPr>
          <w:rFonts w:ascii="Times New Roman" w:hAnsi="Times New Roman" w:cs="Times New Roman"/>
          <w:sz w:val="26"/>
          <w:szCs w:val="26"/>
        </w:rPr>
        <w:t xml:space="preserve">Cuộc họp sẽ do Victor Jiménez chủ trì và tập trung đặc biệt vào các thách thức về an toàn và hoạt động khai thác tàu tại và xung quanh </w:t>
      </w:r>
      <w:r>
        <w:rPr>
          <w:rFonts w:ascii="Times New Roman" w:hAnsi="Times New Roman" w:cs="Times New Roman"/>
          <w:b/>
          <w:bCs/>
          <w:sz w:val="26"/>
          <w:szCs w:val="26"/>
        </w:rPr>
        <w:t>Eo biển</w:t>
      </w:r>
      <w:r w:rsidRPr="002E5A9D">
        <w:rPr>
          <w:rFonts w:ascii="Times New Roman" w:hAnsi="Times New Roman" w:cs="Times New Roman"/>
          <w:b/>
          <w:bCs/>
          <w:sz w:val="26"/>
          <w:szCs w:val="26"/>
        </w:rPr>
        <w:t xml:space="preserve"> Hormuz</w:t>
      </w:r>
      <w:r w:rsidRPr="002E5A9D">
        <w:rPr>
          <w:rFonts w:ascii="Times New Roman" w:hAnsi="Times New Roman" w:cs="Times New Roman"/>
          <w:sz w:val="26"/>
          <w:szCs w:val="26"/>
        </w:rPr>
        <w:t>.</w:t>
      </w:r>
      <w:r>
        <w:rPr>
          <w:rFonts w:ascii="Times New Roman" w:hAnsi="Times New Roman" w:cs="Times New Roman"/>
          <w:sz w:val="26"/>
          <w:szCs w:val="26"/>
        </w:rPr>
        <w:t xml:space="preserve"> </w:t>
      </w:r>
      <w:r w:rsidRPr="002E5A9D">
        <w:rPr>
          <w:rFonts w:ascii="Times New Roman" w:hAnsi="Times New Roman" w:cs="Times New Roman"/>
          <w:sz w:val="26"/>
          <w:szCs w:val="26"/>
        </w:rPr>
        <w:t xml:space="preserve">Phiên họp này, được gọi chính thức là </w:t>
      </w:r>
      <w:r w:rsidRPr="002E5A9D">
        <w:rPr>
          <w:rFonts w:ascii="Times New Roman" w:hAnsi="Times New Roman" w:cs="Times New Roman"/>
          <w:b/>
          <w:bCs/>
          <w:sz w:val="26"/>
          <w:szCs w:val="26"/>
        </w:rPr>
        <w:t>C/ES.36</w:t>
      </w:r>
      <w:r w:rsidRPr="002E5A9D">
        <w:rPr>
          <w:rFonts w:ascii="Times New Roman" w:hAnsi="Times New Roman" w:cs="Times New Roman"/>
          <w:sz w:val="26"/>
          <w:szCs w:val="26"/>
        </w:rPr>
        <w:t xml:space="preserve">, được triệu tập sau khi một số quốc gia thành viên Hội đồng yêu </w:t>
      </w:r>
      <w:r w:rsidRPr="002E5A9D">
        <w:rPr>
          <w:rFonts w:ascii="Times New Roman" w:hAnsi="Times New Roman" w:cs="Times New Roman"/>
          <w:color w:val="EE0000"/>
          <w:sz w:val="26"/>
          <w:szCs w:val="26"/>
        </w:rPr>
        <w:t xml:space="preserve">cầu thảo luận khẩn cấp </w:t>
      </w:r>
      <w:r w:rsidRPr="002E5A9D">
        <w:rPr>
          <w:rFonts w:ascii="Times New Roman" w:hAnsi="Times New Roman" w:cs="Times New Roman"/>
          <w:sz w:val="26"/>
          <w:szCs w:val="26"/>
        </w:rPr>
        <w:t xml:space="preserve">về tình hình hiện nay và những hệ lụy của nó đối với vận tải </w:t>
      </w:r>
      <w:r>
        <w:rPr>
          <w:rFonts w:ascii="Times New Roman" w:hAnsi="Times New Roman" w:cs="Times New Roman"/>
          <w:sz w:val="26"/>
          <w:szCs w:val="26"/>
        </w:rPr>
        <w:t>biển</w:t>
      </w:r>
      <w:r w:rsidRPr="002E5A9D">
        <w:rPr>
          <w:rFonts w:ascii="Times New Roman" w:hAnsi="Times New Roman" w:cs="Times New Roman"/>
          <w:sz w:val="26"/>
          <w:szCs w:val="26"/>
        </w:rPr>
        <w:t xml:space="preserve"> và an toàn của thuyền viên.</w:t>
      </w:r>
    </w:p>
    <w:p w14:paraId="24D216BF" w14:textId="77777777" w:rsidR="002E5A9D" w:rsidRPr="002E5A9D" w:rsidRDefault="002E5A9D" w:rsidP="002E5A9D">
      <w:pPr>
        <w:spacing w:before="120" w:after="120"/>
        <w:jc w:val="both"/>
        <w:rPr>
          <w:rFonts w:ascii="Times New Roman" w:hAnsi="Times New Roman" w:cs="Times New Roman"/>
          <w:sz w:val="26"/>
          <w:szCs w:val="26"/>
        </w:rPr>
      </w:pPr>
      <w:r w:rsidRPr="002E5A9D">
        <w:rPr>
          <w:rFonts w:ascii="Times New Roman" w:hAnsi="Times New Roman" w:cs="Times New Roman"/>
          <w:sz w:val="26"/>
          <w:szCs w:val="26"/>
        </w:rPr>
        <w:t>Trước thềm cuộc họp, Tổng Thư ký IMO Arsenio Dominguez đã tổ chức các buổi trao đổi với các tổ chức trong ngành vào ngày 11 tháng 3 và với các quốc gia thành viên vào ngày 12 tháng 3 nhằm cập nhật thông tin và thảo luận về những diễn biến mới nhất.</w:t>
      </w:r>
    </w:p>
    <w:p w14:paraId="2ABF6B51" w14:textId="77777777" w:rsidR="002E5A9D" w:rsidRPr="002E5A9D" w:rsidRDefault="002E5A9D" w:rsidP="002E5A9D">
      <w:pPr>
        <w:spacing w:before="120" w:after="120"/>
        <w:jc w:val="both"/>
        <w:rPr>
          <w:rFonts w:ascii="Times New Roman" w:hAnsi="Times New Roman" w:cs="Times New Roman"/>
          <w:sz w:val="26"/>
          <w:szCs w:val="26"/>
        </w:rPr>
      </w:pPr>
      <w:r w:rsidRPr="002E5A9D">
        <w:rPr>
          <w:rFonts w:ascii="Times New Roman" w:hAnsi="Times New Roman" w:cs="Times New Roman"/>
          <w:sz w:val="26"/>
          <w:szCs w:val="26"/>
        </w:rPr>
        <w:t>Trong một tuyên bố gần đây, ông Arsenio Dominguez nhấn mạnh lại rằng thuyền viên không được trở thành mục tiêu tấn công, cho rằng điều đó không thể chấp nhận và không bền vững. Ông cũng khẳng định rằng tất cả các bên liên quan có nghĩa vụ thực hiện các biện pháp cần thiết để bảo đảm bảo vệ thuyền viên, bao gồm quyền lợi, phúc lợi của họ, cũng như quyền tự do hàng hải, phù hợp với luật pháp quốc tế.</w:t>
      </w:r>
    </w:p>
    <w:p w14:paraId="04E12009" w14:textId="094D8170" w:rsidR="00EE29FD" w:rsidRPr="00EE29FD" w:rsidRDefault="002E5A9D" w:rsidP="002E5A9D">
      <w:pPr>
        <w:spacing w:before="120" w:after="120"/>
        <w:jc w:val="both"/>
        <w:rPr>
          <w:rFonts w:ascii="Times New Roman" w:hAnsi="Times New Roman" w:cs="Times New Roman"/>
          <w:b/>
          <w:bCs/>
          <w:sz w:val="26"/>
          <w:szCs w:val="26"/>
        </w:rPr>
      </w:pPr>
      <w:r w:rsidRPr="002E5A9D">
        <w:rPr>
          <w:rFonts w:ascii="Times New Roman" w:hAnsi="Times New Roman" w:cs="Times New Roman"/>
          <w:b/>
          <w:bCs/>
          <w:sz w:val="26"/>
          <w:szCs w:val="26"/>
        </w:rPr>
        <w:t xml:space="preserve">IMO cũng ghi nhận các </w:t>
      </w:r>
      <w:r w:rsidRPr="002E5A9D">
        <w:rPr>
          <w:rFonts w:ascii="Times New Roman" w:hAnsi="Times New Roman" w:cs="Times New Roman"/>
          <w:b/>
          <w:bCs/>
          <w:sz w:val="26"/>
          <w:szCs w:val="26"/>
        </w:rPr>
        <w:t>vụ tai nạn</w:t>
      </w:r>
      <w:r w:rsidRPr="002E5A9D">
        <w:rPr>
          <w:rFonts w:ascii="Times New Roman" w:hAnsi="Times New Roman" w:cs="Times New Roman"/>
          <w:b/>
          <w:bCs/>
          <w:sz w:val="26"/>
          <w:szCs w:val="26"/>
        </w:rPr>
        <w:t xml:space="preserve"> xảy ra và tác động của chúng đối với sinh mạng và cuộc sống của thuyền viên.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4"/>
        <w:gridCol w:w="2181"/>
        <w:gridCol w:w="2880"/>
        <w:gridCol w:w="3695"/>
      </w:tblGrid>
      <w:tr w:rsidR="005C50A7" w:rsidRPr="00EE29FD" w14:paraId="7C8F5050" w14:textId="77777777" w:rsidTr="005C50A7">
        <w:tc>
          <w:tcPr>
            <w:tcW w:w="1144" w:type="dxa"/>
            <w:shd w:val="clear" w:color="auto" w:fill="FFEBEB"/>
            <w:tcMar>
              <w:top w:w="120" w:type="dxa"/>
              <w:left w:w="300" w:type="dxa"/>
              <w:bottom w:w="120" w:type="dxa"/>
              <w:right w:w="300" w:type="dxa"/>
            </w:tcMar>
            <w:vAlign w:val="bottom"/>
            <w:hideMark/>
          </w:tcPr>
          <w:p w14:paraId="4B96A8D9" w14:textId="33E38B15" w:rsidR="00EE29FD" w:rsidRPr="00EE29FD" w:rsidRDefault="002E5A9D" w:rsidP="002E5A9D">
            <w:pPr>
              <w:jc w:val="center"/>
            </w:pPr>
            <w:r>
              <w:rPr>
                <w:b/>
                <w:bCs/>
              </w:rPr>
              <w:lastRenderedPageBreak/>
              <w:t>Ngày</w:t>
            </w:r>
          </w:p>
        </w:tc>
        <w:tc>
          <w:tcPr>
            <w:tcW w:w="2181" w:type="dxa"/>
            <w:shd w:val="clear" w:color="auto" w:fill="FFEBEB"/>
            <w:tcMar>
              <w:top w:w="120" w:type="dxa"/>
              <w:left w:w="300" w:type="dxa"/>
              <w:bottom w:w="120" w:type="dxa"/>
              <w:right w:w="300" w:type="dxa"/>
            </w:tcMar>
            <w:vAlign w:val="bottom"/>
            <w:hideMark/>
          </w:tcPr>
          <w:p w14:paraId="6DD873C8" w14:textId="1A3190DA" w:rsidR="00EE29FD" w:rsidRPr="00EE29FD" w:rsidRDefault="002E5A9D" w:rsidP="002E5A9D">
            <w:pPr>
              <w:jc w:val="center"/>
            </w:pPr>
            <w:r>
              <w:rPr>
                <w:b/>
                <w:bCs/>
              </w:rPr>
              <w:t>Tên tàu</w:t>
            </w:r>
            <w:r w:rsidR="00EE29FD" w:rsidRPr="00EE29FD">
              <w:rPr>
                <w:b/>
                <w:bCs/>
              </w:rPr>
              <w:t xml:space="preserve"> (</w:t>
            </w:r>
            <w:r>
              <w:rPr>
                <w:b/>
                <w:bCs/>
              </w:rPr>
              <w:t xml:space="preserve"> số </w:t>
            </w:r>
            <w:r w:rsidR="00EE29FD" w:rsidRPr="00EE29FD">
              <w:rPr>
                <w:b/>
                <w:bCs/>
              </w:rPr>
              <w:t>IMO)</w:t>
            </w:r>
          </w:p>
        </w:tc>
        <w:tc>
          <w:tcPr>
            <w:tcW w:w="2880" w:type="dxa"/>
            <w:shd w:val="clear" w:color="auto" w:fill="FFEBEB"/>
            <w:tcMar>
              <w:top w:w="120" w:type="dxa"/>
              <w:left w:w="300" w:type="dxa"/>
              <w:bottom w:w="120" w:type="dxa"/>
              <w:right w:w="300" w:type="dxa"/>
            </w:tcMar>
            <w:vAlign w:val="bottom"/>
            <w:hideMark/>
          </w:tcPr>
          <w:p w14:paraId="23DEAF87" w14:textId="4FB04E7A" w:rsidR="00EE29FD" w:rsidRPr="00EE29FD" w:rsidRDefault="002E5A9D" w:rsidP="002E5A9D">
            <w:pPr>
              <w:jc w:val="center"/>
            </w:pPr>
            <w:r>
              <w:rPr>
                <w:b/>
                <w:bCs/>
              </w:rPr>
              <w:t>Vị trí</w:t>
            </w:r>
          </w:p>
        </w:tc>
        <w:tc>
          <w:tcPr>
            <w:tcW w:w="3695" w:type="dxa"/>
            <w:shd w:val="clear" w:color="auto" w:fill="FFEBEB"/>
            <w:tcMar>
              <w:top w:w="120" w:type="dxa"/>
              <w:left w:w="300" w:type="dxa"/>
              <w:bottom w:w="120" w:type="dxa"/>
              <w:right w:w="300" w:type="dxa"/>
            </w:tcMar>
            <w:vAlign w:val="bottom"/>
            <w:hideMark/>
          </w:tcPr>
          <w:p w14:paraId="310088DD" w14:textId="496D2184" w:rsidR="00EE29FD" w:rsidRPr="00EE29FD" w:rsidRDefault="002E5A9D" w:rsidP="002E5A9D">
            <w:pPr>
              <w:jc w:val="center"/>
            </w:pPr>
            <w:r>
              <w:rPr>
                <w:b/>
                <w:bCs/>
              </w:rPr>
              <w:t>Mô tả</w:t>
            </w:r>
          </w:p>
        </w:tc>
      </w:tr>
      <w:tr w:rsidR="005C50A7" w:rsidRPr="00EE29FD" w14:paraId="45785D51" w14:textId="77777777" w:rsidTr="005C50A7">
        <w:tc>
          <w:tcPr>
            <w:tcW w:w="1144" w:type="dxa"/>
            <w:shd w:val="clear" w:color="auto" w:fill="FFEBEB"/>
            <w:tcMar>
              <w:top w:w="120" w:type="dxa"/>
              <w:left w:w="300" w:type="dxa"/>
              <w:bottom w:w="120" w:type="dxa"/>
              <w:right w:w="300" w:type="dxa"/>
            </w:tcMar>
            <w:vAlign w:val="bottom"/>
            <w:hideMark/>
          </w:tcPr>
          <w:p w14:paraId="2108F896" w14:textId="77777777" w:rsidR="00EE29FD" w:rsidRPr="00EE29FD" w:rsidRDefault="00EE29FD" w:rsidP="00EE29FD">
            <w:r w:rsidRPr="00EE29FD">
              <w:t>12/3</w:t>
            </w:r>
          </w:p>
        </w:tc>
        <w:tc>
          <w:tcPr>
            <w:tcW w:w="2181" w:type="dxa"/>
            <w:shd w:val="clear" w:color="auto" w:fill="FFEBEB"/>
            <w:tcMar>
              <w:top w:w="120" w:type="dxa"/>
              <w:left w:w="300" w:type="dxa"/>
              <w:bottom w:w="120" w:type="dxa"/>
              <w:right w:w="300" w:type="dxa"/>
            </w:tcMar>
            <w:vAlign w:val="bottom"/>
            <w:hideMark/>
          </w:tcPr>
          <w:p w14:paraId="70355F24" w14:textId="77777777" w:rsidR="00EE29FD" w:rsidRPr="00EE29FD" w:rsidRDefault="00EE29FD" w:rsidP="00EE29FD">
            <w:r w:rsidRPr="00EE29FD">
              <w:t>SOURCE BLESSING (IMO 9243198)</w:t>
            </w:r>
          </w:p>
        </w:tc>
        <w:tc>
          <w:tcPr>
            <w:tcW w:w="2880" w:type="dxa"/>
            <w:shd w:val="clear" w:color="auto" w:fill="FFEBEB"/>
            <w:tcMar>
              <w:top w:w="120" w:type="dxa"/>
              <w:left w:w="300" w:type="dxa"/>
              <w:bottom w:w="120" w:type="dxa"/>
              <w:right w:w="300" w:type="dxa"/>
            </w:tcMar>
            <w:vAlign w:val="bottom"/>
            <w:hideMark/>
          </w:tcPr>
          <w:p w14:paraId="4A8FE150" w14:textId="3480499B" w:rsidR="00EE29FD" w:rsidRPr="00EE29FD" w:rsidRDefault="00EE29FD" w:rsidP="00EE29FD">
            <w:r w:rsidRPr="00EE29FD">
              <w:t xml:space="preserve">35NM </w:t>
            </w:r>
            <w:r w:rsidR="002E5A9D">
              <w:t>Phía bắc</w:t>
            </w:r>
            <w:r w:rsidRPr="00EE29FD">
              <w:t xml:space="preserve"> Jebel Ali, UAE</w:t>
            </w:r>
          </w:p>
        </w:tc>
        <w:tc>
          <w:tcPr>
            <w:tcW w:w="3695" w:type="dxa"/>
            <w:shd w:val="clear" w:color="auto" w:fill="FFEBEB"/>
            <w:tcMar>
              <w:top w:w="120" w:type="dxa"/>
              <w:left w:w="300" w:type="dxa"/>
              <w:bottom w:w="120" w:type="dxa"/>
              <w:right w:w="300" w:type="dxa"/>
            </w:tcMar>
            <w:vAlign w:val="bottom"/>
            <w:hideMark/>
          </w:tcPr>
          <w:p w14:paraId="0CC39002" w14:textId="0E51314E" w:rsidR="00EE29FD" w:rsidRPr="00EE29FD" w:rsidRDefault="002E5A9D" w:rsidP="00EE29FD">
            <w:r>
              <w:t>Hư hỏng</w:t>
            </w:r>
            <w:r w:rsidR="00EE29FD" w:rsidRPr="00EE29FD">
              <w:t xml:space="preserve">. </w:t>
            </w:r>
            <w:r>
              <w:t>Không ô nhiễm</w:t>
            </w:r>
            <w:r w:rsidR="00EE29FD" w:rsidRPr="00EE29FD">
              <w:t xml:space="preserve">. </w:t>
            </w:r>
            <w:r w:rsidR="00EE0893">
              <w:t>K</w:t>
            </w:r>
            <w:r>
              <w:t xml:space="preserve">hông </w:t>
            </w:r>
            <w:r w:rsidR="00EE0893">
              <w:t xml:space="preserve">có </w:t>
            </w:r>
            <w:r>
              <w:t>thương vong</w:t>
            </w:r>
            <w:r w:rsidR="00EE29FD" w:rsidRPr="00EE29FD">
              <w:t>.</w:t>
            </w:r>
          </w:p>
        </w:tc>
      </w:tr>
      <w:tr w:rsidR="005C50A7" w:rsidRPr="00EE29FD" w14:paraId="3DE701B8" w14:textId="77777777" w:rsidTr="005C50A7">
        <w:tc>
          <w:tcPr>
            <w:tcW w:w="1144" w:type="dxa"/>
            <w:shd w:val="clear" w:color="auto" w:fill="FFEBEB"/>
            <w:tcMar>
              <w:top w:w="120" w:type="dxa"/>
              <w:left w:w="300" w:type="dxa"/>
              <w:bottom w:w="120" w:type="dxa"/>
              <w:right w:w="300" w:type="dxa"/>
            </w:tcMar>
            <w:vAlign w:val="bottom"/>
            <w:hideMark/>
          </w:tcPr>
          <w:p w14:paraId="35A0B5EE" w14:textId="77777777" w:rsidR="00EE29FD" w:rsidRPr="00EE29FD" w:rsidRDefault="00EE29FD" w:rsidP="00EE29FD">
            <w:r w:rsidRPr="00EE29FD">
              <w:t>11/3</w:t>
            </w:r>
          </w:p>
        </w:tc>
        <w:tc>
          <w:tcPr>
            <w:tcW w:w="2181" w:type="dxa"/>
            <w:shd w:val="clear" w:color="auto" w:fill="FFEBEB"/>
            <w:tcMar>
              <w:top w:w="120" w:type="dxa"/>
              <w:left w:w="300" w:type="dxa"/>
              <w:bottom w:w="120" w:type="dxa"/>
              <w:right w:w="300" w:type="dxa"/>
            </w:tcMar>
            <w:vAlign w:val="bottom"/>
            <w:hideMark/>
          </w:tcPr>
          <w:p w14:paraId="71704C91" w14:textId="77777777" w:rsidR="00EE29FD" w:rsidRPr="00EE29FD" w:rsidRDefault="00EE29FD" w:rsidP="00EE29FD">
            <w:r w:rsidRPr="00EE29FD">
              <w:t>ZEFYROS (IMO 9515917)</w:t>
            </w:r>
          </w:p>
        </w:tc>
        <w:tc>
          <w:tcPr>
            <w:tcW w:w="2880" w:type="dxa"/>
            <w:shd w:val="clear" w:color="auto" w:fill="FFEBEB"/>
            <w:tcMar>
              <w:top w:w="120" w:type="dxa"/>
              <w:left w:w="300" w:type="dxa"/>
              <w:bottom w:w="120" w:type="dxa"/>
              <w:right w:w="300" w:type="dxa"/>
            </w:tcMar>
            <w:vAlign w:val="bottom"/>
            <w:hideMark/>
          </w:tcPr>
          <w:p w14:paraId="7C364019" w14:textId="1248FF2E" w:rsidR="00EE29FD" w:rsidRPr="00EE29FD" w:rsidRDefault="002E5A9D" w:rsidP="00EE29FD">
            <w:r>
              <w:t xml:space="preserve">Gần cảng </w:t>
            </w:r>
            <w:r w:rsidR="00EE29FD" w:rsidRPr="00EE29FD">
              <w:t>Khor Al Zubair, Iraq</w:t>
            </w:r>
          </w:p>
        </w:tc>
        <w:tc>
          <w:tcPr>
            <w:tcW w:w="3695" w:type="dxa"/>
            <w:shd w:val="clear" w:color="auto" w:fill="FFEBEB"/>
            <w:tcMar>
              <w:top w:w="120" w:type="dxa"/>
              <w:left w:w="300" w:type="dxa"/>
              <w:bottom w:w="120" w:type="dxa"/>
              <w:right w:w="300" w:type="dxa"/>
            </w:tcMar>
            <w:vAlign w:val="bottom"/>
            <w:hideMark/>
          </w:tcPr>
          <w:p w14:paraId="4845EECD" w14:textId="66518C14" w:rsidR="00EE29FD" w:rsidRPr="00EE29FD" w:rsidRDefault="002E5A9D" w:rsidP="00EE29FD">
            <w:r>
              <w:t xml:space="preserve">Bị tấn công </w:t>
            </w:r>
            <w:r w:rsidR="00EE0893">
              <w:t>vào</w:t>
            </w:r>
            <w:r w:rsidR="00EE29FD" w:rsidRPr="00EE29FD">
              <w:t xml:space="preserve"> SAFESEA VISHNU </w:t>
            </w:r>
            <w:r>
              <w:t>gây cháy</w:t>
            </w:r>
            <w:r w:rsidR="00EE29FD" w:rsidRPr="00EE29FD">
              <w:t xml:space="preserve">. </w:t>
            </w:r>
            <w:r w:rsidR="00EE0893">
              <w:t>Không có thương vong</w:t>
            </w:r>
            <w:r w:rsidR="00EE0893" w:rsidRPr="00EE29FD">
              <w:t>.</w:t>
            </w:r>
          </w:p>
        </w:tc>
      </w:tr>
      <w:tr w:rsidR="005C50A7" w:rsidRPr="00EE29FD" w14:paraId="6992674D" w14:textId="77777777" w:rsidTr="005C50A7">
        <w:tc>
          <w:tcPr>
            <w:tcW w:w="1144" w:type="dxa"/>
            <w:shd w:val="clear" w:color="auto" w:fill="FFEBEB"/>
            <w:tcMar>
              <w:top w:w="120" w:type="dxa"/>
              <w:left w:w="300" w:type="dxa"/>
              <w:bottom w:w="120" w:type="dxa"/>
              <w:right w:w="300" w:type="dxa"/>
            </w:tcMar>
            <w:vAlign w:val="bottom"/>
            <w:hideMark/>
          </w:tcPr>
          <w:p w14:paraId="6239C21D" w14:textId="77777777" w:rsidR="00EE29FD" w:rsidRPr="00EE29FD" w:rsidRDefault="00EE29FD" w:rsidP="00EE29FD">
            <w:r w:rsidRPr="00EE29FD">
              <w:t>11/3</w:t>
            </w:r>
          </w:p>
        </w:tc>
        <w:tc>
          <w:tcPr>
            <w:tcW w:w="2181" w:type="dxa"/>
            <w:shd w:val="clear" w:color="auto" w:fill="FFEBEB"/>
            <w:tcMar>
              <w:top w:w="120" w:type="dxa"/>
              <w:left w:w="300" w:type="dxa"/>
              <w:bottom w:w="120" w:type="dxa"/>
              <w:right w:w="300" w:type="dxa"/>
            </w:tcMar>
            <w:vAlign w:val="bottom"/>
            <w:hideMark/>
          </w:tcPr>
          <w:p w14:paraId="5CD8BD4E" w14:textId="77777777" w:rsidR="00EE29FD" w:rsidRPr="00EE29FD" w:rsidRDefault="00EE29FD" w:rsidP="00EE29FD">
            <w:r w:rsidRPr="00EE29FD">
              <w:t>SAFESEA VISHNU (IMO 9327009)</w:t>
            </w:r>
          </w:p>
        </w:tc>
        <w:tc>
          <w:tcPr>
            <w:tcW w:w="2880" w:type="dxa"/>
            <w:shd w:val="clear" w:color="auto" w:fill="FFEBEB"/>
            <w:tcMar>
              <w:top w:w="120" w:type="dxa"/>
              <w:left w:w="300" w:type="dxa"/>
              <w:bottom w:w="120" w:type="dxa"/>
              <w:right w:w="300" w:type="dxa"/>
            </w:tcMar>
            <w:vAlign w:val="bottom"/>
            <w:hideMark/>
          </w:tcPr>
          <w:p w14:paraId="01E35353" w14:textId="1843FE6B" w:rsidR="00EE29FD" w:rsidRPr="00EE29FD" w:rsidRDefault="00EE0893" w:rsidP="00EE29FD">
            <w:r>
              <w:t>Ở gần cảng</w:t>
            </w:r>
            <w:r w:rsidR="00EE29FD" w:rsidRPr="00EE29FD">
              <w:t xml:space="preserve"> Khor Al Zubair, Iraq</w:t>
            </w:r>
          </w:p>
        </w:tc>
        <w:tc>
          <w:tcPr>
            <w:tcW w:w="3695" w:type="dxa"/>
            <w:shd w:val="clear" w:color="auto" w:fill="FFEBEB"/>
            <w:tcMar>
              <w:top w:w="120" w:type="dxa"/>
              <w:left w:w="300" w:type="dxa"/>
              <w:bottom w:w="120" w:type="dxa"/>
              <w:right w:w="300" w:type="dxa"/>
            </w:tcMar>
            <w:vAlign w:val="bottom"/>
            <w:hideMark/>
          </w:tcPr>
          <w:p w14:paraId="09003F8B" w14:textId="38B6B6AD" w:rsidR="00EE29FD" w:rsidRPr="00EE29FD" w:rsidRDefault="00EE0893" w:rsidP="00EE29FD">
            <w:r>
              <w:t>Cháy</w:t>
            </w:r>
            <w:r w:rsidR="00EE29FD" w:rsidRPr="00EE29FD">
              <w:t xml:space="preserve">. </w:t>
            </w:r>
            <w:r>
              <w:t>Chết 1 thuyền viên</w:t>
            </w:r>
            <w:r w:rsidR="00EE29FD" w:rsidRPr="00EE29FD">
              <w:t>.</w:t>
            </w:r>
          </w:p>
        </w:tc>
      </w:tr>
      <w:tr w:rsidR="005C50A7" w:rsidRPr="00EE29FD" w14:paraId="53F49864" w14:textId="77777777" w:rsidTr="005C50A7">
        <w:tc>
          <w:tcPr>
            <w:tcW w:w="1144" w:type="dxa"/>
            <w:shd w:val="clear" w:color="auto" w:fill="FFEBEB"/>
            <w:tcMar>
              <w:top w:w="120" w:type="dxa"/>
              <w:left w:w="300" w:type="dxa"/>
              <w:bottom w:w="120" w:type="dxa"/>
              <w:right w:w="300" w:type="dxa"/>
            </w:tcMar>
            <w:vAlign w:val="bottom"/>
            <w:hideMark/>
          </w:tcPr>
          <w:p w14:paraId="3091E176" w14:textId="77777777" w:rsidR="00EE29FD" w:rsidRPr="00EE29FD" w:rsidRDefault="00EE29FD" w:rsidP="00EE29FD">
            <w:r w:rsidRPr="00EE29FD">
              <w:t>11/3</w:t>
            </w:r>
          </w:p>
        </w:tc>
        <w:tc>
          <w:tcPr>
            <w:tcW w:w="2181" w:type="dxa"/>
            <w:shd w:val="clear" w:color="auto" w:fill="FFEBEB"/>
            <w:tcMar>
              <w:top w:w="120" w:type="dxa"/>
              <w:left w:w="300" w:type="dxa"/>
              <w:bottom w:w="120" w:type="dxa"/>
              <w:right w:w="300" w:type="dxa"/>
            </w:tcMar>
            <w:vAlign w:val="bottom"/>
            <w:hideMark/>
          </w:tcPr>
          <w:p w14:paraId="67833705" w14:textId="77777777" w:rsidR="00EE29FD" w:rsidRPr="00EE29FD" w:rsidRDefault="00EE29FD" w:rsidP="00EE29FD">
            <w:r w:rsidRPr="00EE29FD">
              <w:t>STAR GWYNETH (IMO 9301031)</w:t>
            </w:r>
          </w:p>
        </w:tc>
        <w:tc>
          <w:tcPr>
            <w:tcW w:w="2880" w:type="dxa"/>
            <w:shd w:val="clear" w:color="auto" w:fill="FFEBEB"/>
            <w:tcMar>
              <w:top w:w="120" w:type="dxa"/>
              <w:left w:w="300" w:type="dxa"/>
              <w:bottom w:w="120" w:type="dxa"/>
              <w:right w:w="300" w:type="dxa"/>
            </w:tcMar>
            <w:vAlign w:val="bottom"/>
            <w:hideMark/>
          </w:tcPr>
          <w:p w14:paraId="2FE29BC6" w14:textId="4F017396" w:rsidR="00EE29FD" w:rsidRPr="00EE29FD" w:rsidRDefault="00EE29FD" w:rsidP="00EE29FD">
            <w:r w:rsidRPr="00EE29FD">
              <w:t xml:space="preserve">50NM </w:t>
            </w:r>
            <w:r w:rsidR="00EE0893">
              <w:t xml:space="preserve">Tây Bắc </w:t>
            </w:r>
            <w:r w:rsidRPr="00EE29FD">
              <w:t>Dubai</w:t>
            </w:r>
          </w:p>
        </w:tc>
        <w:tc>
          <w:tcPr>
            <w:tcW w:w="3695" w:type="dxa"/>
            <w:shd w:val="clear" w:color="auto" w:fill="FFEBEB"/>
            <w:tcMar>
              <w:top w:w="120" w:type="dxa"/>
              <w:left w:w="300" w:type="dxa"/>
              <w:bottom w:w="120" w:type="dxa"/>
              <w:right w:w="300" w:type="dxa"/>
            </w:tcMar>
            <w:vAlign w:val="bottom"/>
            <w:hideMark/>
          </w:tcPr>
          <w:p w14:paraId="237ED66B" w14:textId="5B7BD4F5" w:rsidR="00EE29FD" w:rsidRPr="00EE29FD" w:rsidRDefault="00EE0893" w:rsidP="00EE29FD">
            <w:r>
              <w:t>Hỏng hầm hàng và kho mũi</w:t>
            </w:r>
            <w:r w:rsidR="00EE29FD" w:rsidRPr="00EE29FD">
              <w:t xml:space="preserve">. </w:t>
            </w:r>
            <w:r w:rsidRPr="00EE29FD">
              <w:t xml:space="preserve"> </w:t>
            </w:r>
            <w:r>
              <w:t>Không có thương vong</w:t>
            </w:r>
            <w:r w:rsidRPr="00EE29FD">
              <w:t>.</w:t>
            </w:r>
          </w:p>
        </w:tc>
      </w:tr>
      <w:tr w:rsidR="005C50A7" w:rsidRPr="00EE29FD" w14:paraId="4A376E62" w14:textId="77777777" w:rsidTr="005C50A7">
        <w:tc>
          <w:tcPr>
            <w:tcW w:w="1144" w:type="dxa"/>
            <w:shd w:val="clear" w:color="auto" w:fill="FFEBEB"/>
            <w:tcMar>
              <w:top w:w="120" w:type="dxa"/>
              <w:left w:w="300" w:type="dxa"/>
              <w:bottom w:w="120" w:type="dxa"/>
              <w:right w:w="300" w:type="dxa"/>
            </w:tcMar>
            <w:vAlign w:val="bottom"/>
            <w:hideMark/>
          </w:tcPr>
          <w:p w14:paraId="69872624" w14:textId="77777777" w:rsidR="00EE29FD" w:rsidRPr="00EE29FD" w:rsidRDefault="00EE29FD" w:rsidP="00EE29FD">
            <w:r w:rsidRPr="00EE29FD">
              <w:t>11/3</w:t>
            </w:r>
          </w:p>
        </w:tc>
        <w:tc>
          <w:tcPr>
            <w:tcW w:w="2181" w:type="dxa"/>
            <w:shd w:val="clear" w:color="auto" w:fill="FFEBEB"/>
            <w:tcMar>
              <w:top w:w="120" w:type="dxa"/>
              <w:left w:w="300" w:type="dxa"/>
              <w:bottom w:w="120" w:type="dxa"/>
              <w:right w:w="300" w:type="dxa"/>
            </w:tcMar>
            <w:vAlign w:val="bottom"/>
            <w:hideMark/>
          </w:tcPr>
          <w:p w14:paraId="00CF2FEA" w14:textId="77777777" w:rsidR="00EE29FD" w:rsidRPr="00EE29FD" w:rsidRDefault="00EE29FD" w:rsidP="00EE29FD">
            <w:r w:rsidRPr="00EE29FD">
              <w:t>MAYUREE NAREE (IMO 9323649)</w:t>
            </w:r>
          </w:p>
        </w:tc>
        <w:tc>
          <w:tcPr>
            <w:tcW w:w="2880" w:type="dxa"/>
            <w:shd w:val="clear" w:color="auto" w:fill="FFEBEB"/>
            <w:tcMar>
              <w:top w:w="120" w:type="dxa"/>
              <w:left w:w="300" w:type="dxa"/>
              <w:bottom w:w="120" w:type="dxa"/>
              <w:right w:w="300" w:type="dxa"/>
            </w:tcMar>
            <w:vAlign w:val="bottom"/>
            <w:hideMark/>
          </w:tcPr>
          <w:p w14:paraId="276DC8A6" w14:textId="519ED73F" w:rsidR="00EE29FD" w:rsidRPr="00EE29FD" w:rsidRDefault="00EE29FD" w:rsidP="00EE29FD">
            <w:r w:rsidRPr="00EE29FD">
              <w:t xml:space="preserve">11NM </w:t>
            </w:r>
            <w:r w:rsidR="00EE0893">
              <w:t xml:space="preserve">Bắc của </w:t>
            </w:r>
            <w:r w:rsidRPr="00EE29FD">
              <w:t>Oman</w:t>
            </w:r>
          </w:p>
        </w:tc>
        <w:tc>
          <w:tcPr>
            <w:tcW w:w="3695" w:type="dxa"/>
            <w:shd w:val="clear" w:color="auto" w:fill="FFEBEB"/>
            <w:tcMar>
              <w:top w:w="120" w:type="dxa"/>
              <w:left w:w="300" w:type="dxa"/>
              <w:bottom w:w="120" w:type="dxa"/>
              <w:right w:w="300" w:type="dxa"/>
            </w:tcMar>
            <w:vAlign w:val="bottom"/>
            <w:hideMark/>
          </w:tcPr>
          <w:p w14:paraId="39B75B54" w14:textId="36D84FFC" w:rsidR="00EE29FD" w:rsidRPr="00EE29FD" w:rsidRDefault="00EE0893" w:rsidP="00EE29FD">
            <w:r>
              <w:t>Cháy</w:t>
            </w:r>
            <w:r w:rsidR="00EE29FD" w:rsidRPr="00EE29FD">
              <w:t xml:space="preserve">. </w:t>
            </w:r>
            <w:r>
              <w:t>Bị thương 3 thuyền viên</w:t>
            </w:r>
            <w:r w:rsidR="00EE29FD" w:rsidRPr="00EE29FD">
              <w:t>.</w:t>
            </w:r>
          </w:p>
        </w:tc>
      </w:tr>
      <w:tr w:rsidR="005C50A7" w:rsidRPr="00EE29FD" w14:paraId="73F3E9B3" w14:textId="77777777" w:rsidTr="005C50A7">
        <w:tc>
          <w:tcPr>
            <w:tcW w:w="1144" w:type="dxa"/>
            <w:shd w:val="clear" w:color="auto" w:fill="FFEBEB"/>
            <w:tcMar>
              <w:top w:w="120" w:type="dxa"/>
              <w:left w:w="300" w:type="dxa"/>
              <w:bottom w:w="120" w:type="dxa"/>
              <w:right w:w="300" w:type="dxa"/>
            </w:tcMar>
            <w:vAlign w:val="bottom"/>
            <w:hideMark/>
          </w:tcPr>
          <w:p w14:paraId="4B92850F" w14:textId="77777777" w:rsidR="00EE29FD" w:rsidRPr="00EE29FD" w:rsidRDefault="00EE29FD" w:rsidP="00EE29FD">
            <w:r w:rsidRPr="00EE29FD">
              <w:t>11/3</w:t>
            </w:r>
          </w:p>
        </w:tc>
        <w:tc>
          <w:tcPr>
            <w:tcW w:w="2181" w:type="dxa"/>
            <w:shd w:val="clear" w:color="auto" w:fill="FFEBEB"/>
            <w:tcMar>
              <w:top w:w="120" w:type="dxa"/>
              <w:left w:w="300" w:type="dxa"/>
              <w:bottom w:w="120" w:type="dxa"/>
              <w:right w:w="300" w:type="dxa"/>
            </w:tcMar>
            <w:vAlign w:val="bottom"/>
            <w:hideMark/>
          </w:tcPr>
          <w:p w14:paraId="4F077A06" w14:textId="77777777" w:rsidR="00EE29FD" w:rsidRPr="00EE29FD" w:rsidRDefault="00EE29FD" w:rsidP="00EE29FD">
            <w:r w:rsidRPr="00EE29FD">
              <w:t>ONE MAJESTY (IMO 9424912)</w:t>
            </w:r>
          </w:p>
        </w:tc>
        <w:tc>
          <w:tcPr>
            <w:tcW w:w="2880" w:type="dxa"/>
            <w:shd w:val="clear" w:color="auto" w:fill="FFEBEB"/>
            <w:tcMar>
              <w:top w:w="120" w:type="dxa"/>
              <w:left w:w="300" w:type="dxa"/>
              <w:bottom w:w="120" w:type="dxa"/>
              <w:right w:w="300" w:type="dxa"/>
            </w:tcMar>
            <w:vAlign w:val="bottom"/>
            <w:hideMark/>
          </w:tcPr>
          <w:p w14:paraId="6CE10F65" w14:textId="0C314731" w:rsidR="00EE29FD" w:rsidRPr="00EE29FD" w:rsidRDefault="00EE29FD" w:rsidP="00EE29FD">
            <w:r w:rsidRPr="00EE29FD">
              <w:t xml:space="preserve">25NM </w:t>
            </w:r>
            <w:r w:rsidR="00EE0893">
              <w:t>Tây Bắc của</w:t>
            </w:r>
            <w:r w:rsidRPr="00EE29FD">
              <w:t xml:space="preserve"> Ra’s al Khaymah, UAE</w:t>
            </w:r>
          </w:p>
        </w:tc>
        <w:tc>
          <w:tcPr>
            <w:tcW w:w="3695" w:type="dxa"/>
            <w:shd w:val="clear" w:color="auto" w:fill="FFEBEB"/>
            <w:tcMar>
              <w:top w:w="120" w:type="dxa"/>
              <w:left w:w="300" w:type="dxa"/>
              <w:bottom w:w="120" w:type="dxa"/>
              <w:right w:w="300" w:type="dxa"/>
            </w:tcMar>
            <w:vAlign w:val="bottom"/>
            <w:hideMark/>
          </w:tcPr>
          <w:p w14:paraId="11188005" w14:textId="4A20DC0F" w:rsidR="00EE29FD" w:rsidRPr="00EE29FD" w:rsidRDefault="00EE0893" w:rsidP="00EE29FD">
            <w:r>
              <w:t>Hỏng thân tàu</w:t>
            </w:r>
            <w:r w:rsidR="00EE29FD" w:rsidRPr="00EE29FD">
              <w:t xml:space="preserve">. </w:t>
            </w:r>
            <w:r w:rsidRPr="00EE29FD">
              <w:t xml:space="preserve">. </w:t>
            </w:r>
            <w:r>
              <w:t>Không có thương vong</w:t>
            </w:r>
            <w:r w:rsidRPr="00EE29FD">
              <w:t>.</w:t>
            </w:r>
          </w:p>
        </w:tc>
      </w:tr>
      <w:tr w:rsidR="005C50A7" w:rsidRPr="00EE29FD" w14:paraId="0696DBB7" w14:textId="77777777" w:rsidTr="005C50A7">
        <w:tc>
          <w:tcPr>
            <w:tcW w:w="1144" w:type="dxa"/>
            <w:shd w:val="clear" w:color="auto" w:fill="FFEBEB"/>
            <w:tcMar>
              <w:top w:w="120" w:type="dxa"/>
              <w:left w:w="300" w:type="dxa"/>
              <w:bottom w:w="120" w:type="dxa"/>
              <w:right w:w="300" w:type="dxa"/>
            </w:tcMar>
            <w:vAlign w:val="bottom"/>
            <w:hideMark/>
          </w:tcPr>
          <w:p w14:paraId="6F596678" w14:textId="77777777" w:rsidR="00EE29FD" w:rsidRPr="00EE29FD" w:rsidRDefault="00EE29FD" w:rsidP="00EE29FD">
            <w:r w:rsidRPr="00EE29FD">
              <w:t>7/3</w:t>
            </w:r>
          </w:p>
        </w:tc>
        <w:tc>
          <w:tcPr>
            <w:tcW w:w="2181" w:type="dxa"/>
            <w:shd w:val="clear" w:color="auto" w:fill="FFEBEB"/>
            <w:tcMar>
              <w:top w:w="120" w:type="dxa"/>
              <w:left w:w="300" w:type="dxa"/>
              <w:bottom w:w="120" w:type="dxa"/>
              <w:right w:w="300" w:type="dxa"/>
            </w:tcMar>
            <w:vAlign w:val="bottom"/>
            <w:hideMark/>
          </w:tcPr>
          <w:p w14:paraId="53BCFFE8" w14:textId="77777777" w:rsidR="00EE29FD" w:rsidRPr="00EE29FD" w:rsidRDefault="00EE29FD" w:rsidP="00EE29FD">
            <w:r w:rsidRPr="00EE29FD">
              <w:t>ARABIA III (IMO 8771332)</w:t>
            </w:r>
          </w:p>
        </w:tc>
        <w:tc>
          <w:tcPr>
            <w:tcW w:w="2880" w:type="dxa"/>
            <w:shd w:val="clear" w:color="auto" w:fill="FFEBEB"/>
            <w:tcMar>
              <w:top w:w="120" w:type="dxa"/>
              <w:left w:w="300" w:type="dxa"/>
              <w:bottom w:w="120" w:type="dxa"/>
              <w:right w:w="300" w:type="dxa"/>
            </w:tcMar>
            <w:vAlign w:val="bottom"/>
            <w:hideMark/>
          </w:tcPr>
          <w:p w14:paraId="14B239EE" w14:textId="77777777" w:rsidR="00EE29FD" w:rsidRPr="00EE29FD" w:rsidRDefault="00EE29FD" w:rsidP="00EE29FD">
            <w:r w:rsidRPr="00EE29FD">
              <w:t>Al Jubayl, Saudi Arabia</w:t>
            </w:r>
          </w:p>
        </w:tc>
        <w:tc>
          <w:tcPr>
            <w:tcW w:w="3695" w:type="dxa"/>
            <w:shd w:val="clear" w:color="auto" w:fill="FFEBEB"/>
            <w:tcMar>
              <w:top w:w="120" w:type="dxa"/>
              <w:left w:w="300" w:type="dxa"/>
              <w:bottom w:w="120" w:type="dxa"/>
              <w:right w:w="300" w:type="dxa"/>
            </w:tcMar>
            <w:vAlign w:val="bottom"/>
            <w:hideMark/>
          </w:tcPr>
          <w:p w14:paraId="1465205A" w14:textId="3982C2F7" w:rsidR="00EE29FD" w:rsidRPr="00EE29FD" w:rsidRDefault="00EE0893" w:rsidP="00EE29FD">
            <w:r>
              <w:t>Một thuyền viên bị thương</w:t>
            </w:r>
            <w:r w:rsidR="00EE29FD" w:rsidRPr="00EE29FD">
              <w:t>.</w:t>
            </w:r>
          </w:p>
        </w:tc>
      </w:tr>
      <w:tr w:rsidR="005C50A7" w:rsidRPr="00EE29FD" w14:paraId="6F473D54" w14:textId="77777777" w:rsidTr="005C50A7">
        <w:tc>
          <w:tcPr>
            <w:tcW w:w="1144" w:type="dxa"/>
            <w:shd w:val="clear" w:color="auto" w:fill="FFEBEB"/>
            <w:tcMar>
              <w:top w:w="120" w:type="dxa"/>
              <w:left w:w="300" w:type="dxa"/>
              <w:bottom w:w="120" w:type="dxa"/>
              <w:right w:w="300" w:type="dxa"/>
            </w:tcMar>
            <w:vAlign w:val="bottom"/>
            <w:hideMark/>
          </w:tcPr>
          <w:p w14:paraId="6477A5BD" w14:textId="77777777" w:rsidR="00EE29FD" w:rsidRPr="00EE29FD" w:rsidRDefault="00EE29FD" w:rsidP="00EE29FD">
            <w:r w:rsidRPr="00EE29FD">
              <w:t>6/3</w:t>
            </w:r>
          </w:p>
        </w:tc>
        <w:tc>
          <w:tcPr>
            <w:tcW w:w="2181" w:type="dxa"/>
            <w:shd w:val="clear" w:color="auto" w:fill="FFEBEB"/>
            <w:tcMar>
              <w:top w:w="120" w:type="dxa"/>
              <w:left w:w="300" w:type="dxa"/>
              <w:bottom w:w="120" w:type="dxa"/>
              <w:right w:w="300" w:type="dxa"/>
            </w:tcMar>
            <w:vAlign w:val="bottom"/>
            <w:hideMark/>
          </w:tcPr>
          <w:p w14:paraId="5D1E2E95" w14:textId="77777777" w:rsidR="00EE29FD" w:rsidRPr="00EE29FD" w:rsidRDefault="00EE29FD" w:rsidP="00EE29FD">
            <w:r w:rsidRPr="00EE29FD">
              <w:t>MUSSAFAH 2 (IMO 9522051)</w:t>
            </w:r>
          </w:p>
        </w:tc>
        <w:tc>
          <w:tcPr>
            <w:tcW w:w="2880" w:type="dxa"/>
            <w:shd w:val="clear" w:color="auto" w:fill="FFEBEB"/>
            <w:tcMar>
              <w:top w:w="120" w:type="dxa"/>
              <w:left w:w="300" w:type="dxa"/>
              <w:bottom w:w="120" w:type="dxa"/>
              <w:right w:w="300" w:type="dxa"/>
            </w:tcMar>
            <w:vAlign w:val="bottom"/>
            <w:hideMark/>
          </w:tcPr>
          <w:p w14:paraId="69EDEBAF" w14:textId="56C60A61" w:rsidR="00EE29FD" w:rsidRPr="00EE29FD" w:rsidRDefault="00EE29FD" w:rsidP="00EE29FD">
            <w:r w:rsidRPr="00EE29FD">
              <w:t xml:space="preserve">6NM </w:t>
            </w:r>
            <w:r w:rsidR="00EE0893">
              <w:t>Bắc</w:t>
            </w:r>
            <w:r w:rsidRPr="00EE29FD">
              <w:t xml:space="preserve"> Oman</w:t>
            </w:r>
          </w:p>
        </w:tc>
        <w:tc>
          <w:tcPr>
            <w:tcW w:w="3695" w:type="dxa"/>
            <w:shd w:val="clear" w:color="auto" w:fill="FFEBEB"/>
            <w:tcMar>
              <w:top w:w="120" w:type="dxa"/>
              <w:left w:w="300" w:type="dxa"/>
              <w:bottom w:w="120" w:type="dxa"/>
              <w:right w:w="300" w:type="dxa"/>
            </w:tcMar>
            <w:vAlign w:val="bottom"/>
            <w:hideMark/>
          </w:tcPr>
          <w:p w14:paraId="67778571" w14:textId="1B566204" w:rsidR="00EE29FD" w:rsidRPr="00EE29FD" w:rsidRDefault="00EE0893" w:rsidP="00EE29FD">
            <w:r>
              <w:t>4 thuyền viên bị chết</w:t>
            </w:r>
            <w:r w:rsidR="00EE29FD" w:rsidRPr="00EE29FD">
              <w:t xml:space="preserve">. </w:t>
            </w:r>
            <w:r>
              <w:t>3 người bị thương nặng</w:t>
            </w:r>
            <w:r w:rsidR="00EE29FD" w:rsidRPr="00EE29FD">
              <w:t>.</w:t>
            </w:r>
          </w:p>
        </w:tc>
      </w:tr>
      <w:tr w:rsidR="005C50A7" w:rsidRPr="00EE29FD" w14:paraId="5E684C08" w14:textId="77777777" w:rsidTr="005C50A7">
        <w:tc>
          <w:tcPr>
            <w:tcW w:w="1144" w:type="dxa"/>
            <w:shd w:val="clear" w:color="auto" w:fill="FFEBEB"/>
            <w:tcMar>
              <w:top w:w="120" w:type="dxa"/>
              <w:left w:w="300" w:type="dxa"/>
              <w:bottom w:w="120" w:type="dxa"/>
              <w:right w:w="300" w:type="dxa"/>
            </w:tcMar>
            <w:vAlign w:val="bottom"/>
            <w:hideMark/>
          </w:tcPr>
          <w:p w14:paraId="1B08B455" w14:textId="77777777" w:rsidR="00EE29FD" w:rsidRPr="00EE29FD" w:rsidRDefault="00EE29FD" w:rsidP="00EE29FD">
            <w:r w:rsidRPr="00EE29FD">
              <w:t>5/3</w:t>
            </w:r>
          </w:p>
        </w:tc>
        <w:tc>
          <w:tcPr>
            <w:tcW w:w="2181" w:type="dxa"/>
            <w:shd w:val="clear" w:color="auto" w:fill="FFEBEB"/>
            <w:tcMar>
              <w:top w:w="120" w:type="dxa"/>
              <w:left w:w="300" w:type="dxa"/>
              <w:bottom w:w="120" w:type="dxa"/>
              <w:right w:w="300" w:type="dxa"/>
            </w:tcMar>
            <w:vAlign w:val="bottom"/>
            <w:hideMark/>
          </w:tcPr>
          <w:p w14:paraId="37FADB40" w14:textId="77777777" w:rsidR="00EE29FD" w:rsidRPr="00EE29FD" w:rsidRDefault="00EE29FD" w:rsidP="00EE29FD">
            <w:r w:rsidRPr="00EE29FD">
              <w:t>SONANGOL NAMIBE (IMO 9325049)</w:t>
            </w:r>
          </w:p>
        </w:tc>
        <w:tc>
          <w:tcPr>
            <w:tcW w:w="2880" w:type="dxa"/>
            <w:shd w:val="clear" w:color="auto" w:fill="FFEBEB"/>
            <w:tcMar>
              <w:top w:w="120" w:type="dxa"/>
              <w:left w:w="300" w:type="dxa"/>
              <w:bottom w:w="120" w:type="dxa"/>
              <w:right w:w="300" w:type="dxa"/>
            </w:tcMar>
            <w:vAlign w:val="bottom"/>
            <w:hideMark/>
          </w:tcPr>
          <w:p w14:paraId="2DB9ECD5" w14:textId="654F7F11" w:rsidR="00EE29FD" w:rsidRPr="00EE29FD" w:rsidRDefault="00EE29FD" w:rsidP="00EE29FD">
            <w:r w:rsidRPr="00EE29FD">
              <w:t xml:space="preserve">30NM </w:t>
            </w:r>
            <w:r w:rsidR="00EE0893">
              <w:t>Đông Nam của</w:t>
            </w:r>
            <w:r w:rsidRPr="00EE29FD">
              <w:t xml:space="preserve"> Mubarak Al Kabeer, Kuwait</w:t>
            </w:r>
          </w:p>
        </w:tc>
        <w:tc>
          <w:tcPr>
            <w:tcW w:w="3695" w:type="dxa"/>
            <w:shd w:val="clear" w:color="auto" w:fill="FFEBEB"/>
            <w:tcMar>
              <w:top w:w="120" w:type="dxa"/>
              <w:left w:w="300" w:type="dxa"/>
              <w:bottom w:w="120" w:type="dxa"/>
              <w:right w:w="300" w:type="dxa"/>
            </w:tcMar>
            <w:vAlign w:val="bottom"/>
            <w:hideMark/>
          </w:tcPr>
          <w:p w14:paraId="50BF8543" w14:textId="0B0EAB37" w:rsidR="00EE29FD" w:rsidRPr="00EE29FD" w:rsidRDefault="00EE0893" w:rsidP="00EE29FD">
            <w:r>
              <w:t>Hỏng thân tàu</w:t>
            </w:r>
            <w:r w:rsidR="00EE29FD" w:rsidRPr="00EE29FD">
              <w:t xml:space="preserve">. </w:t>
            </w:r>
            <w:r w:rsidRPr="00EE29FD">
              <w:t xml:space="preserve">. </w:t>
            </w:r>
            <w:r>
              <w:t>Không có thương vong</w:t>
            </w:r>
            <w:r w:rsidRPr="00EE29FD">
              <w:t>.</w:t>
            </w:r>
          </w:p>
        </w:tc>
      </w:tr>
      <w:tr w:rsidR="005C50A7" w:rsidRPr="00EE29FD" w14:paraId="5FFCAF0E" w14:textId="77777777" w:rsidTr="005C50A7">
        <w:tc>
          <w:tcPr>
            <w:tcW w:w="1144" w:type="dxa"/>
            <w:shd w:val="clear" w:color="auto" w:fill="FFEBEB"/>
            <w:tcMar>
              <w:top w:w="120" w:type="dxa"/>
              <w:left w:w="300" w:type="dxa"/>
              <w:bottom w:w="120" w:type="dxa"/>
              <w:right w:w="300" w:type="dxa"/>
            </w:tcMar>
            <w:vAlign w:val="bottom"/>
            <w:hideMark/>
          </w:tcPr>
          <w:p w14:paraId="6239AFF0" w14:textId="77777777" w:rsidR="00EE29FD" w:rsidRPr="00EE29FD" w:rsidRDefault="00EE29FD" w:rsidP="00EE29FD">
            <w:r w:rsidRPr="00EE29FD">
              <w:lastRenderedPageBreak/>
              <w:t>4/3</w:t>
            </w:r>
          </w:p>
        </w:tc>
        <w:tc>
          <w:tcPr>
            <w:tcW w:w="2181" w:type="dxa"/>
            <w:shd w:val="clear" w:color="auto" w:fill="FFEBEB"/>
            <w:tcMar>
              <w:top w:w="120" w:type="dxa"/>
              <w:left w:w="300" w:type="dxa"/>
              <w:bottom w:w="120" w:type="dxa"/>
              <w:right w:w="300" w:type="dxa"/>
            </w:tcMar>
            <w:vAlign w:val="bottom"/>
            <w:hideMark/>
          </w:tcPr>
          <w:p w14:paraId="5A1F6CA4" w14:textId="77777777" w:rsidR="00EE29FD" w:rsidRPr="00EE29FD" w:rsidRDefault="00EE29FD" w:rsidP="00EE29FD">
            <w:r w:rsidRPr="00EE29FD">
              <w:t>SAFEEN PRESTIGE (IMO 9593517)</w:t>
            </w:r>
          </w:p>
        </w:tc>
        <w:tc>
          <w:tcPr>
            <w:tcW w:w="2880" w:type="dxa"/>
            <w:shd w:val="clear" w:color="auto" w:fill="FFEBEB"/>
            <w:tcMar>
              <w:top w:w="120" w:type="dxa"/>
              <w:left w:w="300" w:type="dxa"/>
              <w:bottom w:w="120" w:type="dxa"/>
              <w:right w:w="300" w:type="dxa"/>
            </w:tcMar>
            <w:vAlign w:val="bottom"/>
            <w:hideMark/>
          </w:tcPr>
          <w:p w14:paraId="0297C359" w14:textId="14C97C78" w:rsidR="00EE29FD" w:rsidRPr="00EE29FD" w:rsidRDefault="00EE29FD" w:rsidP="00EE29FD">
            <w:r w:rsidRPr="00EE29FD">
              <w:t xml:space="preserve">2NM </w:t>
            </w:r>
            <w:r w:rsidR="00EE0893">
              <w:t>Bắc</w:t>
            </w:r>
            <w:r w:rsidRPr="00EE29FD">
              <w:t xml:space="preserve"> Oman</w:t>
            </w:r>
          </w:p>
        </w:tc>
        <w:tc>
          <w:tcPr>
            <w:tcW w:w="3695" w:type="dxa"/>
            <w:shd w:val="clear" w:color="auto" w:fill="FFEBEB"/>
            <w:tcMar>
              <w:top w:w="120" w:type="dxa"/>
              <w:left w:w="300" w:type="dxa"/>
              <w:bottom w:w="120" w:type="dxa"/>
              <w:right w:w="300" w:type="dxa"/>
            </w:tcMar>
            <w:vAlign w:val="bottom"/>
            <w:hideMark/>
          </w:tcPr>
          <w:p w14:paraId="132DD2CD" w14:textId="411EEABD" w:rsidR="00EE29FD" w:rsidRPr="00EE29FD" w:rsidRDefault="00EE0893" w:rsidP="00EE29FD">
            <w:r>
              <w:t>Hỏng thân tàu phía trên mạt nước</w:t>
            </w:r>
            <w:r w:rsidR="00EE29FD" w:rsidRPr="00EE29FD">
              <w:t xml:space="preserve">. </w:t>
            </w:r>
            <w:r w:rsidRPr="00EE29FD">
              <w:t xml:space="preserve">. </w:t>
            </w:r>
            <w:r>
              <w:t>Không có thương vong</w:t>
            </w:r>
            <w:r w:rsidRPr="00EE29FD">
              <w:t>.</w:t>
            </w:r>
          </w:p>
        </w:tc>
      </w:tr>
      <w:tr w:rsidR="005C50A7" w:rsidRPr="00EE29FD" w14:paraId="1C3B15DC" w14:textId="77777777" w:rsidTr="005C50A7">
        <w:tc>
          <w:tcPr>
            <w:tcW w:w="1144" w:type="dxa"/>
            <w:shd w:val="clear" w:color="auto" w:fill="FFEBEB"/>
            <w:tcMar>
              <w:top w:w="120" w:type="dxa"/>
              <w:left w:w="300" w:type="dxa"/>
              <w:bottom w:w="120" w:type="dxa"/>
              <w:right w:w="300" w:type="dxa"/>
            </w:tcMar>
            <w:vAlign w:val="bottom"/>
            <w:hideMark/>
          </w:tcPr>
          <w:p w14:paraId="7BD49FD9" w14:textId="77777777" w:rsidR="00EE29FD" w:rsidRPr="00EE29FD" w:rsidRDefault="00EE29FD" w:rsidP="00EE29FD">
            <w:r w:rsidRPr="00EE29FD">
              <w:t>3/3</w:t>
            </w:r>
          </w:p>
        </w:tc>
        <w:tc>
          <w:tcPr>
            <w:tcW w:w="2181" w:type="dxa"/>
            <w:shd w:val="clear" w:color="auto" w:fill="FFEBEB"/>
            <w:tcMar>
              <w:top w:w="120" w:type="dxa"/>
              <w:left w:w="300" w:type="dxa"/>
              <w:bottom w:w="120" w:type="dxa"/>
              <w:right w:w="300" w:type="dxa"/>
            </w:tcMar>
            <w:vAlign w:val="bottom"/>
            <w:hideMark/>
          </w:tcPr>
          <w:p w14:paraId="27053A06" w14:textId="77777777" w:rsidR="00EE29FD" w:rsidRPr="00EE29FD" w:rsidRDefault="00EE29FD" w:rsidP="00EE29FD">
            <w:r w:rsidRPr="00EE29FD">
              <w:t>GOLD OAK (IMO 9806342)</w:t>
            </w:r>
          </w:p>
        </w:tc>
        <w:tc>
          <w:tcPr>
            <w:tcW w:w="2880" w:type="dxa"/>
            <w:shd w:val="clear" w:color="auto" w:fill="FFEBEB"/>
            <w:tcMar>
              <w:top w:w="120" w:type="dxa"/>
              <w:left w:w="300" w:type="dxa"/>
              <w:bottom w:w="120" w:type="dxa"/>
              <w:right w:w="300" w:type="dxa"/>
            </w:tcMar>
            <w:vAlign w:val="bottom"/>
            <w:hideMark/>
          </w:tcPr>
          <w:p w14:paraId="0E8FCB21" w14:textId="476257E0" w:rsidR="00EE29FD" w:rsidRPr="00EE29FD" w:rsidRDefault="00EE29FD" w:rsidP="00EE29FD">
            <w:r w:rsidRPr="00EE29FD">
              <w:t xml:space="preserve">7NM </w:t>
            </w:r>
            <w:r w:rsidR="00EE0893">
              <w:t>Đông</w:t>
            </w:r>
            <w:r w:rsidRPr="00EE29FD">
              <w:t xml:space="preserve"> Fujairah, UAE</w:t>
            </w:r>
          </w:p>
        </w:tc>
        <w:tc>
          <w:tcPr>
            <w:tcW w:w="3695" w:type="dxa"/>
            <w:shd w:val="clear" w:color="auto" w:fill="FFEBEB"/>
            <w:tcMar>
              <w:top w:w="120" w:type="dxa"/>
              <w:left w:w="300" w:type="dxa"/>
              <w:bottom w:w="120" w:type="dxa"/>
              <w:right w:w="300" w:type="dxa"/>
            </w:tcMar>
            <w:vAlign w:val="bottom"/>
            <w:hideMark/>
          </w:tcPr>
          <w:p w14:paraId="3D706763" w14:textId="1237AC52" w:rsidR="00EE29FD" w:rsidRPr="00EE29FD" w:rsidRDefault="00EE0893" w:rsidP="00EE29FD">
            <w:r>
              <w:t>Hỏng tôn vỏ</w:t>
            </w:r>
            <w:r w:rsidR="00EE29FD" w:rsidRPr="00EE29FD">
              <w:t xml:space="preserve">. </w:t>
            </w:r>
            <w:r>
              <w:t>Không có thương vong</w:t>
            </w:r>
            <w:r w:rsidRPr="00EE29FD">
              <w:t>.</w:t>
            </w:r>
          </w:p>
        </w:tc>
      </w:tr>
      <w:tr w:rsidR="005C50A7" w:rsidRPr="00EE29FD" w14:paraId="4369CDF7" w14:textId="77777777" w:rsidTr="005C50A7">
        <w:tc>
          <w:tcPr>
            <w:tcW w:w="1144" w:type="dxa"/>
            <w:shd w:val="clear" w:color="auto" w:fill="FFEBEB"/>
            <w:tcMar>
              <w:top w:w="120" w:type="dxa"/>
              <w:left w:w="300" w:type="dxa"/>
              <w:bottom w:w="120" w:type="dxa"/>
              <w:right w:w="300" w:type="dxa"/>
            </w:tcMar>
            <w:vAlign w:val="bottom"/>
            <w:hideMark/>
          </w:tcPr>
          <w:p w14:paraId="21C26B0C" w14:textId="77777777" w:rsidR="00EE29FD" w:rsidRPr="00EE29FD" w:rsidRDefault="00EE29FD" w:rsidP="00EE29FD">
            <w:r w:rsidRPr="00EE29FD">
              <w:t>3/3</w:t>
            </w:r>
          </w:p>
        </w:tc>
        <w:tc>
          <w:tcPr>
            <w:tcW w:w="2181" w:type="dxa"/>
            <w:shd w:val="clear" w:color="auto" w:fill="FFEBEB"/>
            <w:tcMar>
              <w:top w:w="120" w:type="dxa"/>
              <w:left w:w="300" w:type="dxa"/>
              <w:bottom w:w="120" w:type="dxa"/>
              <w:right w:w="300" w:type="dxa"/>
            </w:tcMar>
            <w:vAlign w:val="bottom"/>
            <w:hideMark/>
          </w:tcPr>
          <w:p w14:paraId="3A9161D5" w14:textId="77777777" w:rsidR="00EE29FD" w:rsidRPr="00EE29FD" w:rsidRDefault="00EE29FD" w:rsidP="00EE29FD">
            <w:r w:rsidRPr="00EE29FD">
              <w:t>LIBRA TRADER (IMO 9562673)</w:t>
            </w:r>
          </w:p>
        </w:tc>
        <w:tc>
          <w:tcPr>
            <w:tcW w:w="2880" w:type="dxa"/>
            <w:shd w:val="clear" w:color="auto" w:fill="FFEBEB"/>
            <w:tcMar>
              <w:top w:w="120" w:type="dxa"/>
              <w:left w:w="300" w:type="dxa"/>
              <w:bottom w:w="120" w:type="dxa"/>
              <w:right w:w="300" w:type="dxa"/>
            </w:tcMar>
            <w:vAlign w:val="bottom"/>
            <w:hideMark/>
          </w:tcPr>
          <w:p w14:paraId="7663043D" w14:textId="3F0F31FF" w:rsidR="00EE29FD" w:rsidRPr="00EE29FD" w:rsidRDefault="00EE29FD" w:rsidP="00EE29FD">
            <w:r w:rsidRPr="00EE29FD">
              <w:t xml:space="preserve">10NM </w:t>
            </w:r>
            <w:r w:rsidR="00EE0893">
              <w:t>Đông</w:t>
            </w:r>
            <w:r w:rsidRPr="00EE29FD">
              <w:t xml:space="preserve"> Fujairah, UAE</w:t>
            </w:r>
          </w:p>
        </w:tc>
        <w:tc>
          <w:tcPr>
            <w:tcW w:w="3695" w:type="dxa"/>
            <w:shd w:val="clear" w:color="auto" w:fill="FFEBEB"/>
            <w:tcMar>
              <w:top w:w="120" w:type="dxa"/>
              <w:left w:w="300" w:type="dxa"/>
              <w:bottom w:w="120" w:type="dxa"/>
              <w:right w:w="300" w:type="dxa"/>
            </w:tcMar>
            <w:vAlign w:val="bottom"/>
            <w:hideMark/>
          </w:tcPr>
          <w:p w14:paraId="4FA68C86" w14:textId="27ADB9C8" w:rsidR="00EE29FD" w:rsidRPr="00EE29FD" w:rsidRDefault="00EE0893" w:rsidP="00EE29FD">
            <w:r>
              <w:t>Hư hại nhẹ</w:t>
            </w:r>
            <w:r w:rsidRPr="00EE29FD">
              <w:t xml:space="preserve">. </w:t>
            </w:r>
            <w:r>
              <w:t>Không có thương vong</w:t>
            </w:r>
            <w:r w:rsidRPr="00EE29FD">
              <w:t>.</w:t>
            </w:r>
          </w:p>
        </w:tc>
      </w:tr>
      <w:tr w:rsidR="005C50A7" w:rsidRPr="00EE29FD" w14:paraId="64CC23D4" w14:textId="77777777" w:rsidTr="005C50A7">
        <w:tc>
          <w:tcPr>
            <w:tcW w:w="1144" w:type="dxa"/>
            <w:shd w:val="clear" w:color="auto" w:fill="FFEBEB"/>
            <w:tcMar>
              <w:top w:w="120" w:type="dxa"/>
              <w:left w:w="300" w:type="dxa"/>
              <w:bottom w:w="120" w:type="dxa"/>
              <w:right w:w="300" w:type="dxa"/>
            </w:tcMar>
            <w:vAlign w:val="bottom"/>
            <w:hideMark/>
          </w:tcPr>
          <w:p w14:paraId="4D0F5C0A" w14:textId="77777777" w:rsidR="00EE29FD" w:rsidRPr="00EE29FD" w:rsidRDefault="00EE29FD" w:rsidP="00EE29FD">
            <w:r w:rsidRPr="00EE29FD">
              <w:t>1/3</w:t>
            </w:r>
          </w:p>
        </w:tc>
        <w:tc>
          <w:tcPr>
            <w:tcW w:w="2181" w:type="dxa"/>
            <w:shd w:val="clear" w:color="auto" w:fill="FFEBEB"/>
            <w:tcMar>
              <w:top w:w="120" w:type="dxa"/>
              <w:left w:w="300" w:type="dxa"/>
              <w:bottom w:w="120" w:type="dxa"/>
              <w:right w:w="300" w:type="dxa"/>
            </w:tcMar>
            <w:vAlign w:val="bottom"/>
            <w:hideMark/>
          </w:tcPr>
          <w:p w14:paraId="614AC745" w14:textId="77777777" w:rsidR="00EE29FD" w:rsidRPr="00EE29FD" w:rsidRDefault="00EE29FD" w:rsidP="00EE29FD">
            <w:r w:rsidRPr="00EE29FD">
              <w:t>STENA IMPERATIVE (IMO 9666077)</w:t>
            </w:r>
          </w:p>
        </w:tc>
        <w:tc>
          <w:tcPr>
            <w:tcW w:w="2880" w:type="dxa"/>
            <w:shd w:val="clear" w:color="auto" w:fill="FFEBEB"/>
            <w:tcMar>
              <w:top w:w="120" w:type="dxa"/>
              <w:left w:w="300" w:type="dxa"/>
              <w:bottom w:w="120" w:type="dxa"/>
              <w:right w:w="300" w:type="dxa"/>
            </w:tcMar>
            <w:vAlign w:val="bottom"/>
            <w:hideMark/>
          </w:tcPr>
          <w:p w14:paraId="0CCB8187" w14:textId="3739A8F6" w:rsidR="00EE29FD" w:rsidRPr="00EE29FD" w:rsidRDefault="00EE0893" w:rsidP="00EE29FD">
            <w:r>
              <w:t>Tại cầu</w:t>
            </w:r>
            <w:r w:rsidR="00EE29FD" w:rsidRPr="00EE29FD">
              <w:t xml:space="preserve">, </w:t>
            </w:r>
            <w:r>
              <w:t>Cảng</w:t>
            </w:r>
            <w:r w:rsidR="00EE29FD" w:rsidRPr="00EE29FD">
              <w:t xml:space="preserve"> Bahrain</w:t>
            </w:r>
          </w:p>
        </w:tc>
        <w:tc>
          <w:tcPr>
            <w:tcW w:w="3695" w:type="dxa"/>
            <w:shd w:val="clear" w:color="auto" w:fill="FFEBEB"/>
            <w:tcMar>
              <w:top w:w="120" w:type="dxa"/>
              <w:left w:w="300" w:type="dxa"/>
              <w:bottom w:w="120" w:type="dxa"/>
              <w:right w:w="300" w:type="dxa"/>
            </w:tcMar>
            <w:vAlign w:val="bottom"/>
            <w:hideMark/>
          </w:tcPr>
          <w:p w14:paraId="7634DB40" w14:textId="32A35A41" w:rsidR="00EE29FD" w:rsidRPr="00EE29FD" w:rsidRDefault="00EE0893" w:rsidP="00EE29FD">
            <w:r>
              <w:t>1 Công nhân cảng chết</w:t>
            </w:r>
            <w:r w:rsidR="00EE29FD" w:rsidRPr="00EE29FD">
              <w:t xml:space="preserve">. </w:t>
            </w:r>
            <w:r>
              <w:t>2 công nhân xưởng đóng tàu bị thương nặng</w:t>
            </w:r>
          </w:p>
        </w:tc>
      </w:tr>
      <w:tr w:rsidR="005C50A7" w:rsidRPr="00EE29FD" w14:paraId="4B7598AB" w14:textId="77777777" w:rsidTr="005C50A7">
        <w:tc>
          <w:tcPr>
            <w:tcW w:w="1144" w:type="dxa"/>
            <w:shd w:val="clear" w:color="auto" w:fill="FFEBEB"/>
            <w:tcMar>
              <w:top w:w="120" w:type="dxa"/>
              <w:left w:w="300" w:type="dxa"/>
              <w:bottom w:w="120" w:type="dxa"/>
              <w:right w:w="300" w:type="dxa"/>
            </w:tcMar>
            <w:vAlign w:val="bottom"/>
            <w:hideMark/>
          </w:tcPr>
          <w:p w14:paraId="06876658" w14:textId="77777777" w:rsidR="00EE29FD" w:rsidRPr="00EE29FD" w:rsidRDefault="00EE29FD" w:rsidP="00EE29FD">
            <w:r w:rsidRPr="00EE29FD">
              <w:t>1/3</w:t>
            </w:r>
          </w:p>
        </w:tc>
        <w:tc>
          <w:tcPr>
            <w:tcW w:w="2181" w:type="dxa"/>
            <w:shd w:val="clear" w:color="auto" w:fill="FFEBEB"/>
            <w:tcMar>
              <w:top w:w="120" w:type="dxa"/>
              <w:left w:w="300" w:type="dxa"/>
              <w:bottom w:w="120" w:type="dxa"/>
              <w:right w:w="300" w:type="dxa"/>
            </w:tcMar>
            <w:vAlign w:val="bottom"/>
            <w:hideMark/>
          </w:tcPr>
          <w:p w14:paraId="136DE7C8" w14:textId="77777777" w:rsidR="00EE29FD" w:rsidRPr="00EE29FD" w:rsidRDefault="00EE29FD" w:rsidP="00EE29FD">
            <w:r w:rsidRPr="00EE29FD">
              <w:t>HERCULES STAR (IMO 9916135)</w:t>
            </w:r>
          </w:p>
        </w:tc>
        <w:tc>
          <w:tcPr>
            <w:tcW w:w="2880" w:type="dxa"/>
            <w:shd w:val="clear" w:color="auto" w:fill="FFEBEB"/>
            <w:tcMar>
              <w:top w:w="120" w:type="dxa"/>
              <w:left w:w="300" w:type="dxa"/>
              <w:bottom w:w="120" w:type="dxa"/>
              <w:right w:w="300" w:type="dxa"/>
            </w:tcMar>
            <w:vAlign w:val="bottom"/>
            <w:hideMark/>
          </w:tcPr>
          <w:p w14:paraId="7A61A4C4" w14:textId="3EA8252A" w:rsidR="00EE29FD" w:rsidRPr="00EE29FD" w:rsidRDefault="00EE29FD" w:rsidP="00EE29FD">
            <w:r w:rsidRPr="00EE29FD">
              <w:t xml:space="preserve">17 NM </w:t>
            </w:r>
            <w:r w:rsidR="00EE0893">
              <w:t>Tây Bắc</w:t>
            </w:r>
            <w:r w:rsidRPr="00EE29FD">
              <w:t xml:space="preserve"> Mina Saqr, UAE</w:t>
            </w:r>
          </w:p>
        </w:tc>
        <w:tc>
          <w:tcPr>
            <w:tcW w:w="3695" w:type="dxa"/>
            <w:shd w:val="clear" w:color="auto" w:fill="FFEBEB"/>
            <w:tcMar>
              <w:top w:w="120" w:type="dxa"/>
              <w:left w:w="300" w:type="dxa"/>
              <w:bottom w:w="120" w:type="dxa"/>
              <w:right w:w="300" w:type="dxa"/>
            </w:tcMar>
            <w:vAlign w:val="bottom"/>
            <w:hideMark/>
          </w:tcPr>
          <w:p w14:paraId="0EFAED7D" w14:textId="4FDACA73" w:rsidR="00EE29FD" w:rsidRPr="00EE29FD" w:rsidRDefault="00EE0893" w:rsidP="00EE29FD">
            <w:r>
              <w:t>Cháy trên tàu</w:t>
            </w:r>
            <w:r w:rsidRPr="00EE29FD">
              <w:t xml:space="preserve">. </w:t>
            </w:r>
            <w:r>
              <w:t>Không có thương vong</w:t>
            </w:r>
            <w:r w:rsidRPr="00EE29FD">
              <w:t>.</w:t>
            </w:r>
          </w:p>
        </w:tc>
      </w:tr>
      <w:tr w:rsidR="005C50A7" w:rsidRPr="00EE29FD" w14:paraId="50006B17" w14:textId="77777777" w:rsidTr="005C50A7">
        <w:tc>
          <w:tcPr>
            <w:tcW w:w="1144" w:type="dxa"/>
            <w:shd w:val="clear" w:color="auto" w:fill="FFEBEB"/>
            <w:tcMar>
              <w:top w:w="120" w:type="dxa"/>
              <w:left w:w="300" w:type="dxa"/>
              <w:bottom w:w="120" w:type="dxa"/>
              <w:right w:w="300" w:type="dxa"/>
            </w:tcMar>
            <w:vAlign w:val="bottom"/>
            <w:hideMark/>
          </w:tcPr>
          <w:p w14:paraId="796EC42A" w14:textId="77777777" w:rsidR="00EE29FD" w:rsidRPr="00EE29FD" w:rsidRDefault="00EE29FD" w:rsidP="00EE29FD">
            <w:r w:rsidRPr="00EE29FD">
              <w:t>1/3</w:t>
            </w:r>
          </w:p>
        </w:tc>
        <w:tc>
          <w:tcPr>
            <w:tcW w:w="2181" w:type="dxa"/>
            <w:shd w:val="clear" w:color="auto" w:fill="FFEBEB"/>
            <w:tcMar>
              <w:top w:w="120" w:type="dxa"/>
              <w:left w:w="300" w:type="dxa"/>
              <w:bottom w:w="120" w:type="dxa"/>
              <w:right w:w="300" w:type="dxa"/>
            </w:tcMar>
            <w:vAlign w:val="bottom"/>
            <w:hideMark/>
          </w:tcPr>
          <w:p w14:paraId="29687C9D" w14:textId="77777777" w:rsidR="00EE29FD" w:rsidRPr="00EE29FD" w:rsidRDefault="00EE29FD" w:rsidP="00EE29FD">
            <w:r w:rsidRPr="00EE29FD">
              <w:t>MKD VYOM (IMO 9284386)</w:t>
            </w:r>
          </w:p>
        </w:tc>
        <w:tc>
          <w:tcPr>
            <w:tcW w:w="2880" w:type="dxa"/>
            <w:shd w:val="clear" w:color="auto" w:fill="FFEBEB"/>
            <w:tcMar>
              <w:top w:w="120" w:type="dxa"/>
              <w:left w:w="300" w:type="dxa"/>
              <w:bottom w:w="120" w:type="dxa"/>
              <w:right w:w="300" w:type="dxa"/>
            </w:tcMar>
            <w:vAlign w:val="bottom"/>
            <w:hideMark/>
          </w:tcPr>
          <w:p w14:paraId="28816888" w14:textId="6BFCAE51" w:rsidR="00EE29FD" w:rsidRPr="00EE29FD" w:rsidRDefault="00EE29FD" w:rsidP="00EE29FD">
            <w:r w:rsidRPr="00EE29FD">
              <w:t xml:space="preserve">52 NM </w:t>
            </w:r>
            <w:r w:rsidR="00EE0893">
              <w:t>Tây Bắc</w:t>
            </w:r>
            <w:r w:rsidRPr="00EE29FD">
              <w:t xml:space="preserve"> Muscat, Oman</w:t>
            </w:r>
          </w:p>
        </w:tc>
        <w:tc>
          <w:tcPr>
            <w:tcW w:w="3695" w:type="dxa"/>
            <w:shd w:val="clear" w:color="auto" w:fill="FFEBEB"/>
            <w:tcMar>
              <w:top w:w="120" w:type="dxa"/>
              <w:left w:w="300" w:type="dxa"/>
              <w:bottom w:w="120" w:type="dxa"/>
              <w:right w:w="300" w:type="dxa"/>
            </w:tcMar>
            <w:vAlign w:val="bottom"/>
            <w:hideMark/>
          </w:tcPr>
          <w:p w14:paraId="0793E68D" w14:textId="5AA8A305" w:rsidR="00EE29FD" w:rsidRPr="00EE29FD" w:rsidRDefault="00EE0893" w:rsidP="00EE29FD">
            <w:r>
              <w:t>Chết 01 thuyền viên</w:t>
            </w:r>
            <w:r w:rsidR="00EE29FD" w:rsidRPr="00EE29FD">
              <w:t>.</w:t>
            </w:r>
          </w:p>
        </w:tc>
      </w:tr>
      <w:tr w:rsidR="005C50A7" w:rsidRPr="00EE29FD" w14:paraId="6B9A0E3D" w14:textId="77777777" w:rsidTr="005C50A7">
        <w:tc>
          <w:tcPr>
            <w:tcW w:w="1144" w:type="dxa"/>
            <w:shd w:val="clear" w:color="auto" w:fill="FFEBEB"/>
            <w:tcMar>
              <w:top w:w="120" w:type="dxa"/>
              <w:left w:w="300" w:type="dxa"/>
              <w:bottom w:w="120" w:type="dxa"/>
              <w:right w:w="300" w:type="dxa"/>
            </w:tcMar>
            <w:vAlign w:val="bottom"/>
            <w:hideMark/>
          </w:tcPr>
          <w:p w14:paraId="3B193037" w14:textId="77777777" w:rsidR="00EE29FD" w:rsidRPr="00EE29FD" w:rsidRDefault="00EE29FD" w:rsidP="00EE29FD">
            <w:r w:rsidRPr="00EE29FD">
              <w:t>1/3</w:t>
            </w:r>
          </w:p>
        </w:tc>
        <w:tc>
          <w:tcPr>
            <w:tcW w:w="2181" w:type="dxa"/>
            <w:shd w:val="clear" w:color="auto" w:fill="FFEBEB"/>
            <w:tcMar>
              <w:top w:w="120" w:type="dxa"/>
              <w:left w:w="300" w:type="dxa"/>
              <w:bottom w:w="120" w:type="dxa"/>
              <w:right w:w="300" w:type="dxa"/>
            </w:tcMar>
            <w:vAlign w:val="bottom"/>
            <w:hideMark/>
          </w:tcPr>
          <w:p w14:paraId="505B862C" w14:textId="77777777" w:rsidR="00EE29FD" w:rsidRPr="00EE29FD" w:rsidRDefault="00EE29FD" w:rsidP="00EE29FD">
            <w:r w:rsidRPr="00EE29FD">
              <w:t>SKYLIGHT (IMO 9330020)</w:t>
            </w:r>
          </w:p>
        </w:tc>
        <w:tc>
          <w:tcPr>
            <w:tcW w:w="2880" w:type="dxa"/>
            <w:shd w:val="clear" w:color="auto" w:fill="FFEBEB"/>
            <w:tcMar>
              <w:top w:w="120" w:type="dxa"/>
              <w:left w:w="300" w:type="dxa"/>
              <w:bottom w:w="120" w:type="dxa"/>
              <w:right w:w="300" w:type="dxa"/>
            </w:tcMar>
            <w:vAlign w:val="bottom"/>
            <w:hideMark/>
          </w:tcPr>
          <w:p w14:paraId="623717CE" w14:textId="3A7D750B" w:rsidR="00EE29FD" w:rsidRPr="00EE29FD" w:rsidRDefault="00EE29FD" w:rsidP="00EE29FD">
            <w:r w:rsidRPr="00EE29FD">
              <w:t xml:space="preserve">5 NM </w:t>
            </w:r>
            <w:r w:rsidR="00EE0893">
              <w:t>Bắc</w:t>
            </w:r>
            <w:r w:rsidRPr="00EE29FD">
              <w:t xml:space="preserve"> Khasab, Oman</w:t>
            </w:r>
          </w:p>
        </w:tc>
        <w:tc>
          <w:tcPr>
            <w:tcW w:w="3695" w:type="dxa"/>
            <w:shd w:val="clear" w:color="auto" w:fill="FFEBEB"/>
            <w:tcMar>
              <w:top w:w="120" w:type="dxa"/>
              <w:left w:w="300" w:type="dxa"/>
              <w:bottom w:w="120" w:type="dxa"/>
              <w:right w:w="300" w:type="dxa"/>
            </w:tcMar>
            <w:vAlign w:val="bottom"/>
            <w:hideMark/>
          </w:tcPr>
          <w:p w14:paraId="76992129" w14:textId="0F2E4CC3" w:rsidR="00EE29FD" w:rsidRPr="00EE29FD" w:rsidRDefault="00EE0893" w:rsidP="00EE29FD">
            <w:r>
              <w:t>4 thuyền viên bị thương</w:t>
            </w:r>
            <w:r w:rsidR="00EE29FD" w:rsidRPr="00EE29FD">
              <w:t xml:space="preserve">. </w:t>
            </w:r>
            <w:r>
              <w:t>1 thuyền viên chết, 1 thuyền viên mất tích</w:t>
            </w:r>
            <w:r w:rsidR="00EE29FD" w:rsidRPr="00EE29FD">
              <w:t>.</w:t>
            </w:r>
          </w:p>
        </w:tc>
      </w:tr>
    </w:tbl>
    <w:p w14:paraId="1D6D8A8A" w14:textId="77777777" w:rsidR="00EE0893" w:rsidRPr="00EE0893" w:rsidRDefault="00EE0893" w:rsidP="00EE0893">
      <w:pPr>
        <w:spacing w:before="120" w:after="120"/>
        <w:jc w:val="both"/>
        <w:rPr>
          <w:rFonts w:ascii="Times New Roman" w:hAnsi="Times New Roman" w:cs="Times New Roman"/>
          <w:sz w:val="26"/>
          <w:szCs w:val="26"/>
        </w:rPr>
      </w:pPr>
      <w:r w:rsidRPr="00EE0893">
        <w:rPr>
          <w:rFonts w:ascii="Times New Roman" w:hAnsi="Times New Roman" w:cs="Times New Roman"/>
          <w:sz w:val="26"/>
          <w:szCs w:val="26"/>
        </w:rPr>
        <w:t xml:space="preserve">Ngoài ra, </w:t>
      </w:r>
      <w:r w:rsidRPr="00EE0893">
        <w:rPr>
          <w:rFonts w:ascii="Times New Roman" w:hAnsi="Times New Roman" w:cs="Times New Roman"/>
          <w:color w:val="EE0000"/>
          <w:sz w:val="26"/>
          <w:szCs w:val="26"/>
        </w:rPr>
        <w:t xml:space="preserve">khoảng 20.000 thuyền viên </w:t>
      </w:r>
      <w:r w:rsidRPr="00EE0893">
        <w:rPr>
          <w:rFonts w:ascii="Times New Roman" w:hAnsi="Times New Roman" w:cs="Times New Roman"/>
          <w:sz w:val="26"/>
          <w:szCs w:val="26"/>
        </w:rPr>
        <w:t>hiện vẫn đang mắc kẹt tại Vịnh Ba Tư, tiếp tục làm việc trên các con tàu nơi họ phải đối mặt với mức độ rủi ro cao hơn và áp lực tâm lý đáng kể.</w:t>
      </w:r>
    </w:p>
    <w:p w14:paraId="0E689F69" w14:textId="3E4B3694" w:rsidR="00EE0893" w:rsidRPr="00EE0893" w:rsidRDefault="00EE0893" w:rsidP="00EE0893">
      <w:pPr>
        <w:spacing w:before="120" w:after="120"/>
        <w:jc w:val="both"/>
        <w:rPr>
          <w:rFonts w:ascii="Times New Roman" w:hAnsi="Times New Roman" w:cs="Times New Roman"/>
          <w:sz w:val="26"/>
          <w:szCs w:val="26"/>
        </w:rPr>
      </w:pPr>
      <w:r w:rsidRPr="00EE0893">
        <w:rPr>
          <w:rFonts w:ascii="Times New Roman" w:hAnsi="Times New Roman" w:cs="Times New Roman"/>
          <w:sz w:val="26"/>
          <w:szCs w:val="26"/>
        </w:rPr>
        <w:t>Hội đồng của I</w:t>
      </w:r>
      <w:r>
        <w:rPr>
          <w:rFonts w:ascii="Times New Roman" w:hAnsi="Times New Roman" w:cs="Times New Roman"/>
          <w:sz w:val="26"/>
          <w:szCs w:val="26"/>
        </w:rPr>
        <w:t xml:space="preserve">MO </w:t>
      </w:r>
      <w:r w:rsidRPr="00EE0893">
        <w:rPr>
          <w:rFonts w:ascii="Times New Roman" w:hAnsi="Times New Roman" w:cs="Times New Roman"/>
          <w:sz w:val="26"/>
          <w:szCs w:val="26"/>
        </w:rPr>
        <w:t xml:space="preserve">đóng vai trò là cơ quan điều hành của tổ chức </w:t>
      </w:r>
      <w:r>
        <w:rPr>
          <w:rFonts w:ascii="Times New Roman" w:hAnsi="Times New Roman" w:cs="Times New Roman"/>
          <w:sz w:val="26"/>
          <w:szCs w:val="26"/>
        </w:rPr>
        <w:t xml:space="preserve">này </w:t>
      </w:r>
      <w:r w:rsidRPr="00EE0893">
        <w:rPr>
          <w:rFonts w:ascii="Times New Roman" w:hAnsi="Times New Roman" w:cs="Times New Roman"/>
          <w:sz w:val="26"/>
          <w:szCs w:val="26"/>
        </w:rPr>
        <w:t>và gồm 40 quốc gia thành viên được bầu bởi Đại hội đồng IMO.</w:t>
      </w:r>
    </w:p>
    <w:p w14:paraId="5EB8395D" w14:textId="77777777" w:rsidR="00EE0893" w:rsidRDefault="00EE0893" w:rsidP="00EE0893">
      <w:pPr>
        <w:spacing w:before="120" w:after="120"/>
        <w:jc w:val="both"/>
        <w:rPr>
          <w:rFonts w:ascii="Times New Roman" w:hAnsi="Times New Roman" w:cs="Times New Roman"/>
          <w:sz w:val="26"/>
          <w:szCs w:val="26"/>
        </w:rPr>
      </w:pPr>
      <w:r w:rsidRPr="00EE0893">
        <w:rPr>
          <w:rFonts w:ascii="Times New Roman" w:hAnsi="Times New Roman" w:cs="Times New Roman"/>
          <w:sz w:val="26"/>
          <w:szCs w:val="26"/>
        </w:rPr>
        <w:t>Phiên họp sắp tới được kỳ vọng sẽ đánh giá các rủi ro hiện tại, trao đổi thông tin giữa các chính phủ và các bên liên quan trong ngành hàng hải, đồng thời xem xét các biện pháp khả thi nhằm hỗ trợ an toàn và an ninh cho hoạt động vận tải biển toàn cầu tại khu vực bị ảnh hưởng.</w:t>
      </w:r>
    </w:p>
    <w:p w14:paraId="48438561" w14:textId="28E28A15" w:rsidR="00C13E10" w:rsidRPr="00EE0893" w:rsidRDefault="00EE0893" w:rsidP="00EE089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EE0893" w:rsidSect="002E5A9D">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FD"/>
    <w:rsid w:val="000501D0"/>
    <w:rsid w:val="002E5A9D"/>
    <w:rsid w:val="005C50A7"/>
    <w:rsid w:val="00935A77"/>
    <w:rsid w:val="00C13E10"/>
    <w:rsid w:val="00EE0893"/>
    <w:rsid w:val="00EE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1D84"/>
  <w15:chartTrackingRefBased/>
  <w15:docId w15:val="{EDB494C0-67A5-421D-BEFD-A837FAAA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9FD"/>
    <w:rPr>
      <w:rFonts w:eastAsiaTheme="majorEastAsia" w:cstheme="majorBidi"/>
      <w:color w:val="272727" w:themeColor="text1" w:themeTint="D8"/>
    </w:rPr>
  </w:style>
  <w:style w:type="paragraph" w:styleId="Title">
    <w:name w:val="Title"/>
    <w:basedOn w:val="Normal"/>
    <w:next w:val="Normal"/>
    <w:link w:val="TitleChar"/>
    <w:uiPriority w:val="10"/>
    <w:qFormat/>
    <w:rsid w:val="00EE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9FD"/>
    <w:pPr>
      <w:spacing w:before="160"/>
      <w:jc w:val="center"/>
    </w:pPr>
    <w:rPr>
      <w:i/>
      <w:iCs/>
      <w:color w:val="404040" w:themeColor="text1" w:themeTint="BF"/>
    </w:rPr>
  </w:style>
  <w:style w:type="character" w:customStyle="1" w:styleId="QuoteChar">
    <w:name w:val="Quote Char"/>
    <w:basedOn w:val="DefaultParagraphFont"/>
    <w:link w:val="Quote"/>
    <w:uiPriority w:val="29"/>
    <w:rsid w:val="00EE29FD"/>
    <w:rPr>
      <w:i/>
      <w:iCs/>
      <w:color w:val="404040" w:themeColor="text1" w:themeTint="BF"/>
    </w:rPr>
  </w:style>
  <w:style w:type="paragraph" w:styleId="ListParagraph">
    <w:name w:val="List Paragraph"/>
    <w:basedOn w:val="Normal"/>
    <w:uiPriority w:val="34"/>
    <w:qFormat/>
    <w:rsid w:val="00EE29FD"/>
    <w:pPr>
      <w:ind w:left="720"/>
      <w:contextualSpacing/>
    </w:pPr>
  </w:style>
  <w:style w:type="character" w:styleId="IntenseEmphasis">
    <w:name w:val="Intense Emphasis"/>
    <w:basedOn w:val="DefaultParagraphFont"/>
    <w:uiPriority w:val="21"/>
    <w:qFormat/>
    <w:rsid w:val="00EE29FD"/>
    <w:rPr>
      <w:i/>
      <w:iCs/>
      <w:color w:val="0F4761" w:themeColor="accent1" w:themeShade="BF"/>
    </w:rPr>
  </w:style>
  <w:style w:type="paragraph" w:styleId="IntenseQuote">
    <w:name w:val="Intense Quote"/>
    <w:basedOn w:val="Normal"/>
    <w:next w:val="Normal"/>
    <w:link w:val="IntenseQuoteChar"/>
    <w:uiPriority w:val="30"/>
    <w:qFormat/>
    <w:rsid w:val="00EE2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9FD"/>
    <w:rPr>
      <w:i/>
      <w:iCs/>
      <w:color w:val="0F4761" w:themeColor="accent1" w:themeShade="BF"/>
    </w:rPr>
  </w:style>
  <w:style w:type="character" w:styleId="IntenseReference">
    <w:name w:val="Intense Reference"/>
    <w:basedOn w:val="DefaultParagraphFont"/>
    <w:uiPriority w:val="32"/>
    <w:qFormat/>
    <w:rsid w:val="00EE29FD"/>
    <w:rPr>
      <w:b/>
      <w:bCs/>
      <w:smallCaps/>
      <w:color w:val="0F4761" w:themeColor="accent1" w:themeShade="BF"/>
      <w:spacing w:val="5"/>
    </w:rPr>
  </w:style>
  <w:style w:type="character" w:styleId="Hyperlink">
    <w:name w:val="Hyperlink"/>
    <w:basedOn w:val="DefaultParagraphFont"/>
    <w:uiPriority w:val="99"/>
    <w:unhideWhenUsed/>
    <w:rsid w:val="00EE29FD"/>
    <w:rPr>
      <w:color w:val="467886" w:themeColor="hyperlink"/>
      <w:u w:val="single"/>
    </w:rPr>
  </w:style>
  <w:style w:type="character" w:styleId="UnresolvedMention">
    <w:name w:val="Unresolved Mention"/>
    <w:basedOn w:val="DefaultParagraphFont"/>
    <w:uiPriority w:val="99"/>
    <w:semiHidden/>
    <w:unhideWhenUsed/>
    <w:rsid w:val="00EE2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4/04/shutterstock_1457237357-e1773222658783.jpg" TargetMode="External"/><Relationship Id="rId5" Type="http://schemas.openxmlformats.org/officeDocument/2006/relationships/hyperlink" Target="https://safety4sea.com/category/safety-parent/security/" TargetMode="External"/><Relationship Id="rId4" Type="http://schemas.openxmlformats.org/officeDocument/2006/relationships/hyperlink" Target="https://safety4sea.com/category/safety-parent/seafar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2026-03-14T04:01:00Z</dcterms:created>
  <dcterms:modified xsi:type="dcterms:W3CDTF">2026-03-14T08:11:00Z</dcterms:modified>
</cp:coreProperties>
</file>