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6BF37" w14:textId="6816DEB9" w:rsidR="004B53A8" w:rsidRPr="004B53A8" w:rsidRDefault="004B53A8" w:rsidP="004B53A8">
      <w:pPr>
        <w:spacing w:line="240" w:lineRule="auto"/>
        <w:jc w:val="center"/>
        <w:rPr>
          <w:rFonts w:ascii="Times New Roman" w:hAnsi="Times New Roman" w:cs="Times New Roman"/>
          <w:b/>
          <w:bCs/>
          <w:color w:val="156082" w:themeColor="accent1"/>
          <w:sz w:val="40"/>
          <w:szCs w:val="40"/>
        </w:rPr>
      </w:pPr>
      <w:r w:rsidRPr="00D55F87">
        <w:rPr>
          <w:rFonts w:ascii="Times New Roman" w:hAnsi="Times New Roman" w:cs="Times New Roman"/>
          <w:b/>
          <w:bCs/>
          <w:color w:val="156082" w:themeColor="accent1"/>
          <w:sz w:val="40"/>
          <w:szCs w:val="40"/>
        </w:rPr>
        <w:t xml:space="preserve">Bảo vệ tàu biển và thuyền viên trong bối cảnh </w:t>
      </w:r>
      <w:r w:rsidRPr="00D55F87">
        <w:rPr>
          <w:rFonts w:ascii="Times New Roman" w:hAnsi="Times New Roman" w:cs="Times New Roman"/>
          <w:b/>
          <w:bCs/>
          <w:color w:val="156082" w:themeColor="accent1"/>
          <w:sz w:val="40"/>
          <w:szCs w:val="40"/>
        </w:rPr>
        <w:t xml:space="preserve">của cuộc </w:t>
      </w:r>
      <w:r w:rsidRPr="00D55F87">
        <w:rPr>
          <w:rFonts w:ascii="Times New Roman" w:hAnsi="Times New Roman" w:cs="Times New Roman"/>
          <w:b/>
          <w:bCs/>
          <w:color w:val="156082" w:themeColor="accent1"/>
          <w:sz w:val="40"/>
          <w:szCs w:val="40"/>
        </w:rPr>
        <w:t xml:space="preserve">xung đột </w:t>
      </w:r>
      <w:r w:rsidRPr="00D55F87">
        <w:rPr>
          <w:rFonts w:ascii="Times New Roman" w:hAnsi="Times New Roman" w:cs="Times New Roman"/>
          <w:b/>
          <w:bCs/>
          <w:color w:val="156082" w:themeColor="accent1"/>
          <w:sz w:val="40"/>
          <w:szCs w:val="40"/>
        </w:rPr>
        <w:t xml:space="preserve">ở </w:t>
      </w:r>
      <w:r w:rsidRPr="00D55F87">
        <w:rPr>
          <w:rFonts w:ascii="Times New Roman" w:hAnsi="Times New Roman" w:cs="Times New Roman"/>
          <w:b/>
          <w:bCs/>
          <w:color w:val="156082" w:themeColor="accent1"/>
          <w:sz w:val="40"/>
          <w:szCs w:val="40"/>
        </w:rPr>
        <w:t>Trung Đông</w:t>
      </w:r>
    </w:p>
    <w:p w14:paraId="3E8DA788" w14:textId="292DE340" w:rsidR="004B53A8" w:rsidRPr="004B53A8" w:rsidRDefault="004B53A8" w:rsidP="004B53A8">
      <w:pPr>
        <w:jc w:val="right"/>
      </w:pPr>
      <w:r w:rsidRPr="004B53A8">
        <w:t> </w:t>
      </w:r>
      <w:hyperlink r:id="rId4" w:tooltip="Splash" w:history="1">
        <w:r w:rsidRPr="004B53A8">
          <w:rPr>
            <w:rStyle w:val="Hyperlink"/>
            <w:b/>
            <w:bCs/>
          </w:rPr>
          <w:t>Splash</w:t>
        </w:r>
      </w:hyperlink>
      <w:r>
        <w:t xml:space="preserve"> </w:t>
      </w:r>
    </w:p>
    <w:p w14:paraId="5B60D53C" w14:textId="48CB7142" w:rsidR="004B53A8" w:rsidRPr="004B53A8" w:rsidRDefault="004B53A8" w:rsidP="004B53A8">
      <w:pPr>
        <w:jc w:val="center"/>
      </w:pPr>
      <w:r w:rsidRPr="004B53A8">
        <w:drawing>
          <wp:inline distT="0" distB="0" distL="0" distR="0" wp14:anchorId="6C7224B2" wp14:editId="5FF06B46">
            <wp:extent cx="5943600" cy="3584575"/>
            <wp:effectExtent l="0" t="0" r="0" b="0"/>
            <wp:docPr id="18428612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6457CF86" w14:textId="4FBA0FBC" w:rsidR="004B53A8" w:rsidRPr="004B53A8" w:rsidRDefault="004B53A8" w:rsidP="004B53A8">
      <w:pPr>
        <w:jc w:val="both"/>
        <w:rPr>
          <w:rFonts w:ascii="Times New Roman" w:hAnsi="Times New Roman" w:cs="Times New Roman"/>
          <w:b/>
          <w:bCs/>
          <w:sz w:val="26"/>
          <w:szCs w:val="26"/>
        </w:rPr>
      </w:pPr>
      <w:r w:rsidRPr="004B53A8">
        <w:rPr>
          <w:rFonts w:ascii="Times New Roman" w:hAnsi="Times New Roman" w:cs="Times New Roman"/>
          <w:b/>
          <w:bCs/>
          <w:sz w:val="26"/>
          <w:szCs w:val="26"/>
        </w:rPr>
        <w:t xml:space="preserve">Punit Oza đưa ra </w:t>
      </w:r>
      <w:r w:rsidRPr="004B53A8">
        <w:rPr>
          <w:rFonts w:ascii="Times New Roman" w:hAnsi="Times New Roman" w:cs="Times New Roman"/>
          <w:b/>
          <w:bCs/>
          <w:sz w:val="26"/>
          <w:szCs w:val="26"/>
        </w:rPr>
        <w:t xml:space="preserve">một </w:t>
      </w:r>
      <w:r w:rsidRPr="004B53A8">
        <w:rPr>
          <w:rFonts w:ascii="Times New Roman" w:hAnsi="Times New Roman" w:cs="Times New Roman"/>
          <w:b/>
          <w:bCs/>
          <w:sz w:val="26"/>
          <w:szCs w:val="26"/>
        </w:rPr>
        <w:t xml:space="preserve">hướng dẫn cho các công ty và nhà quản lý vận tải biển về phúc lợi, </w:t>
      </w:r>
      <w:proofErr w:type="gramStart"/>
      <w:r w:rsidRPr="004B53A8">
        <w:rPr>
          <w:rFonts w:ascii="Times New Roman" w:hAnsi="Times New Roman" w:cs="Times New Roman"/>
          <w:b/>
          <w:bCs/>
          <w:sz w:val="26"/>
          <w:szCs w:val="26"/>
        </w:rPr>
        <w:t>an</w:t>
      </w:r>
      <w:proofErr w:type="gramEnd"/>
      <w:r w:rsidRPr="004B53A8">
        <w:rPr>
          <w:rFonts w:ascii="Times New Roman" w:hAnsi="Times New Roman" w:cs="Times New Roman"/>
          <w:b/>
          <w:bCs/>
          <w:sz w:val="26"/>
          <w:szCs w:val="26"/>
        </w:rPr>
        <w:t xml:space="preserve"> ninh và lãnh đạo lấy con người làm trung tâm trong thời kỳ khủng hoảng.</w:t>
      </w:r>
    </w:p>
    <w:p w14:paraId="17C13A8C" w14:textId="75FF7EC1" w:rsidR="004B53A8" w:rsidRPr="004B53A8" w:rsidRDefault="004B53A8" w:rsidP="004B53A8">
      <w:pPr>
        <w:jc w:val="both"/>
        <w:rPr>
          <w:rFonts w:ascii="Times New Roman" w:hAnsi="Times New Roman" w:cs="Times New Roman"/>
          <w:sz w:val="26"/>
          <w:szCs w:val="26"/>
        </w:rPr>
      </w:pPr>
      <w:r w:rsidRPr="004B53A8">
        <w:rPr>
          <w:rFonts w:ascii="Times New Roman" w:hAnsi="Times New Roman" w:cs="Times New Roman"/>
          <w:sz w:val="26"/>
          <w:szCs w:val="26"/>
        </w:rPr>
        <w:t xml:space="preserve">Cuộc xung đột đang diễn ra tại Trung Đông đã phủ bóng dài lên thương mại hàng hải toàn cầu. Khi Biển Đỏ, Vịnh Aden và các vùng biển lân cận vẫn là những khu vực </w:t>
      </w:r>
      <w:r>
        <w:rPr>
          <w:rFonts w:ascii="Times New Roman" w:hAnsi="Times New Roman" w:cs="Times New Roman"/>
          <w:sz w:val="26"/>
          <w:szCs w:val="26"/>
        </w:rPr>
        <w:t xml:space="preserve">có </w:t>
      </w:r>
      <w:r w:rsidRPr="004B53A8">
        <w:rPr>
          <w:rFonts w:ascii="Times New Roman" w:hAnsi="Times New Roman" w:cs="Times New Roman"/>
          <w:sz w:val="26"/>
          <w:szCs w:val="26"/>
        </w:rPr>
        <w:t xml:space="preserve">rủi ro cao, các công ty vận tải biển phải đối mặt với trách nhiệm kép </w:t>
      </w:r>
      <w:r>
        <w:rPr>
          <w:rFonts w:ascii="Times New Roman" w:hAnsi="Times New Roman" w:cs="Times New Roman"/>
          <w:sz w:val="26"/>
          <w:szCs w:val="26"/>
        </w:rPr>
        <w:t xml:space="preserve">một cách </w:t>
      </w:r>
      <w:r w:rsidRPr="004B53A8">
        <w:rPr>
          <w:rFonts w:ascii="Times New Roman" w:hAnsi="Times New Roman" w:cs="Times New Roman"/>
          <w:sz w:val="26"/>
          <w:szCs w:val="26"/>
        </w:rPr>
        <w:t xml:space="preserve">cấp bách: duy trì </w:t>
      </w:r>
      <w:r>
        <w:rPr>
          <w:rFonts w:ascii="Times New Roman" w:hAnsi="Times New Roman" w:cs="Times New Roman"/>
          <w:sz w:val="26"/>
          <w:szCs w:val="26"/>
        </w:rPr>
        <w:t>sự</w:t>
      </w:r>
      <w:r w:rsidRPr="004B53A8">
        <w:rPr>
          <w:rFonts w:ascii="Times New Roman" w:hAnsi="Times New Roman" w:cs="Times New Roman"/>
          <w:sz w:val="26"/>
          <w:szCs w:val="26"/>
        </w:rPr>
        <w:t xml:space="preserve"> liên tục của hoạt động khai thác</w:t>
      </w:r>
      <w:r>
        <w:rPr>
          <w:rFonts w:ascii="Times New Roman" w:hAnsi="Times New Roman" w:cs="Times New Roman"/>
          <w:sz w:val="26"/>
          <w:szCs w:val="26"/>
        </w:rPr>
        <w:t xml:space="preserve"> tàu</w:t>
      </w:r>
      <w:r w:rsidRPr="004B53A8">
        <w:rPr>
          <w:rFonts w:ascii="Times New Roman" w:hAnsi="Times New Roman" w:cs="Times New Roman"/>
          <w:sz w:val="26"/>
          <w:szCs w:val="26"/>
        </w:rPr>
        <w:t xml:space="preserve">, đồng thời </w:t>
      </w:r>
      <w:r>
        <w:rPr>
          <w:rFonts w:ascii="Times New Roman" w:hAnsi="Times New Roman" w:cs="Times New Roman"/>
          <w:sz w:val="26"/>
          <w:szCs w:val="26"/>
        </w:rPr>
        <w:t xml:space="preserve">phải </w:t>
      </w:r>
      <w:r w:rsidRPr="004B53A8">
        <w:rPr>
          <w:rFonts w:ascii="Times New Roman" w:hAnsi="Times New Roman" w:cs="Times New Roman"/>
          <w:sz w:val="26"/>
          <w:szCs w:val="26"/>
        </w:rPr>
        <w:t xml:space="preserve">bảo vệ tính mạng và sức khỏe của những </w:t>
      </w:r>
      <w:r>
        <w:rPr>
          <w:rFonts w:ascii="Times New Roman" w:hAnsi="Times New Roman" w:cs="Times New Roman"/>
          <w:sz w:val="26"/>
          <w:szCs w:val="26"/>
        </w:rPr>
        <w:t>thuyền viên</w:t>
      </w:r>
      <w:r w:rsidRPr="004B53A8">
        <w:rPr>
          <w:rFonts w:ascii="Times New Roman" w:hAnsi="Times New Roman" w:cs="Times New Roman"/>
          <w:sz w:val="26"/>
          <w:szCs w:val="26"/>
        </w:rPr>
        <w:t xml:space="preserve"> nam và nữ đang làm việc trên tàu. Cách thức </w:t>
      </w:r>
      <w:r>
        <w:rPr>
          <w:rFonts w:ascii="Times New Roman" w:hAnsi="Times New Roman" w:cs="Times New Roman"/>
          <w:sz w:val="26"/>
          <w:szCs w:val="26"/>
        </w:rPr>
        <w:t xml:space="preserve">mà các </w:t>
      </w:r>
      <w:r w:rsidRPr="004B53A8">
        <w:rPr>
          <w:rFonts w:ascii="Times New Roman" w:hAnsi="Times New Roman" w:cs="Times New Roman"/>
          <w:sz w:val="26"/>
          <w:szCs w:val="26"/>
        </w:rPr>
        <w:t>lãnh đạo phản ứng trong môi trường này sẽ quyết định không chỉ kết quả về an toàn, mà còn ảnh hưởng đến niềm tin và sự gắn bó lâu dài của thuyền viên trên toàn thế giới.</w:t>
      </w:r>
    </w:p>
    <w:p w14:paraId="0D5036C9" w14:textId="77777777" w:rsidR="004B53A8" w:rsidRPr="004B53A8" w:rsidRDefault="004B53A8" w:rsidP="004B53A8">
      <w:pPr>
        <w:jc w:val="both"/>
        <w:rPr>
          <w:rFonts w:ascii="Times New Roman" w:hAnsi="Times New Roman" w:cs="Times New Roman"/>
          <w:b/>
          <w:bCs/>
          <w:sz w:val="26"/>
          <w:szCs w:val="26"/>
        </w:rPr>
      </w:pPr>
      <w:r w:rsidRPr="004B53A8">
        <w:rPr>
          <w:rFonts w:ascii="Times New Roman" w:hAnsi="Times New Roman" w:cs="Times New Roman"/>
          <w:b/>
          <w:bCs/>
          <w:sz w:val="26"/>
          <w:szCs w:val="26"/>
        </w:rPr>
        <w:t>Minh bạch – nền tảng của niềm tin</w:t>
      </w:r>
    </w:p>
    <w:p w14:paraId="4A790C65" w14:textId="568E3A7D" w:rsidR="004B53A8" w:rsidRPr="004B53A8" w:rsidRDefault="004B53A8" w:rsidP="004B53A8">
      <w:pPr>
        <w:jc w:val="both"/>
        <w:rPr>
          <w:rFonts w:ascii="Times New Roman" w:hAnsi="Times New Roman" w:cs="Times New Roman"/>
          <w:sz w:val="26"/>
          <w:szCs w:val="26"/>
        </w:rPr>
      </w:pPr>
      <w:r w:rsidRPr="004B53A8">
        <w:rPr>
          <w:rFonts w:ascii="Times New Roman" w:hAnsi="Times New Roman" w:cs="Times New Roman"/>
          <w:sz w:val="26"/>
          <w:szCs w:val="26"/>
        </w:rPr>
        <w:t xml:space="preserve">Thuyền viên không thể đưa ra quyết định đúng đắn về an toàn của bản thân nếu không có thông tin trung thực. Các công ty phải cung cấp các bản cập nhật rõ ràng, thường xuyên về diễn biến </w:t>
      </w:r>
      <w:r>
        <w:rPr>
          <w:rFonts w:ascii="Times New Roman" w:hAnsi="Times New Roman" w:cs="Times New Roman"/>
          <w:sz w:val="26"/>
          <w:szCs w:val="26"/>
        </w:rPr>
        <w:t xml:space="preserve">của các </w:t>
      </w:r>
      <w:r w:rsidRPr="004B53A8">
        <w:rPr>
          <w:rFonts w:ascii="Times New Roman" w:hAnsi="Times New Roman" w:cs="Times New Roman"/>
          <w:sz w:val="26"/>
          <w:szCs w:val="26"/>
        </w:rPr>
        <w:t xml:space="preserve">mối đe dọa — bao gồm đánh giá rủi ro </w:t>
      </w:r>
      <w:r>
        <w:rPr>
          <w:rFonts w:ascii="Times New Roman" w:hAnsi="Times New Roman" w:cs="Times New Roman"/>
          <w:sz w:val="26"/>
          <w:szCs w:val="26"/>
        </w:rPr>
        <w:t xml:space="preserve">được </w:t>
      </w:r>
      <w:r w:rsidRPr="004B53A8">
        <w:rPr>
          <w:rFonts w:ascii="Times New Roman" w:hAnsi="Times New Roman" w:cs="Times New Roman"/>
          <w:sz w:val="26"/>
          <w:szCs w:val="26"/>
        </w:rPr>
        <w:t>cập nhật cho từng tuyến hành trình cụ thể, bản chất của các mối nguy</w:t>
      </w:r>
      <w:r>
        <w:rPr>
          <w:rFonts w:ascii="Times New Roman" w:hAnsi="Times New Roman" w:cs="Times New Roman"/>
          <w:sz w:val="26"/>
          <w:szCs w:val="26"/>
        </w:rPr>
        <w:t xml:space="preserve"> hiểm</w:t>
      </w:r>
      <w:r w:rsidRPr="004B53A8">
        <w:rPr>
          <w:rFonts w:ascii="Times New Roman" w:hAnsi="Times New Roman" w:cs="Times New Roman"/>
          <w:sz w:val="26"/>
          <w:szCs w:val="26"/>
        </w:rPr>
        <w:t xml:space="preserve"> từ tấn công bằng drone và tên lửa, cũng như mọi thông tin tình báo ảnh hưởng đến việc lập kế hoạch hành trình.</w:t>
      </w:r>
      <w:r>
        <w:rPr>
          <w:rFonts w:ascii="Times New Roman" w:hAnsi="Times New Roman" w:cs="Times New Roman"/>
          <w:sz w:val="26"/>
          <w:szCs w:val="26"/>
        </w:rPr>
        <w:t xml:space="preserve"> </w:t>
      </w:r>
      <w:r w:rsidRPr="004B53A8">
        <w:rPr>
          <w:rFonts w:ascii="Times New Roman" w:hAnsi="Times New Roman" w:cs="Times New Roman"/>
          <w:sz w:val="26"/>
          <w:szCs w:val="26"/>
        </w:rPr>
        <w:t xml:space="preserve">Việc che giấu hoặc giảm nhẹ rủi ro không chỉ khiến thuyền viên gặp nguy hiểm mà còn làm xói mòn niềm tin </w:t>
      </w:r>
      <w:r>
        <w:rPr>
          <w:rFonts w:ascii="Times New Roman" w:hAnsi="Times New Roman" w:cs="Times New Roman"/>
          <w:sz w:val="26"/>
          <w:szCs w:val="26"/>
        </w:rPr>
        <w:t>vào công ty</w:t>
      </w:r>
      <w:r w:rsidRPr="004B53A8">
        <w:rPr>
          <w:rFonts w:ascii="Times New Roman" w:hAnsi="Times New Roman" w:cs="Times New Roman"/>
          <w:sz w:val="26"/>
          <w:szCs w:val="26"/>
        </w:rPr>
        <w:t xml:space="preserve"> — yếu tố cốt lõi quyết định khả năng giữ chân nhân sự và tinh thần làm việc. Minh bạch không phải là sự yếu kém; đó là nền tảng của </w:t>
      </w:r>
      <w:r>
        <w:rPr>
          <w:rFonts w:ascii="Times New Roman" w:hAnsi="Times New Roman" w:cs="Times New Roman"/>
          <w:sz w:val="26"/>
          <w:szCs w:val="26"/>
        </w:rPr>
        <w:t xml:space="preserve">một </w:t>
      </w:r>
      <w:r w:rsidRPr="004B53A8">
        <w:rPr>
          <w:rFonts w:ascii="Times New Roman" w:hAnsi="Times New Roman" w:cs="Times New Roman"/>
          <w:sz w:val="26"/>
          <w:szCs w:val="26"/>
        </w:rPr>
        <w:t>nghề đi biển có trách nhiệm.</w:t>
      </w:r>
    </w:p>
    <w:p w14:paraId="67636206" w14:textId="77777777" w:rsidR="004B53A8" w:rsidRPr="004B53A8" w:rsidRDefault="004B53A8" w:rsidP="004B53A8">
      <w:pPr>
        <w:jc w:val="both"/>
        <w:rPr>
          <w:rFonts w:ascii="Times New Roman" w:hAnsi="Times New Roman" w:cs="Times New Roman"/>
          <w:b/>
          <w:bCs/>
          <w:sz w:val="26"/>
          <w:szCs w:val="26"/>
        </w:rPr>
      </w:pPr>
      <w:r w:rsidRPr="004B53A8">
        <w:rPr>
          <w:rFonts w:ascii="Times New Roman" w:hAnsi="Times New Roman" w:cs="Times New Roman"/>
          <w:b/>
          <w:bCs/>
          <w:sz w:val="26"/>
          <w:szCs w:val="26"/>
        </w:rPr>
        <w:lastRenderedPageBreak/>
        <w:t>Đảm bảo mọi người đều được cập nhật thông tin</w:t>
      </w:r>
    </w:p>
    <w:p w14:paraId="6AB46C00" w14:textId="3FBF3481" w:rsidR="004B53A8" w:rsidRPr="004B53A8" w:rsidRDefault="004B53A8" w:rsidP="004B53A8">
      <w:pPr>
        <w:jc w:val="both"/>
        <w:rPr>
          <w:rFonts w:ascii="Times New Roman" w:hAnsi="Times New Roman" w:cs="Times New Roman"/>
          <w:sz w:val="26"/>
          <w:szCs w:val="26"/>
        </w:rPr>
      </w:pPr>
      <w:r w:rsidRPr="004B53A8">
        <w:rPr>
          <w:rFonts w:ascii="Times New Roman" w:hAnsi="Times New Roman" w:cs="Times New Roman"/>
          <w:sz w:val="26"/>
          <w:szCs w:val="26"/>
        </w:rPr>
        <w:t xml:space="preserve">Các kênh liên lạc hai chiều mạnh mẽ giữa quản lý </w:t>
      </w:r>
      <w:r>
        <w:rPr>
          <w:rFonts w:ascii="Times New Roman" w:hAnsi="Times New Roman" w:cs="Times New Roman"/>
          <w:sz w:val="26"/>
          <w:szCs w:val="26"/>
        </w:rPr>
        <w:t xml:space="preserve">ở trên </w:t>
      </w:r>
      <w:r w:rsidRPr="004B53A8">
        <w:rPr>
          <w:rFonts w:ascii="Times New Roman" w:hAnsi="Times New Roman" w:cs="Times New Roman"/>
          <w:sz w:val="26"/>
          <w:szCs w:val="26"/>
        </w:rPr>
        <w:t xml:space="preserve">bờ và thuyền viên trên tàu là điều không thể thương lượng. Nhà quản lý cần thiết lập quy trình liên hệ định kỳ — không chỉ để cập nhật </w:t>
      </w:r>
      <w:r>
        <w:rPr>
          <w:rFonts w:ascii="Times New Roman" w:hAnsi="Times New Roman" w:cs="Times New Roman"/>
          <w:sz w:val="26"/>
          <w:szCs w:val="26"/>
        </w:rPr>
        <w:t xml:space="preserve">tình hình về </w:t>
      </w:r>
      <w:r w:rsidRPr="004B53A8">
        <w:rPr>
          <w:rFonts w:ascii="Times New Roman" w:hAnsi="Times New Roman" w:cs="Times New Roman"/>
          <w:sz w:val="26"/>
          <w:szCs w:val="26"/>
        </w:rPr>
        <w:t>vận hành mà còn là đối thoại thực chất.</w:t>
      </w:r>
    </w:p>
    <w:p w14:paraId="26A02474" w14:textId="4BF01D19" w:rsidR="004B53A8" w:rsidRPr="004B53A8" w:rsidRDefault="004B53A8" w:rsidP="004B53A8">
      <w:pPr>
        <w:jc w:val="both"/>
        <w:rPr>
          <w:rFonts w:ascii="Times New Roman" w:hAnsi="Times New Roman" w:cs="Times New Roman"/>
          <w:color w:val="EE0000"/>
          <w:sz w:val="26"/>
          <w:szCs w:val="26"/>
        </w:rPr>
      </w:pPr>
      <w:r w:rsidRPr="004B53A8">
        <w:rPr>
          <w:rFonts w:ascii="Times New Roman" w:hAnsi="Times New Roman" w:cs="Times New Roman"/>
          <w:sz w:val="26"/>
          <w:szCs w:val="26"/>
        </w:rPr>
        <w:t xml:space="preserve">Thuyền viên phải cảm thấy được trao quyền để nêu lên các quan ngại về an toàn mà không sợ bị trừng phạt. </w:t>
      </w:r>
      <w:r>
        <w:rPr>
          <w:rFonts w:ascii="Times New Roman" w:hAnsi="Times New Roman" w:cs="Times New Roman"/>
          <w:sz w:val="26"/>
          <w:szCs w:val="26"/>
        </w:rPr>
        <w:t>Điều q</w:t>
      </w:r>
      <w:r w:rsidRPr="004B53A8">
        <w:rPr>
          <w:rFonts w:ascii="Times New Roman" w:hAnsi="Times New Roman" w:cs="Times New Roman"/>
          <w:sz w:val="26"/>
          <w:szCs w:val="26"/>
        </w:rPr>
        <w:t xml:space="preserve">uan trọng không kém là việc liên lạc với gia đình </w:t>
      </w:r>
      <w:r>
        <w:rPr>
          <w:rFonts w:ascii="Times New Roman" w:hAnsi="Times New Roman" w:cs="Times New Roman"/>
          <w:sz w:val="26"/>
          <w:szCs w:val="26"/>
        </w:rPr>
        <w:t xml:space="preserve">của </w:t>
      </w:r>
      <w:r w:rsidRPr="004B53A8">
        <w:rPr>
          <w:rFonts w:ascii="Times New Roman" w:hAnsi="Times New Roman" w:cs="Times New Roman"/>
          <w:sz w:val="26"/>
          <w:szCs w:val="26"/>
        </w:rPr>
        <w:t xml:space="preserve">thuyền viên, những người thường xuyên lo lắng và </w:t>
      </w:r>
      <w:r>
        <w:rPr>
          <w:rFonts w:ascii="Times New Roman" w:hAnsi="Times New Roman" w:cs="Times New Roman"/>
          <w:sz w:val="26"/>
          <w:szCs w:val="26"/>
        </w:rPr>
        <w:t xml:space="preserve">bị </w:t>
      </w:r>
      <w:r w:rsidRPr="004B53A8">
        <w:rPr>
          <w:rFonts w:ascii="Times New Roman" w:hAnsi="Times New Roman" w:cs="Times New Roman"/>
          <w:sz w:val="26"/>
          <w:szCs w:val="26"/>
        </w:rPr>
        <w:t xml:space="preserve">thiếu thông tin. </w:t>
      </w:r>
      <w:r w:rsidRPr="004B53A8">
        <w:rPr>
          <w:rFonts w:ascii="Times New Roman" w:hAnsi="Times New Roman" w:cs="Times New Roman"/>
          <w:color w:val="EE0000"/>
          <w:sz w:val="26"/>
          <w:szCs w:val="26"/>
        </w:rPr>
        <w:t>Một đường dây thông tin đơn giản hoặc đầu mối liên lạc dành cho gia đình có thể giảm đáng kể gánh nặng tâm lý mà thuyền viên phải mang theo khi ở trên biển.</w:t>
      </w:r>
    </w:p>
    <w:p w14:paraId="57B1165C" w14:textId="77777777" w:rsidR="004B53A8" w:rsidRPr="004B53A8" w:rsidRDefault="004B53A8" w:rsidP="004B53A8">
      <w:pPr>
        <w:jc w:val="both"/>
        <w:rPr>
          <w:rFonts w:ascii="Times New Roman" w:hAnsi="Times New Roman" w:cs="Times New Roman"/>
          <w:b/>
          <w:bCs/>
          <w:sz w:val="26"/>
          <w:szCs w:val="26"/>
        </w:rPr>
      </w:pPr>
      <w:r w:rsidRPr="004B53A8">
        <w:rPr>
          <w:rFonts w:ascii="Times New Roman" w:hAnsi="Times New Roman" w:cs="Times New Roman"/>
          <w:b/>
          <w:bCs/>
          <w:sz w:val="26"/>
          <w:szCs w:val="26"/>
        </w:rPr>
        <w:t>Tham gia thực chất vào quá trình ra quyết định</w:t>
      </w:r>
    </w:p>
    <w:p w14:paraId="3FB3B857" w14:textId="610B322D" w:rsidR="004B53A8" w:rsidRPr="004B53A8" w:rsidRDefault="004B53A8" w:rsidP="004B53A8">
      <w:pPr>
        <w:jc w:val="both"/>
        <w:rPr>
          <w:rFonts w:ascii="Times New Roman" w:hAnsi="Times New Roman" w:cs="Times New Roman"/>
          <w:sz w:val="26"/>
          <w:szCs w:val="26"/>
        </w:rPr>
      </w:pPr>
      <w:r w:rsidRPr="004B53A8">
        <w:rPr>
          <w:rFonts w:ascii="Times New Roman" w:hAnsi="Times New Roman" w:cs="Times New Roman"/>
          <w:sz w:val="26"/>
          <w:szCs w:val="26"/>
        </w:rPr>
        <w:t xml:space="preserve">Thuyền viên là những chuyên gia có kinh nghiệm trực tiếp về </w:t>
      </w:r>
      <w:r w:rsidR="00D55F87">
        <w:rPr>
          <w:rFonts w:ascii="Times New Roman" w:hAnsi="Times New Roman" w:cs="Times New Roman"/>
          <w:sz w:val="26"/>
          <w:szCs w:val="26"/>
        </w:rPr>
        <w:t xml:space="preserve">các </w:t>
      </w:r>
      <w:r w:rsidRPr="004B53A8">
        <w:rPr>
          <w:rFonts w:ascii="Times New Roman" w:hAnsi="Times New Roman" w:cs="Times New Roman"/>
          <w:sz w:val="26"/>
          <w:szCs w:val="26"/>
        </w:rPr>
        <w:t xml:space="preserve">điều kiện </w:t>
      </w:r>
      <w:r w:rsidR="00D55F87">
        <w:rPr>
          <w:rFonts w:ascii="Times New Roman" w:hAnsi="Times New Roman" w:cs="Times New Roman"/>
          <w:sz w:val="26"/>
          <w:szCs w:val="26"/>
        </w:rPr>
        <w:t xml:space="preserve">ở </w:t>
      </w:r>
      <w:r w:rsidRPr="004B53A8">
        <w:rPr>
          <w:rFonts w:ascii="Times New Roman" w:hAnsi="Times New Roman" w:cs="Times New Roman"/>
          <w:sz w:val="26"/>
          <w:szCs w:val="26"/>
        </w:rPr>
        <w:t xml:space="preserve">trên biển. Tiếng nói của họ phải được đưa vào các cuộc thảo luận về lập tuyến hành trình và giảm thiểu rủi ro, chứ không chỉ đơn thuần được thông báo về các quyết định đã được đưa ra ở </w:t>
      </w:r>
      <w:r w:rsidR="00D55F87">
        <w:rPr>
          <w:rFonts w:ascii="Times New Roman" w:hAnsi="Times New Roman" w:cs="Times New Roman"/>
          <w:sz w:val="26"/>
          <w:szCs w:val="26"/>
        </w:rPr>
        <w:t xml:space="preserve">trên </w:t>
      </w:r>
      <w:r w:rsidRPr="004B53A8">
        <w:rPr>
          <w:rFonts w:ascii="Times New Roman" w:hAnsi="Times New Roman" w:cs="Times New Roman"/>
          <w:sz w:val="26"/>
          <w:szCs w:val="26"/>
        </w:rPr>
        <w:t>bờ.</w:t>
      </w:r>
    </w:p>
    <w:p w14:paraId="6CB3B12D" w14:textId="19A0F3FF" w:rsidR="004B53A8" w:rsidRPr="004B53A8" w:rsidRDefault="004B53A8" w:rsidP="004B53A8">
      <w:pPr>
        <w:jc w:val="both"/>
        <w:rPr>
          <w:rFonts w:ascii="Times New Roman" w:hAnsi="Times New Roman" w:cs="Times New Roman"/>
          <w:sz w:val="26"/>
          <w:szCs w:val="26"/>
        </w:rPr>
      </w:pPr>
      <w:r w:rsidRPr="004B53A8">
        <w:rPr>
          <w:rFonts w:ascii="Times New Roman" w:hAnsi="Times New Roman" w:cs="Times New Roman"/>
          <w:sz w:val="26"/>
          <w:szCs w:val="26"/>
        </w:rPr>
        <w:t xml:space="preserve">Các công ty nên thiết lập </w:t>
      </w:r>
      <w:r w:rsidR="00D55F87">
        <w:rPr>
          <w:rFonts w:ascii="Times New Roman" w:hAnsi="Times New Roman" w:cs="Times New Roman"/>
          <w:sz w:val="26"/>
          <w:szCs w:val="26"/>
        </w:rPr>
        <w:t xml:space="preserve">một </w:t>
      </w:r>
      <w:r w:rsidRPr="004B53A8">
        <w:rPr>
          <w:rFonts w:ascii="Times New Roman" w:hAnsi="Times New Roman" w:cs="Times New Roman"/>
          <w:sz w:val="26"/>
          <w:szCs w:val="26"/>
        </w:rPr>
        <w:t xml:space="preserve">cơ chế chính thức để tiếp nhận phản hồi của thuyền viên, bao gồm cả hình thức báo cáo ẩn danh và quyền tiếp cận các ban </w:t>
      </w:r>
      <w:proofErr w:type="gramStart"/>
      <w:r w:rsidRPr="004B53A8">
        <w:rPr>
          <w:rFonts w:ascii="Times New Roman" w:hAnsi="Times New Roman" w:cs="Times New Roman"/>
          <w:sz w:val="26"/>
          <w:szCs w:val="26"/>
        </w:rPr>
        <w:t>an</w:t>
      </w:r>
      <w:proofErr w:type="gramEnd"/>
      <w:r w:rsidRPr="004B53A8">
        <w:rPr>
          <w:rFonts w:ascii="Times New Roman" w:hAnsi="Times New Roman" w:cs="Times New Roman"/>
          <w:sz w:val="26"/>
          <w:szCs w:val="26"/>
        </w:rPr>
        <w:t xml:space="preserve"> toàn cấp sĩ quan. Khi thuyền viên thấy ý kiến của mình ảnh hưởng đến quyết định, họ sẽ cam kết hơn với kết quả và chuẩn bị tốt hơn về mặt tâm lý cho những thách thức phía trước. Sự tham gia không phải là một phép lịch sự — đó là một cơ chế an toàn.</w:t>
      </w:r>
    </w:p>
    <w:p w14:paraId="70B5386F" w14:textId="77777777" w:rsidR="004B53A8" w:rsidRPr="004B53A8" w:rsidRDefault="004B53A8" w:rsidP="004B53A8">
      <w:pPr>
        <w:jc w:val="both"/>
        <w:rPr>
          <w:rFonts w:ascii="Times New Roman" w:hAnsi="Times New Roman" w:cs="Times New Roman"/>
          <w:b/>
          <w:bCs/>
          <w:sz w:val="26"/>
          <w:szCs w:val="26"/>
        </w:rPr>
      </w:pPr>
      <w:r w:rsidRPr="004B53A8">
        <w:rPr>
          <w:rFonts w:ascii="Times New Roman" w:hAnsi="Times New Roman" w:cs="Times New Roman"/>
          <w:b/>
          <w:bCs/>
          <w:sz w:val="26"/>
          <w:szCs w:val="26"/>
        </w:rPr>
        <w:t>Phụ cấp rủi ro, sự đồng thuận và quyền từ chối</w:t>
      </w:r>
    </w:p>
    <w:p w14:paraId="7342E8EA" w14:textId="7F5E8C83" w:rsidR="004B53A8" w:rsidRPr="004B53A8" w:rsidRDefault="004B53A8" w:rsidP="004B53A8">
      <w:pPr>
        <w:jc w:val="both"/>
        <w:rPr>
          <w:rFonts w:ascii="Times New Roman" w:hAnsi="Times New Roman" w:cs="Times New Roman"/>
          <w:sz w:val="26"/>
          <w:szCs w:val="26"/>
        </w:rPr>
      </w:pPr>
      <w:r w:rsidRPr="004B53A8">
        <w:rPr>
          <w:rFonts w:ascii="Times New Roman" w:hAnsi="Times New Roman" w:cs="Times New Roman"/>
          <w:sz w:val="26"/>
          <w:szCs w:val="26"/>
        </w:rPr>
        <w:t xml:space="preserve">Không một thuyền viên nào nên bị buộc phải đi qua khu vực </w:t>
      </w:r>
      <w:r w:rsidR="00D55F87">
        <w:rPr>
          <w:rFonts w:ascii="Times New Roman" w:hAnsi="Times New Roman" w:cs="Times New Roman"/>
          <w:sz w:val="26"/>
          <w:szCs w:val="26"/>
        </w:rPr>
        <w:t xml:space="preserve">có </w:t>
      </w:r>
      <w:r w:rsidRPr="004B53A8">
        <w:rPr>
          <w:rFonts w:ascii="Times New Roman" w:hAnsi="Times New Roman" w:cs="Times New Roman"/>
          <w:sz w:val="26"/>
          <w:szCs w:val="26"/>
        </w:rPr>
        <w:t>rủi ro chiến sự nếu chưa có sự đồng thuận đầy đủ và được bồi thường thích đáng. Các công ty cần rà soát và điều chỉnh chính sách phụ cấp khó khăn (hardship pay) để phản ánh đúng mức độ nguy hiểm thực tế mà thuyền viên phải đối mặt.</w:t>
      </w:r>
    </w:p>
    <w:p w14:paraId="68EE5D1B" w14:textId="77777777" w:rsidR="004B53A8" w:rsidRPr="004B53A8" w:rsidRDefault="004B53A8" w:rsidP="004B53A8">
      <w:pPr>
        <w:jc w:val="both"/>
        <w:rPr>
          <w:rFonts w:ascii="Times New Roman" w:hAnsi="Times New Roman" w:cs="Times New Roman"/>
          <w:color w:val="EE0000"/>
          <w:sz w:val="26"/>
          <w:szCs w:val="26"/>
        </w:rPr>
      </w:pPr>
      <w:r w:rsidRPr="004B53A8">
        <w:rPr>
          <w:rFonts w:ascii="Times New Roman" w:hAnsi="Times New Roman" w:cs="Times New Roman"/>
          <w:sz w:val="26"/>
          <w:szCs w:val="26"/>
        </w:rPr>
        <w:t xml:space="preserve">Bên cạnh vấn đề tài chính, quyền từ chối nhận nhiệm vụ có rủi ro cao phải được tôn trọng và tuyệt đối không bị trừng phạt. </w:t>
      </w:r>
      <w:r w:rsidRPr="004B53A8">
        <w:rPr>
          <w:rFonts w:ascii="Times New Roman" w:hAnsi="Times New Roman" w:cs="Times New Roman"/>
          <w:color w:val="EE0000"/>
          <w:sz w:val="26"/>
          <w:szCs w:val="26"/>
        </w:rPr>
        <w:t>Việc chủ động rà soát hợp đồng thuyền viên trong bối cảnh môi trường đe dọa hiện tại không chỉ là hành động có đạo đức mà còn có thể giảm thiểu rủi ro pháp lý cho chủ tàu và nhà khai thác.</w:t>
      </w:r>
    </w:p>
    <w:p w14:paraId="346FD875" w14:textId="77777777" w:rsidR="004B53A8" w:rsidRPr="004B53A8" w:rsidRDefault="004B53A8" w:rsidP="004B53A8">
      <w:pPr>
        <w:jc w:val="both"/>
        <w:rPr>
          <w:rFonts w:ascii="Times New Roman" w:hAnsi="Times New Roman" w:cs="Times New Roman"/>
          <w:b/>
          <w:bCs/>
          <w:sz w:val="26"/>
          <w:szCs w:val="26"/>
        </w:rPr>
      </w:pPr>
      <w:r w:rsidRPr="004B53A8">
        <w:rPr>
          <w:rFonts w:ascii="Times New Roman" w:hAnsi="Times New Roman" w:cs="Times New Roman"/>
          <w:b/>
          <w:bCs/>
          <w:sz w:val="26"/>
          <w:szCs w:val="26"/>
        </w:rPr>
        <w:t>Sức khỏe tinh thần</w:t>
      </w:r>
    </w:p>
    <w:p w14:paraId="41CFDE17" w14:textId="2AF9F530" w:rsidR="004B53A8" w:rsidRPr="004B53A8" w:rsidRDefault="004B53A8" w:rsidP="004B53A8">
      <w:pPr>
        <w:jc w:val="both"/>
        <w:rPr>
          <w:rFonts w:ascii="Times New Roman" w:hAnsi="Times New Roman" w:cs="Times New Roman"/>
          <w:sz w:val="26"/>
          <w:szCs w:val="26"/>
        </w:rPr>
      </w:pPr>
      <w:r w:rsidRPr="004B53A8">
        <w:rPr>
          <w:rFonts w:ascii="Times New Roman" w:hAnsi="Times New Roman" w:cs="Times New Roman"/>
          <w:sz w:val="26"/>
          <w:szCs w:val="26"/>
        </w:rPr>
        <w:t xml:space="preserve">Áp lực tâm lý khi </w:t>
      </w:r>
      <w:r w:rsidR="00D55F87">
        <w:rPr>
          <w:rFonts w:ascii="Times New Roman" w:hAnsi="Times New Roman" w:cs="Times New Roman"/>
          <w:sz w:val="26"/>
          <w:szCs w:val="26"/>
        </w:rPr>
        <w:t>dẫn</w:t>
      </w:r>
      <w:r w:rsidRPr="004B53A8">
        <w:rPr>
          <w:rFonts w:ascii="Times New Roman" w:hAnsi="Times New Roman" w:cs="Times New Roman"/>
          <w:sz w:val="26"/>
          <w:szCs w:val="26"/>
        </w:rPr>
        <w:t xml:space="preserve"> tàu qua vùng xung đột là rất lớn và thường vô hình. Lo âu, cảnh giác quá mức, rối loạn giấc ngủ và tổn thương đạo đức là những nguy cơ có thật đối với thuyền viên khi </w:t>
      </w:r>
      <w:r w:rsidR="00D55F87">
        <w:rPr>
          <w:rFonts w:ascii="Times New Roman" w:hAnsi="Times New Roman" w:cs="Times New Roman"/>
          <w:sz w:val="26"/>
          <w:szCs w:val="26"/>
        </w:rPr>
        <w:t xml:space="preserve">họ </w:t>
      </w:r>
      <w:r w:rsidRPr="004B53A8">
        <w:rPr>
          <w:rFonts w:ascii="Times New Roman" w:hAnsi="Times New Roman" w:cs="Times New Roman"/>
          <w:sz w:val="26"/>
          <w:szCs w:val="26"/>
        </w:rPr>
        <w:t>phải di chuyển nhiều tuần qua vùng biển thù địch.</w:t>
      </w:r>
    </w:p>
    <w:p w14:paraId="5E87ED2C" w14:textId="0D82FA16" w:rsidR="004B53A8" w:rsidRPr="004B53A8" w:rsidRDefault="004B53A8" w:rsidP="004B53A8">
      <w:pPr>
        <w:jc w:val="both"/>
        <w:rPr>
          <w:rFonts w:ascii="Times New Roman" w:hAnsi="Times New Roman" w:cs="Times New Roman"/>
          <w:sz w:val="26"/>
          <w:szCs w:val="26"/>
        </w:rPr>
      </w:pPr>
      <w:r w:rsidRPr="004B53A8">
        <w:rPr>
          <w:rFonts w:ascii="Times New Roman" w:hAnsi="Times New Roman" w:cs="Times New Roman"/>
          <w:sz w:val="26"/>
          <w:szCs w:val="26"/>
        </w:rPr>
        <w:t xml:space="preserve">Các công ty cần chủ động thực hiện các biện pháp như: cung cấp dịch vụ hỗ trợ sức khỏe tâm thần bảo mật (bao gồm tư vấn từ xa qua telemedicine), huấn luyện </w:t>
      </w:r>
      <w:r w:rsidR="00D55F87">
        <w:rPr>
          <w:rFonts w:ascii="Times New Roman" w:hAnsi="Times New Roman" w:cs="Times New Roman"/>
          <w:sz w:val="26"/>
          <w:szCs w:val="26"/>
        </w:rPr>
        <w:t xml:space="preserve">cho </w:t>
      </w:r>
      <w:r w:rsidRPr="004B53A8">
        <w:rPr>
          <w:rFonts w:ascii="Times New Roman" w:hAnsi="Times New Roman" w:cs="Times New Roman"/>
          <w:sz w:val="26"/>
          <w:szCs w:val="26"/>
        </w:rPr>
        <w:t xml:space="preserve">sĩ quan nhận biết </w:t>
      </w:r>
      <w:r w:rsidR="00D55F87">
        <w:rPr>
          <w:rFonts w:ascii="Times New Roman" w:hAnsi="Times New Roman" w:cs="Times New Roman"/>
          <w:sz w:val="26"/>
          <w:szCs w:val="26"/>
        </w:rPr>
        <w:t xml:space="preserve">được </w:t>
      </w:r>
      <w:r w:rsidRPr="004B53A8">
        <w:rPr>
          <w:rFonts w:ascii="Times New Roman" w:hAnsi="Times New Roman" w:cs="Times New Roman"/>
          <w:sz w:val="26"/>
          <w:szCs w:val="26"/>
        </w:rPr>
        <w:t xml:space="preserve">dấu hiệu căng thẳng tâm lý ở đồng nghiệp, và bình thường hóa các cuộc trao đổi về sức khỏe tinh thần </w:t>
      </w:r>
      <w:r w:rsidR="00D55F87">
        <w:rPr>
          <w:rFonts w:ascii="Times New Roman" w:hAnsi="Times New Roman" w:cs="Times New Roman"/>
          <w:sz w:val="26"/>
          <w:szCs w:val="26"/>
        </w:rPr>
        <w:t xml:space="preserve">ở </w:t>
      </w:r>
      <w:r w:rsidRPr="004B53A8">
        <w:rPr>
          <w:rFonts w:ascii="Times New Roman" w:hAnsi="Times New Roman" w:cs="Times New Roman"/>
          <w:sz w:val="26"/>
          <w:szCs w:val="26"/>
        </w:rPr>
        <w:t xml:space="preserve">trên tàu. </w:t>
      </w:r>
      <w:r w:rsidRPr="004B53A8">
        <w:rPr>
          <w:rFonts w:ascii="Times New Roman" w:hAnsi="Times New Roman" w:cs="Times New Roman"/>
          <w:color w:val="EE0000"/>
          <w:sz w:val="26"/>
          <w:szCs w:val="26"/>
        </w:rPr>
        <w:t>Các buổi tổng kết tâm lý sau chuyến đi nên trở thành thông lệ đối với những thuyền viên vừa hoàn thành hành trình qua khu vực rủi ro cao</w:t>
      </w:r>
      <w:r w:rsidRPr="004B53A8">
        <w:rPr>
          <w:rFonts w:ascii="Times New Roman" w:hAnsi="Times New Roman" w:cs="Times New Roman"/>
          <w:sz w:val="26"/>
          <w:szCs w:val="26"/>
        </w:rPr>
        <w:t>.</w:t>
      </w:r>
    </w:p>
    <w:p w14:paraId="3D40E975" w14:textId="77777777" w:rsidR="004B53A8" w:rsidRPr="004B53A8" w:rsidRDefault="004B53A8" w:rsidP="004B53A8">
      <w:pPr>
        <w:jc w:val="both"/>
        <w:rPr>
          <w:rFonts w:ascii="Times New Roman" w:hAnsi="Times New Roman" w:cs="Times New Roman"/>
          <w:b/>
          <w:bCs/>
          <w:sz w:val="26"/>
          <w:szCs w:val="26"/>
        </w:rPr>
      </w:pPr>
      <w:r w:rsidRPr="004B53A8">
        <w:rPr>
          <w:rFonts w:ascii="Times New Roman" w:hAnsi="Times New Roman" w:cs="Times New Roman"/>
          <w:b/>
          <w:bCs/>
          <w:sz w:val="26"/>
          <w:szCs w:val="26"/>
        </w:rPr>
        <w:lastRenderedPageBreak/>
        <w:t>Các biện pháp an ninh thực tiễn</w:t>
      </w:r>
    </w:p>
    <w:p w14:paraId="7E4908FD" w14:textId="009D4819" w:rsidR="004B53A8" w:rsidRPr="004B53A8" w:rsidRDefault="004B53A8" w:rsidP="004B53A8">
      <w:pPr>
        <w:jc w:val="both"/>
        <w:rPr>
          <w:rFonts w:ascii="Times New Roman" w:hAnsi="Times New Roman" w:cs="Times New Roman"/>
          <w:sz w:val="26"/>
          <w:szCs w:val="26"/>
        </w:rPr>
      </w:pPr>
      <w:r w:rsidRPr="004B53A8">
        <w:rPr>
          <w:rFonts w:ascii="Times New Roman" w:hAnsi="Times New Roman" w:cs="Times New Roman"/>
          <w:sz w:val="26"/>
          <w:szCs w:val="26"/>
        </w:rPr>
        <w:t xml:space="preserve">Sự quan tâm còn thể hiện ở mức độ sẵn sàng vận hành. Tàu đi qua khu vực </w:t>
      </w:r>
      <w:r w:rsidR="00D55F87">
        <w:rPr>
          <w:rFonts w:ascii="Times New Roman" w:hAnsi="Times New Roman" w:cs="Times New Roman"/>
          <w:sz w:val="26"/>
          <w:szCs w:val="26"/>
        </w:rPr>
        <w:t xml:space="preserve">có </w:t>
      </w:r>
      <w:r w:rsidRPr="004B53A8">
        <w:rPr>
          <w:rFonts w:ascii="Times New Roman" w:hAnsi="Times New Roman" w:cs="Times New Roman"/>
          <w:sz w:val="26"/>
          <w:szCs w:val="26"/>
        </w:rPr>
        <w:t xml:space="preserve">rủi ro cao cần mang theo hướng dẫn Best Management Practice (BMP) </w:t>
      </w:r>
      <w:r w:rsidR="00D55F87">
        <w:rPr>
          <w:rFonts w:ascii="Times New Roman" w:hAnsi="Times New Roman" w:cs="Times New Roman"/>
          <w:sz w:val="26"/>
          <w:szCs w:val="26"/>
        </w:rPr>
        <w:t xml:space="preserve">được </w:t>
      </w:r>
      <w:r w:rsidRPr="004B53A8">
        <w:rPr>
          <w:rFonts w:ascii="Times New Roman" w:hAnsi="Times New Roman" w:cs="Times New Roman"/>
          <w:sz w:val="26"/>
          <w:szCs w:val="26"/>
        </w:rPr>
        <w:t xml:space="preserve">cập nhật, tổ chức </w:t>
      </w:r>
      <w:r w:rsidR="00D55F87">
        <w:rPr>
          <w:rFonts w:ascii="Times New Roman" w:hAnsi="Times New Roman" w:cs="Times New Roman"/>
          <w:sz w:val="26"/>
          <w:szCs w:val="26"/>
        </w:rPr>
        <w:t>thực</w:t>
      </w:r>
      <w:r w:rsidRPr="004B53A8">
        <w:rPr>
          <w:rFonts w:ascii="Times New Roman" w:hAnsi="Times New Roman" w:cs="Times New Roman"/>
          <w:sz w:val="26"/>
          <w:szCs w:val="26"/>
        </w:rPr>
        <w:t xml:space="preserve"> tập an ninh định kỳ và duy trì liên lạc với lực lượng hải quân </w:t>
      </w:r>
      <w:r w:rsidR="00D55F87">
        <w:rPr>
          <w:rFonts w:ascii="Times New Roman" w:hAnsi="Times New Roman" w:cs="Times New Roman"/>
          <w:sz w:val="26"/>
          <w:szCs w:val="26"/>
        </w:rPr>
        <w:t xml:space="preserve">của </w:t>
      </w:r>
      <w:r w:rsidRPr="004B53A8">
        <w:rPr>
          <w:rFonts w:ascii="Times New Roman" w:hAnsi="Times New Roman" w:cs="Times New Roman"/>
          <w:sz w:val="26"/>
          <w:szCs w:val="26"/>
        </w:rPr>
        <w:t>liên minh trong khu vực.</w:t>
      </w:r>
    </w:p>
    <w:p w14:paraId="52EAC9CB" w14:textId="6A181930" w:rsidR="004B53A8" w:rsidRPr="004B53A8" w:rsidRDefault="004B53A8" w:rsidP="004B53A8">
      <w:pPr>
        <w:jc w:val="both"/>
        <w:rPr>
          <w:rFonts w:ascii="Times New Roman" w:hAnsi="Times New Roman" w:cs="Times New Roman"/>
          <w:sz w:val="26"/>
          <w:szCs w:val="26"/>
        </w:rPr>
      </w:pPr>
      <w:r w:rsidRPr="004B53A8">
        <w:rPr>
          <w:rFonts w:ascii="Times New Roman" w:hAnsi="Times New Roman" w:cs="Times New Roman"/>
          <w:sz w:val="26"/>
          <w:szCs w:val="26"/>
        </w:rPr>
        <w:t xml:space="preserve">Các công ty nên đầu tư vào công nghệ theo dõi </w:t>
      </w:r>
      <w:r w:rsidR="00D55F87">
        <w:rPr>
          <w:rFonts w:ascii="Times New Roman" w:hAnsi="Times New Roman" w:cs="Times New Roman"/>
          <w:sz w:val="26"/>
          <w:szCs w:val="26"/>
        </w:rPr>
        <w:t xml:space="preserve">theo </w:t>
      </w:r>
      <w:r w:rsidRPr="004B53A8">
        <w:rPr>
          <w:rFonts w:ascii="Times New Roman" w:hAnsi="Times New Roman" w:cs="Times New Roman"/>
          <w:sz w:val="26"/>
          <w:szCs w:val="26"/>
        </w:rPr>
        <w:t xml:space="preserve">thời gian thực, đảm bảo thiết bị thông tin liên lạc khẩn cấp hoạt động tốt, và rà soát bảo hiểm rủi ro chiến tranh. Một con tàu được chuẩn bị kỹ lưỡng là một con tàu an toàn hơn — và một thủy thủ đoàn đã được </w:t>
      </w:r>
      <w:r w:rsidR="00D55F87">
        <w:rPr>
          <w:rFonts w:ascii="Times New Roman" w:hAnsi="Times New Roman" w:cs="Times New Roman"/>
          <w:sz w:val="26"/>
          <w:szCs w:val="26"/>
        </w:rPr>
        <w:t>thực</w:t>
      </w:r>
      <w:r w:rsidRPr="004B53A8">
        <w:rPr>
          <w:rFonts w:ascii="Times New Roman" w:hAnsi="Times New Roman" w:cs="Times New Roman"/>
          <w:sz w:val="26"/>
          <w:szCs w:val="26"/>
        </w:rPr>
        <w:t xml:space="preserve"> tập quy trình khẩn cấp sẽ bình tĩnh và kiên cường hơn.</w:t>
      </w:r>
    </w:p>
    <w:p w14:paraId="516E04C7" w14:textId="77777777" w:rsidR="004B53A8" w:rsidRPr="004B53A8" w:rsidRDefault="004B53A8" w:rsidP="004B53A8">
      <w:pPr>
        <w:jc w:val="both"/>
        <w:rPr>
          <w:rFonts w:ascii="Times New Roman" w:hAnsi="Times New Roman" w:cs="Times New Roman"/>
          <w:b/>
          <w:bCs/>
          <w:sz w:val="26"/>
          <w:szCs w:val="26"/>
        </w:rPr>
      </w:pPr>
      <w:r w:rsidRPr="004B53A8">
        <w:rPr>
          <w:rFonts w:ascii="Times New Roman" w:hAnsi="Times New Roman" w:cs="Times New Roman"/>
          <w:b/>
          <w:bCs/>
          <w:sz w:val="26"/>
          <w:szCs w:val="26"/>
        </w:rPr>
        <w:t>Kết luận</w:t>
      </w:r>
    </w:p>
    <w:p w14:paraId="04BA37AA" w14:textId="644E9B5A" w:rsidR="004B53A8" w:rsidRPr="004B53A8" w:rsidRDefault="004B53A8" w:rsidP="004B53A8">
      <w:pPr>
        <w:jc w:val="both"/>
        <w:rPr>
          <w:rFonts w:ascii="Times New Roman" w:hAnsi="Times New Roman" w:cs="Times New Roman"/>
          <w:sz w:val="26"/>
          <w:szCs w:val="26"/>
        </w:rPr>
      </w:pPr>
      <w:r w:rsidRPr="004B53A8">
        <w:rPr>
          <w:rFonts w:ascii="Times New Roman" w:hAnsi="Times New Roman" w:cs="Times New Roman"/>
          <w:sz w:val="26"/>
          <w:szCs w:val="26"/>
        </w:rPr>
        <w:t xml:space="preserve">Xung đột </w:t>
      </w:r>
      <w:r w:rsidR="00D55F87">
        <w:rPr>
          <w:rFonts w:ascii="Times New Roman" w:hAnsi="Times New Roman" w:cs="Times New Roman"/>
          <w:sz w:val="26"/>
          <w:szCs w:val="26"/>
        </w:rPr>
        <w:t xml:space="preserve">ở </w:t>
      </w:r>
      <w:r w:rsidRPr="004B53A8">
        <w:rPr>
          <w:rFonts w:ascii="Times New Roman" w:hAnsi="Times New Roman" w:cs="Times New Roman"/>
          <w:sz w:val="26"/>
          <w:szCs w:val="26"/>
        </w:rPr>
        <w:t xml:space="preserve">Trung Đông nhắc nhở chúng ta rằng rủi ro hàng hải không bao giờ chỉ đơn thuần là vấn đề </w:t>
      </w:r>
      <w:r w:rsidR="00D55F87">
        <w:rPr>
          <w:rFonts w:ascii="Times New Roman" w:hAnsi="Times New Roman" w:cs="Times New Roman"/>
          <w:sz w:val="26"/>
          <w:szCs w:val="26"/>
        </w:rPr>
        <w:t>logistic</w:t>
      </w:r>
      <w:r w:rsidRPr="004B53A8">
        <w:rPr>
          <w:rFonts w:ascii="Times New Roman" w:hAnsi="Times New Roman" w:cs="Times New Roman"/>
          <w:sz w:val="26"/>
          <w:szCs w:val="26"/>
        </w:rPr>
        <w:t xml:space="preserve">. Đằng sau mỗi con tàu đi qua </w:t>
      </w:r>
      <w:r w:rsidR="00D55F87">
        <w:rPr>
          <w:rFonts w:ascii="Times New Roman" w:hAnsi="Times New Roman" w:cs="Times New Roman"/>
          <w:sz w:val="26"/>
          <w:szCs w:val="26"/>
        </w:rPr>
        <w:t xml:space="preserve">một </w:t>
      </w:r>
      <w:r w:rsidRPr="004B53A8">
        <w:rPr>
          <w:rFonts w:ascii="Times New Roman" w:hAnsi="Times New Roman" w:cs="Times New Roman"/>
          <w:sz w:val="26"/>
          <w:szCs w:val="26"/>
        </w:rPr>
        <w:t>vùng nguy hiểm là một con người — là cha mẹ, bạn đời hoặc con cái của ai đó.</w:t>
      </w:r>
    </w:p>
    <w:p w14:paraId="76F62169" w14:textId="53B398BC" w:rsidR="004B53A8" w:rsidRPr="004B53A8" w:rsidRDefault="004B53A8" w:rsidP="004B53A8">
      <w:pPr>
        <w:jc w:val="both"/>
        <w:rPr>
          <w:rFonts w:ascii="Times New Roman" w:hAnsi="Times New Roman" w:cs="Times New Roman"/>
          <w:sz w:val="26"/>
          <w:szCs w:val="26"/>
        </w:rPr>
      </w:pPr>
      <w:r w:rsidRPr="004B53A8">
        <w:rPr>
          <w:rFonts w:ascii="Times New Roman" w:hAnsi="Times New Roman" w:cs="Times New Roman"/>
          <w:sz w:val="26"/>
          <w:szCs w:val="26"/>
        </w:rPr>
        <w:t xml:space="preserve">Những công ty vận tải biển lãnh đạo bằng sự minh bạch, </w:t>
      </w:r>
      <w:r w:rsidR="00D55F87">
        <w:rPr>
          <w:rFonts w:ascii="Times New Roman" w:hAnsi="Times New Roman" w:cs="Times New Roman"/>
          <w:sz w:val="26"/>
          <w:szCs w:val="26"/>
        </w:rPr>
        <w:t>trao đổi</w:t>
      </w:r>
      <w:r w:rsidRPr="004B53A8">
        <w:rPr>
          <w:rFonts w:ascii="Times New Roman" w:hAnsi="Times New Roman" w:cs="Times New Roman"/>
          <w:sz w:val="26"/>
          <w:szCs w:val="26"/>
        </w:rPr>
        <w:t xml:space="preserve"> trung thực, tạo điều kiện </w:t>
      </w:r>
      <w:r w:rsidR="00D55F87">
        <w:rPr>
          <w:rFonts w:ascii="Times New Roman" w:hAnsi="Times New Roman" w:cs="Times New Roman"/>
          <w:sz w:val="26"/>
          <w:szCs w:val="26"/>
        </w:rPr>
        <w:t xml:space="preserve">cho việc được </w:t>
      </w:r>
      <w:r w:rsidRPr="004B53A8">
        <w:rPr>
          <w:rFonts w:ascii="Times New Roman" w:hAnsi="Times New Roman" w:cs="Times New Roman"/>
          <w:sz w:val="26"/>
          <w:szCs w:val="26"/>
        </w:rPr>
        <w:t xml:space="preserve">tham gia thực chất và đầu tư vào sức khỏe tinh thần </w:t>
      </w:r>
      <w:r w:rsidR="00D55F87">
        <w:rPr>
          <w:rFonts w:ascii="Times New Roman" w:hAnsi="Times New Roman" w:cs="Times New Roman"/>
          <w:sz w:val="26"/>
          <w:szCs w:val="26"/>
        </w:rPr>
        <w:t xml:space="preserve">cho thuyền viên </w:t>
      </w:r>
      <w:r w:rsidRPr="004B53A8">
        <w:rPr>
          <w:rFonts w:ascii="Times New Roman" w:hAnsi="Times New Roman" w:cs="Times New Roman"/>
          <w:sz w:val="26"/>
          <w:szCs w:val="26"/>
        </w:rPr>
        <w:t>sẽ không chỉ vượt qua cuộc khủng hoảng này một cách an toàn hơn</w:t>
      </w:r>
      <w:r w:rsidR="00D55F87">
        <w:rPr>
          <w:rFonts w:ascii="Times New Roman" w:hAnsi="Times New Roman" w:cs="Times New Roman"/>
          <w:sz w:val="26"/>
          <w:szCs w:val="26"/>
        </w:rPr>
        <w:t xml:space="preserve"> mà họ</w:t>
      </w:r>
      <w:r w:rsidRPr="004B53A8">
        <w:rPr>
          <w:rFonts w:ascii="Times New Roman" w:hAnsi="Times New Roman" w:cs="Times New Roman"/>
          <w:sz w:val="26"/>
          <w:szCs w:val="26"/>
        </w:rPr>
        <w:t xml:space="preserve"> còn bước ra khỏi</w:t>
      </w:r>
      <w:r w:rsidR="00D55F87">
        <w:rPr>
          <w:rFonts w:ascii="Times New Roman" w:hAnsi="Times New Roman" w:cs="Times New Roman"/>
          <w:sz w:val="26"/>
          <w:szCs w:val="26"/>
        </w:rPr>
        <w:t xml:space="preserve"> cuộc</w:t>
      </w:r>
      <w:r w:rsidRPr="004B53A8">
        <w:rPr>
          <w:rFonts w:ascii="Times New Roman" w:hAnsi="Times New Roman" w:cs="Times New Roman"/>
          <w:sz w:val="26"/>
          <w:szCs w:val="26"/>
        </w:rPr>
        <w:t xml:space="preserve"> khủng hoảng với một lực lượng lao động đặt niềm tin vào mình. Về lâu dài, đó là tài sản quý giá nhất mà bất kỳ doanh nghiệp hàng hải nào</w:t>
      </w:r>
      <w:r w:rsidR="00D55F87">
        <w:rPr>
          <w:rFonts w:ascii="Times New Roman" w:hAnsi="Times New Roman" w:cs="Times New Roman"/>
          <w:sz w:val="26"/>
          <w:szCs w:val="26"/>
        </w:rPr>
        <w:t xml:space="preserve"> cũng muốn được</w:t>
      </w:r>
      <w:r w:rsidRPr="004B53A8">
        <w:rPr>
          <w:rFonts w:ascii="Times New Roman" w:hAnsi="Times New Roman" w:cs="Times New Roman"/>
          <w:sz w:val="26"/>
          <w:szCs w:val="26"/>
        </w:rPr>
        <w:t xml:space="preserve"> sở hữu.</w:t>
      </w:r>
    </w:p>
    <w:p w14:paraId="6554C3B5" w14:textId="547C4F97" w:rsidR="00C13E10" w:rsidRDefault="00D55F87" w:rsidP="00D55F87">
      <w:pPr>
        <w:jc w:val="center"/>
      </w:pPr>
      <w:r>
        <w:t>------------------------------------------------</w:t>
      </w:r>
    </w:p>
    <w:sectPr w:rsidR="00C13E10" w:rsidSect="004B53A8">
      <w:pgSz w:w="12240" w:h="15840"/>
      <w:pgMar w:top="810" w:right="90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A8"/>
    <w:rsid w:val="000501D0"/>
    <w:rsid w:val="004B53A8"/>
    <w:rsid w:val="00646550"/>
    <w:rsid w:val="00C13E10"/>
    <w:rsid w:val="00D5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02FA3"/>
  <w15:chartTrackingRefBased/>
  <w15:docId w15:val="{14A24FF5-0221-4F6A-A671-1D28B74A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3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3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3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3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3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3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3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3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3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3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3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3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3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3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3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3A8"/>
    <w:rPr>
      <w:rFonts w:eastAsiaTheme="majorEastAsia" w:cstheme="majorBidi"/>
      <w:color w:val="272727" w:themeColor="text1" w:themeTint="D8"/>
    </w:rPr>
  </w:style>
  <w:style w:type="paragraph" w:styleId="Title">
    <w:name w:val="Title"/>
    <w:basedOn w:val="Normal"/>
    <w:next w:val="Normal"/>
    <w:link w:val="TitleChar"/>
    <w:uiPriority w:val="10"/>
    <w:qFormat/>
    <w:rsid w:val="004B5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3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3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3A8"/>
    <w:pPr>
      <w:spacing w:before="160"/>
      <w:jc w:val="center"/>
    </w:pPr>
    <w:rPr>
      <w:i/>
      <w:iCs/>
      <w:color w:val="404040" w:themeColor="text1" w:themeTint="BF"/>
    </w:rPr>
  </w:style>
  <w:style w:type="character" w:customStyle="1" w:styleId="QuoteChar">
    <w:name w:val="Quote Char"/>
    <w:basedOn w:val="DefaultParagraphFont"/>
    <w:link w:val="Quote"/>
    <w:uiPriority w:val="29"/>
    <w:rsid w:val="004B53A8"/>
    <w:rPr>
      <w:i/>
      <w:iCs/>
      <w:color w:val="404040" w:themeColor="text1" w:themeTint="BF"/>
    </w:rPr>
  </w:style>
  <w:style w:type="paragraph" w:styleId="ListParagraph">
    <w:name w:val="List Paragraph"/>
    <w:basedOn w:val="Normal"/>
    <w:uiPriority w:val="34"/>
    <w:qFormat/>
    <w:rsid w:val="004B53A8"/>
    <w:pPr>
      <w:ind w:left="720"/>
      <w:contextualSpacing/>
    </w:pPr>
  </w:style>
  <w:style w:type="character" w:styleId="IntenseEmphasis">
    <w:name w:val="Intense Emphasis"/>
    <w:basedOn w:val="DefaultParagraphFont"/>
    <w:uiPriority w:val="21"/>
    <w:qFormat/>
    <w:rsid w:val="004B53A8"/>
    <w:rPr>
      <w:i/>
      <w:iCs/>
      <w:color w:val="0F4761" w:themeColor="accent1" w:themeShade="BF"/>
    </w:rPr>
  </w:style>
  <w:style w:type="paragraph" w:styleId="IntenseQuote">
    <w:name w:val="Intense Quote"/>
    <w:basedOn w:val="Normal"/>
    <w:next w:val="Normal"/>
    <w:link w:val="IntenseQuoteChar"/>
    <w:uiPriority w:val="30"/>
    <w:qFormat/>
    <w:rsid w:val="004B5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3A8"/>
    <w:rPr>
      <w:i/>
      <w:iCs/>
      <w:color w:val="0F4761" w:themeColor="accent1" w:themeShade="BF"/>
    </w:rPr>
  </w:style>
  <w:style w:type="character" w:styleId="IntenseReference">
    <w:name w:val="Intense Reference"/>
    <w:basedOn w:val="DefaultParagraphFont"/>
    <w:uiPriority w:val="32"/>
    <w:qFormat/>
    <w:rsid w:val="004B53A8"/>
    <w:rPr>
      <w:b/>
      <w:bCs/>
      <w:smallCaps/>
      <w:color w:val="0F4761" w:themeColor="accent1" w:themeShade="BF"/>
      <w:spacing w:val="5"/>
    </w:rPr>
  </w:style>
  <w:style w:type="character" w:styleId="Hyperlink">
    <w:name w:val="Hyperlink"/>
    <w:basedOn w:val="DefaultParagraphFont"/>
    <w:uiPriority w:val="99"/>
    <w:unhideWhenUsed/>
    <w:rsid w:val="004B53A8"/>
    <w:rPr>
      <w:color w:val="467886" w:themeColor="hyperlink"/>
      <w:u w:val="single"/>
    </w:rPr>
  </w:style>
  <w:style w:type="character" w:styleId="UnresolvedMention">
    <w:name w:val="Unresolved Mention"/>
    <w:basedOn w:val="DefaultParagraphFont"/>
    <w:uiPriority w:val="99"/>
    <w:semiHidden/>
    <w:unhideWhenUsed/>
    <w:rsid w:val="004B5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2026-03-05T01:21:00Z</dcterms:created>
  <dcterms:modified xsi:type="dcterms:W3CDTF">2026-03-05T01:39:00Z</dcterms:modified>
</cp:coreProperties>
</file>