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37D9" w14:textId="42254A8C" w:rsidR="001A39BC" w:rsidRPr="001A39BC" w:rsidRDefault="00080457" w:rsidP="00080457">
      <w:pPr>
        <w:jc w:val="center"/>
        <w:rPr>
          <w:rFonts w:ascii="Times New Roman" w:hAnsi="Times New Roman" w:cs="Times New Roman"/>
          <w:b/>
          <w:bCs/>
          <w:color w:val="7030A0"/>
          <w:sz w:val="40"/>
          <w:szCs w:val="40"/>
        </w:rPr>
      </w:pPr>
      <w:r w:rsidRPr="00B14627">
        <w:rPr>
          <w:rFonts w:ascii="Times New Roman" w:hAnsi="Times New Roman" w:cs="Times New Roman"/>
          <w:b/>
          <w:bCs/>
          <w:color w:val="7030A0"/>
          <w:sz w:val="40"/>
          <w:szCs w:val="40"/>
        </w:rPr>
        <w:t xml:space="preserve">Anglo-Eastern: </w:t>
      </w:r>
      <w:proofErr w:type="gramStart"/>
      <w:r w:rsidRPr="00B14627">
        <w:rPr>
          <w:rFonts w:ascii="Times New Roman" w:hAnsi="Times New Roman" w:cs="Times New Roman"/>
          <w:b/>
          <w:bCs/>
          <w:color w:val="7030A0"/>
          <w:sz w:val="40"/>
          <w:szCs w:val="40"/>
        </w:rPr>
        <w:t>An</w:t>
      </w:r>
      <w:proofErr w:type="gramEnd"/>
      <w:r w:rsidRPr="00B14627">
        <w:rPr>
          <w:rFonts w:ascii="Times New Roman" w:hAnsi="Times New Roman" w:cs="Times New Roman"/>
          <w:b/>
          <w:bCs/>
          <w:color w:val="7030A0"/>
          <w:sz w:val="40"/>
          <w:szCs w:val="40"/>
        </w:rPr>
        <w:t xml:space="preserve"> ninh mạng không còn chỉ là vấn đề </w:t>
      </w:r>
      <w:r w:rsidRPr="00B14627">
        <w:rPr>
          <w:rFonts w:ascii="Times New Roman" w:hAnsi="Times New Roman" w:cs="Times New Roman"/>
          <w:b/>
          <w:bCs/>
          <w:color w:val="7030A0"/>
          <w:sz w:val="40"/>
          <w:szCs w:val="40"/>
        </w:rPr>
        <w:t>về công nghệ thông tin</w:t>
      </w:r>
    </w:p>
    <w:p w14:paraId="380F7DB0" w14:textId="7726AD31" w:rsidR="001A39BC" w:rsidRPr="001A39BC" w:rsidRDefault="001A39BC" w:rsidP="00080457">
      <w:pPr>
        <w:jc w:val="right"/>
        <w:rPr>
          <w:rStyle w:val="Hyperlink"/>
        </w:rPr>
      </w:pPr>
      <w:hyperlink r:id="rId5" w:history="1">
        <w:r w:rsidRPr="001A39BC">
          <w:rPr>
            <w:rStyle w:val="Hyperlink"/>
          </w:rPr>
          <w:t>Cyber Security</w:t>
        </w:r>
      </w:hyperlink>
      <w:r w:rsidRPr="001A39BC">
        <w:fldChar w:fldCharType="begin"/>
      </w:r>
      <w:r w:rsidRPr="001A39BC">
        <w:instrText>HYPERLINK "https://safety4sea.com/wp-content/uploads/2021/03/shutterstock_1659866197-scaled-e1616586352321.jpg"</w:instrText>
      </w:r>
      <w:r w:rsidRPr="001A39BC">
        <w:fldChar w:fldCharType="separate"/>
      </w:r>
    </w:p>
    <w:p w14:paraId="455592AB" w14:textId="0BB0860D" w:rsidR="001A39BC" w:rsidRPr="001A39BC" w:rsidRDefault="001A39BC" w:rsidP="001A39BC">
      <w:pPr>
        <w:rPr>
          <w:rStyle w:val="Hyperlink"/>
        </w:rPr>
      </w:pPr>
      <w:r w:rsidRPr="001A39BC">
        <w:rPr>
          <w:rStyle w:val="Hyperlink"/>
        </w:rPr>
        <w:drawing>
          <wp:inline distT="0" distB="0" distL="0" distR="0" wp14:anchorId="7A4E0C0D" wp14:editId="3864BCEC">
            <wp:extent cx="5943600" cy="3185795"/>
            <wp:effectExtent l="0" t="0" r="0" b="0"/>
            <wp:docPr id="1888459787" name="Picture 2" descr="Credit: Shuttersto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 Shuttersto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46649BF3" w14:textId="37CDA787" w:rsidR="00080457" w:rsidRPr="00080457" w:rsidRDefault="001A39BC" w:rsidP="00080457">
      <w:pPr>
        <w:rPr>
          <w:rFonts w:ascii="Times New Roman" w:hAnsi="Times New Roman" w:cs="Times New Roman"/>
          <w:sz w:val="26"/>
          <w:szCs w:val="26"/>
        </w:rPr>
      </w:pPr>
      <w:r w:rsidRPr="001A39BC">
        <w:fldChar w:fldCharType="end"/>
      </w:r>
      <w:r w:rsidR="00080457" w:rsidRPr="00080457">
        <w:rPr>
          <w:rFonts w:ascii="Times New Roman" w:hAnsi="Times New Roman" w:cs="Times New Roman"/>
          <w:sz w:val="26"/>
          <w:szCs w:val="26"/>
        </w:rPr>
        <w:t xml:space="preserve">Anglo-Eastern cho biết khi ngành vận tải biển ngày càng được kết nối và vận hành dựa trên dữ liệu, </w:t>
      </w:r>
      <w:proofErr w:type="gramStart"/>
      <w:r w:rsidR="00080457" w:rsidRPr="00080457">
        <w:rPr>
          <w:rFonts w:ascii="Times New Roman" w:hAnsi="Times New Roman" w:cs="Times New Roman"/>
          <w:sz w:val="26"/>
          <w:szCs w:val="26"/>
        </w:rPr>
        <w:t>an</w:t>
      </w:r>
      <w:proofErr w:type="gramEnd"/>
      <w:r w:rsidR="00080457" w:rsidRPr="00080457">
        <w:rPr>
          <w:rFonts w:ascii="Times New Roman" w:hAnsi="Times New Roman" w:cs="Times New Roman"/>
          <w:sz w:val="26"/>
          <w:szCs w:val="26"/>
        </w:rPr>
        <w:t xml:space="preserve"> ninh mạng </w:t>
      </w:r>
      <w:r w:rsidR="00080457">
        <w:rPr>
          <w:rFonts w:ascii="Times New Roman" w:hAnsi="Times New Roman" w:cs="Times New Roman"/>
          <w:sz w:val="26"/>
          <w:szCs w:val="26"/>
        </w:rPr>
        <w:t>trong</w:t>
      </w:r>
      <w:r w:rsidR="00080457" w:rsidRPr="00080457">
        <w:rPr>
          <w:rFonts w:ascii="Times New Roman" w:hAnsi="Times New Roman" w:cs="Times New Roman"/>
          <w:sz w:val="26"/>
          <w:szCs w:val="26"/>
        </w:rPr>
        <w:t xml:space="preserve"> năm 2026 không còn đơn thuần là vấn đề </w:t>
      </w:r>
      <w:r w:rsidR="00080457">
        <w:rPr>
          <w:rFonts w:ascii="Times New Roman" w:hAnsi="Times New Roman" w:cs="Times New Roman"/>
          <w:sz w:val="26"/>
          <w:szCs w:val="26"/>
        </w:rPr>
        <w:t xml:space="preserve">về </w:t>
      </w:r>
      <w:r w:rsidR="00080457" w:rsidRPr="00080457">
        <w:rPr>
          <w:rFonts w:ascii="Times New Roman" w:hAnsi="Times New Roman" w:cs="Times New Roman"/>
          <w:sz w:val="26"/>
          <w:szCs w:val="26"/>
        </w:rPr>
        <w:t xml:space="preserve">công nghệ thông tin mà đã trở thành mối quan tâm cốt lõi về kinh doanh, </w:t>
      </w:r>
      <w:proofErr w:type="gramStart"/>
      <w:r w:rsidR="00080457" w:rsidRPr="00080457">
        <w:rPr>
          <w:rFonts w:ascii="Times New Roman" w:hAnsi="Times New Roman" w:cs="Times New Roman"/>
          <w:sz w:val="26"/>
          <w:szCs w:val="26"/>
        </w:rPr>
        <w:t>an</w:t>
      </w:r>
      <w:proofErr w:type="gramEnd"/>
      <w:r w:rsidR="00080457" w:rsidRPr="00080457">
        <w:rPr>
          <w:rFonts w:ascii="Times New Roman" w:hAnsi="Times New Roman" w:cs="Times New Roman"/>
          <w:sz w:val="26"/>
          <w:szCs w:val="26"/>
        </w:rPr>
        <w:t xml:space="preserve"> toàn và tuân thủ pháp lý.</w:t>
      </w:r>
    </w:p>
    <w:p w14:paraId="1CBF9358" w14:textId="0530A845" w:rsidR="00080457" w:rsidRPr="00080457" w:rsidRDefault="00080457" w:rsidP="00080457">
      <w:pPr>
        <w:jc w:val="both"/>
        <w:rPr>
          <w:rFonts w:ascii="Times New Roman" w:hAnsi="Times New Roman" w:cs="Times New Roman"/>
          <w:sz w:val="26"/>
          <w:szCs w:val="26"/>
        </w:rPr>
      </w:pPr>
      <w:r w:rsidRPr="00080457">
        <w:rPr>
          <w:rFonts w:ascii="Times New Roman" w:hAnsi="Times New Roman" w:cs="Times New Roman"/>
          <w:sz w:val="26"/>
          <w:szCs w:val="26"/>
        </w:rPr>
        <w:t xml:space="preserve">Theo ông Xerxes Kiok Kan, Trưởng bộ phận </w:t>
      </w:r>
      <w:proofErr w:type="gramStart"/>
      <w:r w:rsidRPr="00080457">
        <w:rPr>
          <w:rFonts w:ascii="Times New Roman" w:hAnsi="Times New Roman" w:cs="Times New Roman"/>
          <w:sz w:val="26"/>
          <w:szCs w:val="26"/>
        </w:rPr>
        <w:t>An</w:t>
      </w:r>
      <w:proofErr w:type="gramEnd"/>
      <w:r w:rsidRPr="00080457">
        <w:rPr>
          <w:rFonts w:ascii="Times New Roman" w:hAnsi="Times New Roman" w:cs="Times New Roman"/>
          <w:sz w:val="26"/>
          <w:szCs w:val="26"/>
        </w:rPr>
        <w:t xml:space="preserve"> ninh Thông tin, Quản trị, Rủi ro &amp; Tuân thủ tại Anglo-Eastern, các cơ quan quản lý, chủ tàu và </w:t>
      </w:r>
      <w:r>
        <w:rPr>
          <w:rFonts w:ascii="Times New Roman" w:hAnsi="Times New Roman" w:cs="Times New Roman"/>
          <w:sz w:val="26"/>
          <w:szCs w:val="26"/>
        </w:rPr>
        <w:t>đánh giá</w:t>
      </w:r>
      <w:r w:rsidRPr="00080457">
        <w:rPr>
          <w:rFonts w:ascii="Times New Roman" w:hAnsi="Times New Roman" w:cs="Times New Roman"/>
          <w:sz w:val="26"/>
          <w:szCs w:val="26"/>
        </w:rPr>
        <w:t xml:space="preserve"> viên hiện yêu cầu bằng chứng cụ thể về các biện pháp kiểm soát </w:t>
      </w:r>
      <w:r>
        <w:rPr>
          <w:rFonts w:ascii="Times New Roman" w:hAnsi="Times New Roman" w:cs="Times New Roman"/>
          <w:sz w:val="26"/>
          <w:szCs w:val="26"/>
        </w:rPr>
        <w:t xml:space="preserve">an ninh mạng </w:t>
      </w:r>
      <w:r w:rsidRPr="00080457">
        <w:rPr>
          <w:rFonts w:ascii="Times New Roman" w:hAnsi="Times New Roman" w:cs="Times New Roman"/>
          <w:sz w:val="26"/>
          <w:szCs w:val="26"/>
        </w:rPr>
        <w:t>hiệu quả. Đối với các nhà khai thác</w:t>
      </w:r>
      <w:r>
        <w:rPr>
          <w:rFonts w:ascii="Times New Roman" w:hAnsi="Times New Roman" w:cs="Times New Roman"/>
          <w:sz w:val="26"/>
          <w:szCs w:val="26"/>
        </w:rPr>
        <w:t xml:space="preserve"> tàu</w:t>
      </w:r>
      <w:r w:rsidRPr="00080457">
        <w:rPr>
          <w:rFonts w:ascii="Times New Roman" w:hAnsi="Times New Roman" w:cs="Times New Roman"/>
          <w:sz w:val="26"/>
          <w:szCs w:val="26"/>
        </w:rPr>
        <w:t>, lợi thế cạnh tranh nằm ở khả năng chứng minh năng lực chống chịu an ninh mạng một cách nhất quán trên toàn bộ đội tàu.</w:t>
      </w:r>
      <w:r>
        <w:rPr>
          <w:rFonts w:ascii="Times New Roman" w:hAnsi="Times New Roman" w:cs="Times New Roman"/>
          <w:sz w:val="26"/>
          <w:szCs w:val="26"/>
        </w:rPr>
        <w:t xml:space="preserve"> </w:t>
      </w:r>
    </w:p>
    <w:p w14:paraId="7C84572E" w14:textId="77777777" w:rsidR="00080457" w:rsidRPr="00080457" w:rsidRDefault="00080457" w:rsidP="00080457">
      <w:pPr>
        <w:jc w:val="both"/>
        <w:rPr>
          <w:rFonts w:ascii="Times New Roman" w:hAnsi="Times New Roman" w:cs="Times New Roman"/>
          <w:sz w:val="26"/>
          <w:szCs w:val="26"/>
        </w:rPr>
      </w:pPr>
      <w:r w:rsidRPr="00080457">
        <w:rPr>
          <w:rFonts w:ascii="Times New Roman" w:hAnsi="Times New Roman" w:cs="Times New Roman"/>
          <w:sz w:val="26"/>
          <w:szCs w:val="26"/>
        </w:rPr>
        <w:t>Bên cạnh đó, ngành hàng hải đang trải qua ba thay đổi mang tính cấu trúc làm gia tăng rủi ro an ninh mạng:</w:t>
      </w:r>
    </w:p>
    <w:p w14:paraId="7C117319" w14:textId="53FA3F38" w:rsidR="00080457" w:rsidRPr="00080457" w:rsidRDefault="00080457" w:rsidP="00080457">
      <w:pPr>
        <w:numPr>
          <w:ilvl w:val="0"/>
          <w:numId w:val="4"/>
        </w:numPr>
        <w:jc w:val="both"/>
        <w:rPr>
          <w:rFonts w:ascii="Times New Roman" w:hAnsi="Times New Roman" w:cs="Times New Roman"/>
          <w:sz w:val="26"/>
          <w:szCs w:val="26"/>
        </w:rPr>
      </w:pPr>
      <w:r w:rsidRPr="00080457">
        <w:rPr>
          <w:rFonts w:ascii="Times New Roman" w:hAnsi="Times New Roman" w:cs="Times New Roman"/>
          <w:b/>
          <w:bCs/>
          <w:sz w:val="26"/>
          <w:szCs w:val="26"/>
        </w:rPr>
        <w:t xml:space="preserve">Kết nối </w:t>
      </w:r>
      <w:r>
        <w:rPr>
          <w:rFonts w:ascii="Times New Roman" w:hAnsi="Times New Roman" w:cs="Times New Roman"/>
          <w:b/>
          <w:bCs/>
          <w:sz w:val="26"/>
          <w:szCs w:val="26"/>
        </w:rPr>
        <w:t xml:space="preserve">được </w:t>
      </w:r>
      <w:r w:rsidRPr="00080457">
        <w:rPr>
          <w:rFonts w:ascii="Times New Roman" w:hAnsi="Times New Roman" w:cs="Times New Roman"/>
          <w:b/>
          <w:bCs/>
          <w:sz w:val="26"/>
          <w:szCs w:val="26"/>
        </w:rPr>
        <w:t>tăng tốc</w:t>
      </w:r>
      <w:r w:rsidRPr="00080457">
        <w:rPr>
          <w:rFonts w:ascii="Times New Roman" w:hAnsi="Times New Roman" w:cs="Times New Roman"/>
          <w:sz w:val="26"/>
          <w:szCs w:val="26"/>
        </w:rPr>
        <w:t xml:space="preserve">: Các mạng vệ tinh như Starlink cùng với hệ thống liên lạc lai đang xóa bỏ sự “cô lập” truyền thống của tàu biển, khiến hệ thống trên tàu phải đối mặt với các mối đe dọa tương tự như tại trụ sở </w:t>
      </w:r>
      <w:r w:rsidR="00677EAF">
        <w:rPr>
          <w:rFonts w:ascii="Times New Roman" w:hAnsi="Times New Roman" w:cs="Times New Roman"/>
          <w:sz w:val="26"/>
          <w:szCs w:val="26"/>
        </w:rPr>
        <w:t xml:space="preserve">của </w:t>
      </w:r>
      <w:r w:rsidRPr="00080457">
        <w:rPr>
          <w:rFonts w:ascii="Times New Roman" w:hAnsi="Times New Roman" w:cs="Times New Roman"/>
          <w:sz w:val="26"/>
          <w:szCs w:val="26"/>
        </w:rPr>
        <w:t>doanh nghiệp.</w:t>
      </w:r>
    </w:p>
    <w:p w14:paraId="44797BCB" w14:textId="45C1A40F" w:rsidR="00080457" w:rsidRPr="00080457" w:rsidRDefault="00080457" w:rsidP="00080457">
      <w:pPr>
        <w:numPr>
          <w:ilvl w:val="0"/>
          <w:numId w:val="4"/>
        </w:numPr>
        <w:jc w:val="both"/>
        <w:rPr>
          <w:rFonts w:ascii="Times New Roman" w:hAnsi="Times New Roman" w:cs="Times New Roman"/>
          <w:sz w:val="26"/>
          <w:szCs w:val="26"/>
        </w:rPr>
      </w:pPr>
      <w:r w:rsidRPr="00080457">
        <w:rPr>
          <w:rFonts w:ascii="Times New Roman" w:hAnsi="Times New Roman" w:cs="Times New Roman"/>
          <w:b/>
          <w:bCs/>
          <w:sz w:val="26"/>
          <w:szCs w:val="26"/>
        </w:rPr>
        <w:t>Tích hợp OT sâu hơn</w:t>
      </w:r>
      <w:r w:rsidRPr="00080457">
        <w:rPr>
          <w:rFonts w:ascii="Times New Roman" w:hAnsi="Times New Roman" w:cs="Times New Roman"/>
          <w:sz w:val="26"/>
          <w:szCs w:val="26"/>
        </w:rPr>
        <w:t xml:space="preserve">: Công nghệ vận hành (OT) giúp tăng hiệu quả, nhưng rủi ro </w:t>
      </w:r>
      <w:r w:rsidR="00677EAF">
        <w:rPr>
          <w:rFonts w:ascii="Times New Roman" w:hAnsi="Times New Roman" w:cs="Times New Roman"/>
          <w:sz w:val="26"/>
          <w:szCs w:val="26"/>
        </w:rPr>
        <w:t xml:space="preserve">lại </w:t>
      </w:r>
      <w:r w:rsidRPr="00080457">
        <w:rPr>
          <w:rFonts w:ascii="Times New Roman" w:hAnsi="Times New Roman" w:cs="Times New Roman"/>
          <w:sz w:val="26"/>
          <w:szCs w:val="26"/>
        </w:rPr>
        <w:t>gia tăng khi phân đoạn hệ thống và kiểm soát truy cập không được đảm bảo.</w:t>
      </w:r>
    </w:p>
    <w:p w14:paraId="038F0260" w14:textId="77777777" w:rsidR="00080457" w:rsidRPr="00080457" w:rsidRDefault="00080457" w:rsidP="00080457">
      <w:pPr>
        <w:numPr>
          <w:ilvl w:val="0"/>
          <w:numId w:val="4"/>
        </w:numPr>
        <w:jc w:val="both"/>
        <w:rPr>
          <w:rFonts w:ascii="Times New Roman" w:hAnsi="Times New Roman" w:cs="Times New Roman"/>
          <w:sz w:val="26"/>
          <w:szCs w:val="26"/>
        </w:rPr>
      </w:pPr>
      <w:r w:rsidRPr="00080457">
        <w:rPr>
          <w:rFonts w:ascii="Times New Roman" w:hAnsi="Times New Roman" w:cs="Times New Roman"/>
          <w:b/>
          <w:bCs/>
          <w:sz w:val="26"/>
          <w:szCs w:val="26"/>
        </w:rPr>
        <w:t>Siết chặt quy định</w:t>
      </w:r>
      <w:r w:rsidRPr="00080457">
        <w:rPr>
          <w:rFonts w:ascii="Times New Roman" w:hAnsi="Times New Roman" w:cs="Times New Roman"/>
          <w:sz w:val="26"/>
          <w:szCs w:val="26"/>
        </w:rPr>
        <w:t xml:space="preserve">: </w:t>
      </w:r>
      <w:proofErr w:type="gramStart"/>
      <w:r w:rsidRPr="00080457">
        <w:rPr>
          <w:rFonts w:ascii="Times New Roman" w:hAnsi="Times New Roman" w:cs="Times New Roman"/>
          <w:sz w:val="26"/>
          <w:szCs w:val="26"/>
        </w:rPr>
        <w:t>An</w:t>
      </w:r>
      <w:proofErr w:type="gramEnd"/>
      <w:r w:rsidRPr="00080457">
        <w:rPr>
          <w:rFonts w:ascii="Times New Roman" w:hAnsi="Times New Roman" w:cs="Times New Roman"/>
          <w:sz w:val="26"/>
          <w:szCs w:val="26"/>
        </w:rPr>
        <w:t xml:space="preserve"> ninh mạng hiện được điều chỉnh bởi cả luật hàng hải và luật trên bờ, với trách nhiệm giải trình cao hơn và mức phạt nặng hơn.</w:t>
      </w:r>
    </w:p>
    <w:p w14:paraId="205AD85F" w14:textId="25642336" w:rsidR="00080457" w:rsidRPr="00080457" w:rsidRDefault="00080457" w:rsidP="00080457">
      <w:pPr>
        <w:jc w:val="both"/>
        <w:rPr>
          <w:rFonts w:ascii="Times New Roman" w:hAnsi="Times New Roman" w:cs="Times New Roman"/>
          <w:sz w:val="26"/>
          <w:szCs w:val="26"/>
        </w:rPr>
      </w:pPr>
      <w:r w:rsidRPr="00080457">
        <w:rPr>
          <w:rFonts w:ascii="Times New Roman" w:hAnsi="Times New Roman" w:cs="Times New Roman"/>
          <w:sz w:val="26"/>
          <w:szCs w:val="26"/>
        </w:rPr>
        <w:lastRenderedPageBreak/>
        <w:t xml:space="preserve">Các mối đe dọa mạng tuy quen thuộc nhưng tác động </w:t>
      </w:r>
      <w:r w:rsidR="00677EAF">
        <w:rPr>
          <w:rFonts w:ascii="Times New Roman" w:hAnsi="Times New Roman" w:cs="Times New Roman"/>
          <w:sz w:val="26"/>
          <w:szCs w:val="26"/>
        </w:rPr>
        <w:t xml:space="preserve">tới </w:t>
      </w:r>
      <w:r w:rsidRPr="00080457">
        <w:rPr>
          <w:rFonts w:ascii="Times New Roman" w:hAnsi="Times New Roman" w:cs="Times New Roman"/>
          <w:sz w:val="26"/>
          <w:szCs w:val="26"/>
        </w:rPr>
        <w:t xml:space="preserve">vận hành ngày càng nghiêm trọng: mã độc tống tiền làm gián đoạn hoạt động </w:t>
      </w:r>
      <w:r w:rsidR="00677EAF">
        <w:rPr>
          <w:rFonts w:ascii="Times New Roman" w:hAnsi="Times New Roman" w:cs="Times New Roman"/>
          <w:sz w:val="26"/>
          <w:szCs w:val="26"/>
        </w:rPr>
        <w:t xml:space="preserve">của </w:t>
      </w:r>
      <w:r w:rsidRPr="00080457">
        <w:rPr>
          <w:rFonts w:ascii="Times New Roman" w:hAnsi="Times New Roman" w:cs="Times New Roman"/>
          <w:sz w:val="26"/>
          <w:szCs w:val="26"/>
        </w:rPr>
        <w:t xml:space="preserve">tàu; lừa đảo </w:t>
      </w:r>
      <w:r w:rsidR="00677EAF">
        <w:rPr>
          <w:rFonts w:ascii="Times New Roman" w:hAnsi="Times New Roman" w:cs="Times New Roman"/>
          <w:sz w:val="26"/>
          <w:szCs w:val="26"/>
        </w:rPr>
        <w:t xml:space="preserve">bằng </w:t>
      </w:r>
      <w:r w:rsidRPr="00080457">
        <w:rPr>
          <w:rFonts w:ascii="Times New Roman" w:hAnsi="Times New Roman" w:cs="Times New Roman"/>
          <w:sz w:val="26"/>
          <w:szCs w:val="26"/>
        </w:rPr>
        <w:t xml:space="preserve">email doanh nghiệp; lỗ hổng </w:t>
      </w:r>
      <w:r w:rsidR="00677EAF">
        <w:rPr>
          <w:rFonts w:ascii="Times New Roman" w:hAnsi="Times New Roman" w:cs="Times New Roman"/>
          <w:sz w:val="26"/>
          <w:szCs w:val="26"/>
        </w:rPr>
        <w:t xml:space="preserve">của </w:t>
      </w:r>
      <w:r w:rsidRPr="00080457">
        <w:rPr>
          <w:rFonts w:ascii="Times New Roman" w:hAnsi="Times New Roman" w:cs="Times New Roman"/>
          <w:sz w:val="26"/>
          <w:szCs w:val="26"/>
        </w:rPr>
        <w:t xml:space="preserve">chuỗi cung ứng; phân đoạn OT yếu; và rủi ro từ yếu tố con người như phishing hoặc bỏ qua quy trình. Thách thức đối với nhà khai thác </w:t>
      </w:r>
      <w:r w:rsidR="00677EAF">
        <w:rPr>
          <w:rFonts w:ascii="Times New Roman" w:hAnsi="Times New Roman" w:cs="Times New Roman"/>
          <w:sz w:val="26"/>
          <w:szCs w:val="26"/>
        </w:rPr>
        <w:t xml:space="preserve">tàu </w:t>
      </w:r>
      <w:r w:rsidRPr="00080457">
        <w:rPr>
          <w:rFonts w:ascii="Times New Roman" w:hAnsi="Times New Roman" w:cs="Times New Roman"/>
          <w:sz w:val="26"/>
          <w:szCs w:val="26"/>
        </w:rPr>
        <w:t xml:space="preserve">là bảo đảm các biện pháp kiểm soát an ninh mạng được triển khai nhất quán và có thể kiểm chứng </w:t>
      </w:r>
      <w:r w:rsidR="00677EAF">
        <w:rPr>
          <w:rFonts w:ascii="Times New Roman" w:hAnsi="Times New Roman" w:cs="Times New Roman"/>
          <w:sz w:val="26"/>
          <w:szCs w:val="26"/>
        </w:rPr>
        <w:t>được cả ở dưới</w:t>
      </w:r>
      <w:r w:rsidRPr="00080457">
        <w:rPr>
          <w:rFonts w:ascii="Times New Roman" w:hAnsi="Times New Roman" w:cs="Times New Roman"/>
          <w:sz w:val="26"/>
          <w:szCs w:val="26"/>
        </w:rPr>
        <w:t xml:space="preserve"> tàu và văn phòng </w:t>
      </w:r>
      <w:r w:rsidR="00677EAF">
        <w:rPr>
          <w:rFonts w:ascii="Times New Roman" w:hAnsi="Times New Roman" w:cs="Times New Roman"/>
          <w:sz w:val="26"/>
          <w:szCs w:val="26"/>
        </w:rPr>
        <w:t xml:space="preserve">trên </w:t>
      </w:r>
      <w:r w:rsidRPr="00080457">
        <w:rPr>
          <w:rFonts w:ascii="Times New Roman" w:hAnsi="Times New Roman" w:cs="Times New Roman"/>
          <w:sz w:val="26"/>
          <w:szCs w:val="26"/>
        </w:rPr>
        <w:t>bờ.</w:t>
      </w:r>
    </w:p>
    <w:p w14:paraId="1588D7D7" w14:textId="70EF325D" w:rsidR="00080457" w:rsidRPr="00080457" w:rsidRDefault="00080457" w:rsidP="00080457">
      <w:pPr>
        <w:jc w:val="both"/>
        <w:rPr>
          <w:rFonts w:ascii="Times New Roman" w:hAnsi="Times New Roman" w:cs="Times New Roman"/>
          <w:b/>
          <w:bCs/>
          <w:sz w:val="26"/>
          <w:szCs w:val="26"/>
        </w:rPr>
      </w:pPr>
      <w:r w:rsidRPr="00080457">
        <w:rPr>
          <w:rFonts w:ascii="Times New Roman" w:hAnsi="Times New Roman" w:cs="Times New Roman"/>
          <w:b/>
          <w:bCs/>
          <w:sz w:val="26"/>
          <w:szCs w:val="26"/>
        </w:rPr>
        <w:t>Quy định</w:t>
      </w:r>
      <w:r w:rsidR="00677EAF">
        <w:rPr>
          <w:rFonts w:ascii="Times New Roman" w:hAnsi="Times New Roman" w:cs="Times New Roman"/>
          <w:b/>
          <w:bCs/>
          <w:sz w:val="26"/>
          <w:szCs w:val="26"/>
        </w:rPr>
        <w:t xml:space="preserve"> pháp lý</w:t>
      </w:r>
      <w:r w:rsidRPr="00080457">
        <w:rPr>
          <w:rFonts w:ascii="Times New Roman" w:hAnsi="Times New Roman" w:cs="Times New Roman"/>
          <w:b/>
          <w:bCs/>
          <w:sz w:val="26"/>
          <w:szCs w:val="26"/>
        </w:rPr>
        <w:t xml:space="preserve">: </w:t>
      </w:r>
      <w:r w:rsidR="00677EAF">
        <w:rPr>
          <w:rFonts w:ascii="Times New Roman" w:hAnsi="Times New Roman" w:cs="Times New Roman"/>
          <w:b/>
          <w:bCs/>
          <w:sz w:val="26"/>
          <w:szCs w:val="26"/>
        </w:rPr>
        <w:t xml:space="preserve">được </w:t>
      </w:r>
      <w:r w:rsidRPr="00080457">
        <w:rPr>
          <w:rFonts w:ascii="Times New Roman" w:hAnsi="Times New Roman" w:cs="Times New Roman"/>
          <w:b/>
          <w:bCs/>
          <w:sz w:val="26"/>
          <w:szCs w:val="26"/>
        </w:rPr>
        <w:t xml:space="preserve">siết chặt cả </w:t>
      </w:r>
      <w:r w:rsidR="00677EAF">
        <w:rPr>
          <w:rFonts w:ascii="Times New Roman" w:hAnsi="Times New Roman" w:cs="Times New Roman"/>
          <w:b/>
          <w:bCs/>
          <w:sz w:val="26"/>
          <w:szCs w:val="26"/>
        </w:rPr>
        <w:t>ở dưới</w:t>
      </w:r>
      <w:r w:rsidRPr="00080457">
        <w:rPr>
          <w:rFonts w:ascii="Times New Roman" w:hAnsi="Times New Roman" w:cs="Times New Roman"/>
          <w:b/>
          <w:bCs/>
          <w:sz w:val="26"/>
          <w:szCs w:val="26"/>
        </w:rPr>
        <w:t xml:space="preserve"> biển và trên bờ</w:t>
      </w:r>
    </w:p>
    <w:p w14:paraId="3DCD230E" w14:textId="77777777" w:rsidR="00080457" w:rsidRPr="00080457" w:rsidRDefault="00080457" w:rsidP="00080457">
      <w:pPr>
        <w:jc w:val="both"/>
        <w:rPr>
          <w:rFonts w:ascii="Times New Roman" w:hAnsi="Times New Roman" w:cs="Times New Roman"/>
          <w:sz w:val="26"/>
          <w:szCs w:val="26"/>
        </w:rPr>
      </w:pPr>
      <w:r w:rsidRPr="00080457">
        <w:rPr>
          <w:rFonts w:ascii="Times New Roman" w:hAnsi="Times New Roman" w:cs="Times New Roman"/>
          <w:sz w:val="26"/>
          <w:szCs w:val="26"/>
        </w:rPr>
        <w:t>Các sai sót về an ninh mạng hiện kéo theo hậu quả rõ ràng về tài chính, pháp lý và uy tín.</w:t>
      </w:r>
    </w:p>
    <w:p w14:paraId="01C6A2A9" w14:textId="10C050FD" w:rsidR="00080457" w:rsidRPr="00080457" w:rsidRDefault="00677EAF" w:rsidP="00080457">
      <w:pPr>
        <w:numPr>
          <w:ilvl w:val="0"/>
          <w:numId w:val="5"/>
        </w:numPr>
        <w:jc w:val="both"/>
        <w:rPr>
          <w:rFonts w:ascii="Times New Roman" w:hAnsi="Times New Roman" w:cs="Times New Roman"/>
          <w:sz w:val="26"/>
          <w:szCs w:val="26"/>
        </w:rPr>
      </w:pPr>
      <w:r>
        <w:rPr>
          <w:rFonts w:ascii="Times New Roman" w:hAnsi="Times New Roman" w:cs="Times New Roman"/>
          <w:b/>
          <w:bCs/>
          <w:sz w:val="26"/>
          <w:szCs w:val="26"/>
        </w:rPr>
        <w:t>Các quy định trong</w:t>
      </w:r>
      <w:r w:rsidR="00080457" w:rsidRPr="00080457">
        <w:rPr>
          <w:rFonts w:ascii="Times New Roman" w:hAnsi="Times New Roman" w:cs="Times New Roman"/>
          <w:b/>
          <w:bCs/>
          <w:sz w:val="26"/>
          <w:szCs w:val="26"/>
        </w:rPr>
        <w:t xml:space="preserve"> hàng hải</w:t>
      </w:r>
      <w:r w:rsidR="00080457" w:rsidRPr="00080457">
        <w:rPr>
          <w:rFonts w:ascii="Times New Roman" w:hAnsi="Times New Roman" w:cs="Times New Roman"/>
          <w:sz w:val="26"/>
          <w:szCs w:val="26"/>
        </w:rPr>
        <w:t xml:space="preserve">: Hướng dẫn quản lý rủi ro mạng MSC.428(98) của </w:t>
      </w:r>
      <w:r>
        <w:rPr>
          <w:rFonts w:ascii="Times New Roman" w:hAnsi="Times New Roman" w:cs="Times New Roman"/>
          <w:sz w:val="26"/>
          <w:szCs w:val="26"/>
        </w:rPr>
        <w:t>IMO</w:t>
      </w:r>
      <w:r w:rsidR="00080457" w:rsidRPr="00080457">
        <w:rPr>
          <w:rFonts w:ascii="Times New Roman" w:hAnsi="Times New Roman" w:cs="Times New Roman"/>
          <w:sz w:val="26"/>
          <w:szCs w:val="26"/>
        </w:rPr>
        <w:t xml:space="preserve"> vẫn là nền tảng nhưng đang </w:t>
      </w:r>
      <w:r>
        <w:rPr>
          <w:rFonts w:ascii="Times New Roman" w:hAnsi="Times New Roman" w:cs="Times New Roman"/>
          <w:sz w:val="26"/>
          <w:szCs w:val="26"/>
        </w:rPr>
        <w:t>được</w:t>
      </w:r>
      <w:r w:rsidR="00080457" w:rsidRPr="00080457">
        <w:rPr>
          <w:rFonts w:ascii="Times New Roman" w:hAnsi="Times New Roman" w:cs="Times New Roman"/>
          <w:sz w:val="26"/>
          <w:szCs w:val="26"/>
        </w:rPr>
        <w:t xml:space="preserve"> giám sát chặt chẽ hơn. Hướng dẫn năm 2025 của IMO viện dẫn IACS UR E26/E27, ISO/IEC 27001 và Khung </w:t>
      </w:r>
      <w:proofErr w:type="gramStart"/>
      <w:r w:rsidR="00080457" w:rsidRPr="00080457">
        <w:rPr>
          <w:rFonts w:ascii="Times New Roman" w:hAnsi="Times New Roman" w:cs="Times New Roman"/>
          <w:sz w:val="26"/>
          <w:szCs w:val="26"/>
        </w:rPr>
        <w:t>An</w:t>
      </w:r>
      <w:proofErr w:type="gramEnd"/>
      <w:r w:rsidR="00080457" w:rsidRPr="00080457">
        <w:rPr>
          <w:rFonts w:ascii="Times New Roman" w:hAnsi="Times New Roman" w:cs="Times New Roman"/>
          <w:sz w:val="26"/>
          <w:szCs w:val="26"/>
        </w:rPr>
        <w:t xml:space="preserve"> ninh mạng NIST, cho thấy xu hướng chuyển sang thực thi mang tính vận hành.</w:t>
      </w:r>
    </w:p>
    <w:p w14:paraId="3C5AE751" w14:textId="05503985" w:rsidR="00080457" w:rsidRPr="00080457" w:rsidRDefault="00080457" w:rsidP="00080457">
      <w:pPr>
        <w:numPr>
          <w:ilvl w:val="0"/>
          <w:numId w:val="5"/>
        </w:numPr>
        <w:jc w:val="both"/>
        <w:rPr>
          <w:rFonts w:ascii="Times New Roman" w:hAnsi="Times New Roman" w:cs="Times New Roman"/>
          <w:sz w:val="26"/>
          <w:szCs w:val="26"/>
        </w:rPr>
      </w:pPr>
      <w:r w:rsidRPr="00080457">
        <w:rPr>
          <w:rFonts w:ascii="Times New Roman" w:hAnsi="Times New Roman" w:cs="Times New Roman"/>
          <w:b/>
          <w:bCs/>
          <w:sz w:val="26"/>
          <w:szCs w:val="26"/>
        </w:rPr>
        <w:t xml:space="preserve">Luật </w:t>
      </w:r>
      <w:r w:rsidR="00677EAF">
        <w:rPr>
          <w:rFonts w:ascii="Times New Roman" w:hAnsi="Times New Roman" w:cs="Times New Roman"/>
          <w:b/>
          <w:bCs/>
          <w:sz w:val="26"/>
          <w:szCs w:val="26"/>
        </w:rPr>
        <w:t xml:space="preserve">ở </w:t>
      </w:r>
      <w:r w:rsidRPr="00080457">
        <w:rPr>
          <w:rFonts w:ascii="Times New Roman" w:hAnsi="Times New Roman" w:cs="Times New Roman"/>
          <w:b/>
          <w:bCs/>
          <w:sz w:val="26"/>
          <w:szCs w:val="26"/>
        </w:rPr>
        <w:t>trên bờ</w:t>
      </w:r>
      <w:r w:rsidRPr="00080457">
        <w:rPr>
          <w:rFonts w:ascii="Times New Roman" w:hAnsi="Times New Roman" w:cs="Times New Roman"/>
          <w:sz w:val="26"/>
          <w:szCs w:val="26"/>
        </w:rPr>
        <w:t>: Vận tải biển hiện được xếp vào nhóm hạ tầng trọng yếu quốc gia, bao gồm Sắc lệnh Bảo vệ Cơ sở Hạ tầng Trọng yếu (Hệ thống Máy tính) của Hồng Kông (có hiệu lực từ 1/1/2026) và Chỉ thị NIS2 Directive của EU, trong đó hàng hải được xếp vào lĩnh vực có mức độ trọng yếu cao.</w:t>
      </w:r>
    </w:p>
    <w:p w14:paraId="0668D191" w14:textId="77777777" w:rsidR="00080457" w:rsidRPr="00080457" w:rsidRDefault="00080457" w:rsidP="00080457">
      <w:pPr>
        <w:jc w:val="both"/>
        <w:rPr>
          <w:rFonts w:ascii="Times New Roman" w:hAnsi="Times New Roman" w:cs="Times New Roman"/>
          <w:sz w:val="26"/>
          <w:szCs w:val="26"/>
        </w:rPr>
      </w:pPr>
      <w:r w:rsidRPr="00080457">
        <w:rPr>
          <w:rFonts w:ascii="Times New Roman" w:hAnsi="Times New Roman" w:cs="Times New Roman"/>
          <w:sz w:val="26"/>
          <w:szCs w:val="26"/>
        </w:rPr>
        <w:t>Mức phạt khi không tuân thủ có thể bao gồm:</w:t>
      </w:r>
    </w:p>
    <w:p w14:paraId="7E3C688F" w14:textId="487488C8" w:rsidR="00080457" w:rsidRPr="00080457" w:rsidRDefault="00080457" w:rsidP="00080457">
      <w:pPr>
        <w:numPr>
          <w:ilvl w:val="0"/>
          <w:numId w:val="6"/>
        </w:numPr>
        <w:jc w:val="both"/>
        <w:rPr>
          <w:rFonts w:ascii="Times New Roman" w:hAnsi="Times New Roman" w:cs="Times New Roman"/>
          <w:sz w:val="26"/>
          <w:szCs w:val="26"/>
        </w:rPr>
      </w:pPr>
      <w:r w:rsidRPr="00080457">
        <w:rPr>
          <w:rFonts w:ascii="Times New Roman" w:hAnsi="Times New Roman" w:cs="Times New Roman"/>
          <w:sz w:val="26"/>
          <w:szCs w:val="26"/>
        </w:rPr>
        <w:t>Theo NIS2: lên tới 10 triệu euro hoặc 2% doanh thu toàn cầu</w:t>
      </w:r>
      <w:r w:rsidR="00677EAF">
        <w:rPr>
          <w:rFonts w:ascii="Times New Roman" w:hAnsi="Times New Roman" w:cs="Times New Roman"/>
          <w:sz w:val="26"/>
          <w:szCs w:val="26"/>
        </w:rPr>
        <w:t xml:space="preserve"> của công ty</w:t>
      </w:r>
    </w:p>
    <w:p w14:paraId="6E8441B0" w14:textId="1B5FE54A" w:rsidR="00080457" w:rsidRPr="00080457" w:rsidRDefault="00080457" w:rsidP="00080457">
      <w:pPr>
        <w:numPr>
          <w:ilvl w:val="0"/>
          <w:numId w:val="6"/>
        </w:numPr>
        <w:jc w:val="both"/>
        <w:rPr>
          <w:rFonts w:ascii="Times New Roman" w:hAnsi="Times New Roman" w:cs="Times New Roman"/>
          <w:sz w:val="26"/>
          <w:szCs w:val="26"/>
        </w:rPr>
      </w:pPr>
      <w:r w:rsidRPr="00080457">
        <w:rPr>
          <w:rFonts w:ascii="Times New Roman" w:hAnsi="Times New Roman" w:cs="Times New Roman"/>
          <w:sz w:val="26"/>
          <w:szCs w:val="26"/>
        </w:rPr>
        <w:t xml:space="preserve">Tại Hồng Kông: lên tới 5 triệu HKD cộng </w:t>
      </w:r>
      <w:r w:rsidR="00677EAF">
        <w:rPr>
          <w:rFonts w:ascii="Times New Roman" w:hAnsi="Times New Roman" w:cs="Times New Roman"/>
          <w:sz w:val="26"/>
          <w:szCs w:val="26"/>
        </w:rPr>
        <w:t xml:space="preserve">với </w:t>
      </w:r>
      <w:r w:rsidRPr="00080457">
        <w:rPr>
          <w:rFonts w:ascii="Times New Roman" w:hAnsi="Times New Roman" w:cs="Times New Roman"/>
          <w:sz w:val="26"/>
          <w:szCs w:val="26"/>
        </w:rPr>
        <w:t>tiền phạt hàng ngày</w:t>
      </w:r>
    </w:p>
    <w:p w14:paraId="62D8F3FF" w14:textId="7F5ABF4D" w:rsidR="00080457" w:rsidRPr="00080457" w:rsidRDefault="00080457" w:rsidP="00080457">
      <w:pPr>
        <w:jc w:val="both"/>
        <w:rPr>
          <w:rFonts w:ascii="Times New Roman" w:hAnsi="Times New Roman" w:cs="Times New Roman"/>
          <w:color w:val="C00000"/>
          <w:sz w:val="26"/>
          <w:szCs w:val="26"/>
        </w:rPr>
      </w:pPr>
      <w:r w:rsidRPr="00080457">
        <w:rPr>
          <w:rFonts w:ascii="Times New Roman" w:hAnsi="Times New Roman" w:cs="Times New Roman"/>
          <w:sz w:val="26"/>
          <w:szCs w:val="26"/>
        </w:rPr>
        <w:t>Các chuyên gia cảnh báo rằng chỉ tuân thủ quy định thôi chưa đủ để đảm bảo an toàn</w:t>
      </w:r>
      <w:r w:rsidRPr="00080457">
        <w:rPr>
          <w:rFonts w:ascii="Times New Roman" w:hAnsi="Times New Roman" w:cs="Times New Roman"/>
          <w:color w:val="C00000"/>
          <w:sz w:val="26"/>
          <w:szCs w:val="26"/>
        </w:rPr>
        <w:t>. Năng lực chống chịu thực sự đòi hỏi kỷ luật an ninh OT, khả năng nhận diện toàn diện tài sản, phân đoạn hệ thống, kiểm soát truy cập từ xa, phân định vai trò rõ ràng, quy trình leo thang sự cố và các biện pháp kiểm soát có thể đo lường</w:t>
      </w:r>
      <w:r w:rsidR="00677EAF">
        <w:rPr>
          <w:rFonts w:ascii="Times New Roman" w:hAnsi="Times New Roman" w:cs="Times New Roman"/>
          <w:color w:val="C00000"/>
          <w:sz w:val="26"/>
          <w:szCs w:val="26"/>
        </w:rPr>
        <w:t xml:space="preserve"> được</w:t>
      </w:r>
      <w:r w:rsidRPr="00080457">
        <w:rPr>
          <w:rFonts w:ascii="Times New Roman" w:hAnsi="Times New Roman" w:cs="Times New Roman"/>
          <w:color w:val="C00000"/>
          <w:sz w:val="26"/>
          <w:szCs w:val="26"/>
        </w:rPr>
        <w:t xml:space="preserve">, </w:t>
      </w:r>
      <w:r w:rsidR="00677EAF">
        <w:rPr>
          <w:rFonts w:ascii="Times New Roman" w:hAnsi="Times New Roman" w:cs="Times New Roman"/>
          <w:color w:val="C00000"/>
          <w:sz w:val="26"/>
          <w:szCs w:val="26"/>
        </w:rPr>
        <w:t>đánh giá</w:t>
      </w:r>
      <w:r w:rsidRPr="00080457">
        <w:rPr>
          <w:rFonts w:ascii="Times New Roman" w:hAnsi="Times New Roman" w:cs="Times New Roman"/>
          <w:color w:val="C00000"/>
          <w:sz w:val="26"/>
          <w:szCs w:val="26"/>
        </w:rPr>
        <w:t xml:space="preserve"> được trên cả môi trường </w:t>
      </w:r>
      <w:r w:rsidR="00677EAF">
        <w:rPr>
          <w:rFonts w:ascii="Times New Roman" w:hAnsi="Times New Roman" w:cs="Times New Roman"/>
          <w:color w:val="C00000"/>
          <w:sz w:val="26"/>
          <w:szCs w:val="26"/>
        </w:rPr>
        <w:t xml:space="preserve">dưới </w:t>
      </w:r>
      <w:r w:rsidRPr="00080457">
        <w:rPr>
          <w:rFonts w:ascii="Times New Roman" w:hAnsi="Times New Roman" w:cs="Times New Roman"/>
          <w:color w:val="C00000"/>
          <w:sz w:val="26"/>
          <w:szCs w:val="26"/>
        </w:rPr>
        <w:t xml:space="preserve">tàu và </w:t>
      </w:r>
      <w:r w:rsidR="00677EAF">
        <w:rPr>
          <w:rFonts w:ascii="Times New Roman" w:hAnsi="Times New Roman" w:cs="Times New Roman"/>
          <w:color w:val="C00000"/>
          <w:sz w:val="26"/>
          <w:szCs w:val="26"/>
        </w:rPr>
        <w:t xml:space="preserve">trên </w:t>
      </w:r>
      <w:r w:rsidRPr="00080457">
        <w:rPr>
          <w:rFonts w:ascii="Times New Roman" w:hAnsi="Times New Roman" w:cs="Times New Roman"/>
          <w:color w:val="C00000"/>
          <w:sz w:val="26"/>
          <w:szCs w:val="26"/>
        </w:rPr>
        <w:t>bờ.</w:t>
      </w:r>
    </w:p>
    <w:p w14:paraId="29674B5A" w14:textId="77777777" w:rsidR="00080457" w:rsidRPr="00080457" w:rsidRDefault="00080457" w:rsidP="00080457">
      <w:pPr>
        <w:jc w:val="both"/>
        <w:rPr>
          <w:rFonts w:ascii="Times New Roman" w:hAnsi="Times New Roman" w:cs="Times New Roman"/>
          <w:b/>
          <w:bCs/>
          <w:sz w:val="26"/>
          <w:szCs w:val="26"/>
        </w:rPr>
      </w:pPr>
      <w:r w:rsidRPr="00080457">
        <w:rPr>
          <w:rFonts w:ascii="Times New Roman" w:hAnsi="Times New Roman" w:cs="Times New Roman"/>
          <w:b/>
          <w:bCs/>
          <w:sz w:val="26"/>
          <w:szCs w:val="26"/>
        </w:rPr>
        <w:t>Một rủi ro – một mô hình: tàu và bờ</w:t>
      </w:r>
    </w:p>
    <w:p w14:paraId="7AC27E74" w14:textId="53CF9D86" w:rsidR="00080457" w:rsidRPr="00080457" w:rsidRDefault="00677EAF" w:rsidP="00080457">
      <w:pPr>
        <w:jc w:val="both"/>
        <w:rPr>
          <w:rFonts w:ascii="Times New Roman" w:hAnsi="Times New Roman" w:cs="Times New Roman"/>
          <w:color w:val="C00000"/>
          <w:sz w:val="26"/>
          <w:szCs w:val="26"/>
        </w:rPr>
      </w:pPr>
      <w:r>
        <w:rPr>
          <w:rFonts w:ascii="Times New Roman" w:hAnsi="Times New Roman" w:cs="Times New Roman"/>
          <w:sz w:val="26"/>
          <w:szCs w:val="26"/>
        </w:rPr>
        <w:t>Các t</w:t>
      </w:r>
      <w:r w:rsidR="00080457" w:rsidRPr="00080457">
        <w:rPr>
          <w:rFonts w:ascii="Times New Roman" w:hAnsi="Times New Roman" w:cs="Times New Roman"/>
          <w:sz w:val="26"/>
          <w:szCs w:val="26"/>
        </w:rPr>
        <w:t xml:space="preserve">àu hiện đại phải đáp ứng các tiêu chuẩn an ninh mạng cấp doanh nghiệp, bao gồm: </w:t>
      </w:r>
      <w:r w:rsidR="00080457" w:rsidRPr="00080457">
        <w:rPr>
          <w:rFonts w:ascii="Times New Roman" w:hAnsi="Times New Roman" w:cs="Times New Roman"/>
          <w:color w:val="C00000"/>
          <w:sz w:val="26"/>
          <w:szCs w:val="26"/>
        </w:rPr>
        <w:t xml:space="preserve">củng cố hệ thống nền tảng, quản trị danh tính và truy cập, giám sát truy cập từ xa, và </w:t>
      </w:r>
      <w:r>
        <w:rPr>
          <w:rFonts w:ascii="Times New Roman" w:hAnsi="Times New Roman" w:cs="Times New Roman"/>
          <w:color w:val="C00000"/>
          <w:sz w:val="26"/>
          <w:szCs w:val="26"/>
        </w:rPr>
        <w:t>huấn luyện cho</w:t>
      </w:r>
      <w:r w:rsidR="00080457" w:rsidRPr="00080457">
        <w:rPr>
          <w:rFonts w:ascii="Times New Roman" w:hAnsi="Times New Roman" w:cs="Times New Roman"/>
          <w:color w:val="C00000"/>
          <w:sz w:val="26"/>
          <w:szCs w:val="26"/>
        </w:rPr>
        <w:t xml:space="preserve"> thuyền viên tập trung vào </w:t>
      </w:r>
      <w:r>
        <w:rPr>
          <w:rFonts w:ascii="Times New Roman" w:hAnsi="Times New Roman" w:cs="Times New Roman"/>
          <w:color w:val="C00000"/>
          <w:sz w:val="26"/>
          <w:szCs w:val="26"/>
        </w:rPr>
        <w:t xml:space="preserve">các </w:t>
      </w:r>
      <w:r w:rsidR="00080457" w:rsidRPr="00080457">
        <w:rPr>
          <w:rFonts w:ascii="Times New Roman" w:hAnsi="Times New Roman" w:cs="Times New Roman"/>
          <w:color w:val="C00000"/>
          <w:sz w:val="26"/>
          <w:szCs w:val="26"/>
        </w:rPr>
        <w:t>hành vi thực tế.</w:t>
      </w:r>
    </w:p>
    <w:p w14:paraId="127A2247" w14:textId="77777777" w:rsidR="00080457" w:rsidRPr="00080457" w:rsidRDefault="00080457" w:rsidP="00080457">
      <w:pPr>
        <w:jc w:val="both"/>
        <w:rPr>
          <w:rFonts w:ascii="Times New Roman" w:hAnsi="Times New Roman" w:cs="Times New Roman"/>
          <w:sz w:val="26"/>
          <w:szCs w:val="26"/>
        </w:rPr>
      </w:pPr>
      <w:proofErr w:type="gramStart"/>
      <w:r w:rsidRPr="00080457">
        <w:rPr>
          <w:rFonts w:ascii="Times New Roman" w:hAnsi="Times New Roman" w:cs="Times New Roman"/>
          <w:sz w:val="26"/>
          <w:szCs w:val="26"/>
        </w:rPr>
        <w:t>An</w:t>
      </w:r>
      <w:proofErr w:type="gramEnd"/>
      <w:r w:rsidRPr="00080457">
        <w:rPr>
          <w:rFonts w:ascii="Times New Roman" w:hAnsi="Times New Roman" w:cs="Times New Roman"/>
          <w:sz w:val="26"/>
          <w:szCs w:val="26"/>
        </w:rPr>
        <w:t xml:space="preserve"> ninh mạng không còn là chức năng “hậu trường” mà đã trở thành một mô hình vận hành tích hợp vào hoạt động hằng ngày.</w:t>
      </w:r>
    </w:p>
    <w:p w14:paraId="7281B443" w14:textId="77777777" w:rsidR="00080457" w:rsidRDefault="00080457" w:rsidP="00080457">
      <w:pPr>
        <w:jc w:val="both"/>
        <w:rPr>
          <w:rFonts w:ascii="Times New Roman" w:hAnsi="Times New Roman" w:cs="Times New Roman"/>
          <w:sz w:val="26"/>
          <w:szCs w:val="26"/>
        </w:rPr>
      </w:pPr>
      <w:r w:rsidRPr="00080457">
        <w:rPr>
          <w:rFonts w:ascii="Times New Roman" w:hAnsi="Times New Roman" w:cs="Times New Roman"/>
          <w:sz w:val="26"/>
          <w:szCs w:val="26"/>
        </w:rPr>
        <w:t>Khi tích hợp IT và OT tăng tốc thông qua telemetry, hỗ trợ từ xa, tự động hóa quy trình đội tàu và các bước đầu của tự hành, nhu cầu về hệ thống đáng tin cậy và được quản trị chặt chẽ ngày càng lớn.</w:t>
      </w:r>
    </w:p>
    <w:p w14:paraId="12F1887F" w14:textId="77777777" w:rsidR="00677EAF" w:rsidRPr="00080457" w:rsidRDefault="00677EAF" w:rsidP="00080457">
      <w:pPr>
        <w:jc w:val="both"/>
        <w:rPr>
          <w:rFonts w:ascii="Times New Roman" w:hAnsi="Times New Roman" w:cs="Times New Roman"/>
          <w:sz w:val="26"/>
          <w:szCs w:val="26"/>
        </w:rPr>
      </w:pPr>
    </w:p>
    <w:p w14:paraId="540438D3" w14:textId="77777777" w:rsidR="00080457" w:rsidRPr="00080457" w:rsidRDefault="00080457" w:rsidP="00080457">
      <w:pPr>
        <w:jc w:val="both"/>
        <w:rPr>
          <w:rFonts w:ascii="Times New Roman" w:hAnsi="Times New Roman" w:cs="Times New Roman"/>
          <w:b/>
          <w:bCs/>
          <w:sz w:val="26"/>
          <w:szCs w:val="26"/>
        </w:rPr>
      </w:pPr>
      <w:r w:rsidRPr="00080457">
        <w:rPr>
          <w:rFonts w:ascii="Times New Roman" w:hAnsi="Times New Roman" w:cs="Times New Roman"/>
          <w:b/>
          <w:bCs/>
          <w:sz w:val="26"/>
          <w:szCs w:val="26"/>
        </w:rPr>
        <w:lastRenderedPageBreak/>
        <w:t>Rủi ro mới nổi: AI và bảo mật dữ liệu</w:t>
      </w:r>
    </w:p>
    <w:p w14:paraId="4104E1E0" w14:textId="77777777" w:rsidR="00080457" w:rsidRPr="00080457" w:rsidRDefault="00080457" w:rsidP="00080457">
      <w:pPr>
        <w:jc w:val="both"/>
        <w:rPr>
          <w:rFonts w:ascii="Times New Roman" w:hAnsi="Times New Roman" w:cs="Times New Roman"/>
          <w:sz w:val="26"/>
          <w:szCs w:val="26"/>
        </w:rPr>
      </w:pPr>
      <w:r w:rsidRPr="00080457">
        <w:rPr>
          <w:rFonts w:ascii="Times New Roman" w:hAnsi="Times New Roman" w:cs="Times New Roman"/>
          <w:sz w:val="26"/>
          <w:szCs w:val="26"/>
        </w:rPr>
        <w:t>Trí tuệ nhân tạo đang nhanh chóng thâm nhập vào vận hành hàng hải. Các vấn đề quản trị then chốt bao gồm: trách nhiệm đối với quyết định của AI, tuân thủ ISO/IEC 42001, cách ly dữ liệu, kiểm soát truy cập, ghi nhật ký, quản lý rủi ro chuỗi cung ứng và ngăn ngừa rò rỉ dữ liệu giữa các khách hàng.</w:t>
      </w:r>
    </w:p>
    <w:p w14:paraId="735A2570" w14:textId="5337EB5B" w:rsidR="00080457" w:rsidRPr="00080457" w:rsidRDefault="00080457" w:rsidP="00080457">
      <w:pPr>
        <w:jc w:val="both"/>
        <w:rPr>
          <w:rFonts w:ascii="Times New Roman" w:hAnsi="Times New Roman" w:cs="Times New Roman"/>
          <w:sz w:val="26"/>
          <w:szCs w:val="26"/>
        </w:rPr>
      </w:pPr>
      <w:r w:rsidRPr="00080457">
        <w:rPr>
          <w:rFonts w:ascii="Times New Roman" w:hAnsi="Times New Roman" w:cs="Times New Roman"/>
          <w:sz w:val="26"/>
          <w:szCs w:val="26"/>
        </w:rPr>
        <w:t>Cuối cùng</w:t>
      </w:r>
      <w:r w:rsidR="00677EAF">
        <w:rPr>
          <w:rFonts w:ascii="Times New Roman" w:hAnsi="Times New Roman" w:cs="Times New Roman"/>
          <w:sz w:val="26"/>
          <w:szCs w:val="26"/>
        </w:rPr>
        <w:t xml:space="preserve"> là,</w:t>
      </w:r>
      <w:r w:rsidRPr="00080457">
        <w:rPr>
          <w:rFonts w:ascii="Times New Roman" w:hAnsi="Times New Roman" w:cs="Times New Roman"/>
          <w:sz w:val="26"/>
          <w:szCs w:val="26"/>
        </w:rPr>
        <w:t xml:space="preserve"> quyền riêng tư </w:t>
      </w:r>
      <w:r w:rsidR="00677EAF">
        <w:rPr>
          <w:rFonts w:ascii="Times New Roman" w:hAnsi="Times New Roman" w:cs="Times New Roman"/>
          <w:sz w:val="26"/>
          <w:szCs w:val="26"/>
        </w:rPr>
        <w:t xml:space="preserve">của </w:t>
      </w:r>
      <w:r w:rsidRPr="00080457">
        <w:rPr>
          <w:rFonts w:ascii="Times New Roman" w:hAnsi="Times New Roman" w:cs="Times New Roman"/>
          <w:sz w:val="26"/>
          <w:szCs w:val="26"/>
        </w:rPr>
        <w:t xml:space="preserve">dữ liệu thuyền viên cũng là mối quan ngại nghiêm trọng. Các quy trình AI thường xử lý </w:t>
      </w:r>
      <w:r w:rsidR="00677EAF">
        <w:rPr>
          <w:rFonts w:ascii="Times New Roman" w:hAnsi="Times New Roman" w:cs="Times New Roman"/>
          <w:sz w:val="26"/>
          <w:szCs w:val="26"/>
        </w:rPr>
        <w:t xml:space="preserve">các </w:t>
      </w:r>
      <w:r w:rsidRPr="00080457">
        <w:rPr>
          <w:rFonts w:ascii="Times New Roman" w:hAnsi="Times New Roman" w:cs="Times New Roman"/>
          <w:sz w:val="26"/>
          <w:szCs w:val="26"/>
        </w:rPr>
        <w:t>thông tin nhạy cảm, có thể phát sinh trách nhiệm pháp lý tương tự GDPR và rủi ro đồng kiểm soát dữ liệu đối với nhà khai thác</w:t>
      </w:r>
      <w:r w:rsidR="00677EAF">
        <w:rPr>
          <w:rFonts w:ascii="Times New Roman" w:hAnsi="Times New Roman" w:cs="Times New Roman"/>
          <w:sz w:val="26"/>
          <w:szCs w:val="26"/>
        </w:rPr>
        <w:t xml:space="preserve"> tàu</w:t>
      </w:r>
      <w:r w:rsidRPr="00080457">
        <w:rPr>
          <w:rFonts w:ascii="Times New Roman" w:hAnsi="Times New Roman" w:cs="Times New Roman"/>
          <w:sz w:val="26"/>
          <w:szCs w:val="26"/>
        </w:rPr>
        <w:t>.</w:t>
      </w:r>
    </w:p>
    <w:p w14:paraId="42D76A5C" w14:textId="1611A6F8" w:rsidR="00C13E10" w:rsidRDefault="00677EAF" w:rsidP="00677EAF">
      <w:pPr>
        <w:jc w:val="center"/>
      </w:pPr>
      <w:r>
        <w:rPr>
          <w:b/>
          <w:bCs/>
        </w:rPr>
        <w:t>---------------------------------</w:t>
      </w:r>
    </w:p>
    <w:sectPr w:rsidR="00C13E10" w:rsidSect="00080457">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8D8"/>
    <w:multiLevelType w:val="multilevel"/>
    <w:tmpl w:val="89D2A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B68DB"/>
    <w:multiLevelType w:val="multilevel"/>
    <w:tmpl w:val="AC3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F6F55"/>
    <w:multiLevelType w:val="multilevel"/>
    <w:tmpl w:val="9BA6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96364"/>
    <w:multiLevelType w:val="multilevel"/>
    <w:tmpl w:val="63564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C5DFF"/>
    <w:multiLevelType w:val="multilevel"/>
    <w:tmpl w:val="6E16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5F37A5"/>
    <w:multiLevelType w:val="multilevel"/>
    <w:tmpl w:val="F9EC9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202524">
    <w:abstractNumId w:val="5"/>
  </w:num>
  <w:num w:numId="2" w16cid:durableId="289552251">
    <w:abstractNumId w:val="0"/>
  </w:num>
  <w:num w:numId="3" w16cid:durableId="135805685">
    <w:abstractNumId w:val="3"/>
  </w:num>
  <w:num w:numId="4" w16cid:durableId="50151708">
    <w:abstractNumId w:val="4"/>
  </w:num>
  <w:num w:numId="5" w16cid:durableId="455218003">
    <w:abstractNumId w:val="1"/>
  </w:num>
  <w:num w:numId="6" w16cid:durableId="2001738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BC"/>
    <w:rsid w:val="000501D0"/>
    <w:rsid w:val="00080457"/>
    <w:rsid w:val="001A39BC"/>
    <w:rsid w:val="005D5D3B"/>
    <w:rsid w:val="00677EAF"/>
    <w:rsid w:val="00B14627"/>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8C4F"/>
  <w15:chartTrackingRefBased/>
  <w15:docId w15:val="{D685BFF1-B15B-4019-8F7A-C1C5D13A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9BC"/>
    <w:rPr>
      <w:rFonts w:eastAsiaTheme="majorEastAsia" w:cstheme="majorBidi"/>
      <w:color w:val="272727" w:themeColor="text1" w:themeTint="D8"/>
    </w:rPr>
  </w:style>
  <w:style w:type="paragraph" w:styleId="Title">
    <w:name w:val="Title"/>
    <w:basedOn w:val="Normal"/>
    <w:next w:val="Normal"/>
    <w:link w:val="TitleChar"/>
    <w:uiPriority w:val="10"/>
    <w:qFormat/>
    <w:rsid w:val="001A3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9BC"/>
    <w:pPr>
      <w:spacing w:before="160"/>
      <w:jc w:val="center"/>
    </w:pPr>
    <w:rPr>
      <w:i/>
      <w:iCs/>
      <w:color w:val="404040" w:themeColor="text1" w:themeTint="BF"/>
    </w:rPr>
  </w:style>
  <w:style w:type="character" w:customStyle="1" w:styleId="QuoteChar">
    <w:name w:val="Quote Char"/>
    <w:basedOn w:val="DefaultParagraphFont"/>
    <w:link w:val="Quote"/>
    <w:uiPriority w:val="29"/>
    <w:rsid w:val="001A39BC"/>
    <w:rPr>
      <w:i/>
      <w:iCs/>
      <w:color w:val="404040" w:themeColor="text1" w:themeTint="BF"/>
    </w:rPr>
  </w:style>
  <w:style w:type="paragraph" w:styleId="ListParagraph">
    <w:name w:val="List Paragraph"/>
    <w:basedOn w:val="Normal"/>
    <w:uiPriority w:val="34"/>
    <w:qFormat/>
    <w:rsid w:val="001A39BC"/>
    <w:pPr>
      <w:ind w:left="720"/>
      <w:contextualSpacing/>
    </w:pPr>
  </w:style>
  <w:style w:type="character" w:styleId="IntenseEmphasis">
    <w:name w:val="Intense Emphasis"/>
    <w:basedOn w:val="DefaultParagraphFont"/>
    <w:uiPriority w:val="21"/>
    <w:qFormat/>
    <w:rsid w:val="001A39BC"/>
    <w:rPr>
      <w:i/>
      <w:iCs/>
      <w:color w:val="0F4761" w:themeColor="accent1" w:themeShade="BF"/>
    </w:rPr>
  </w:style>
  <w:style w:type="paragraph" w:styleId="IntenseQuote">
    <w:name w:val="Intense Quote"/>
    <w:basedOn w:val="Normal"/>
    <w:next w:val="Normal"/>
    <w:link w:val="IntenseQuoteChar"/>
    <w:uiPriority w:val="30"/>
    <w:qFormat/>
    <w:rsid w:val="001A3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9BC"/>
    <w:rPr>
      <w:i/>
      <w:iCs/>
      <w:color w:val="0F4761" w:themeColor="accent1" w:themeShade="BF"/>
    </w:rPr>
  </w:style>
  <w:style w:type="character" w:styleId="IntenseReference">
    <w:name w:val="Intense Reference"/>
    <w:basedOn w:val="DefaultParagraphFont"/>
    <w:uiPriority w:val="32"/>
    <w:qFormat/>
    <w:rsid w:val="001A39BC"/>
    <w:rPr>
      <w:b/>
      <w:bCs/>
      <w:smallCaps/>
      <w:color w:val="0F4761" w:themeColor="accent1" w:themeShade="BF"/>
      <w:spacing w:val="5"/>
    </w:rPr>
  </w:style>
  <w:style w:type="character" w:styleId="Hyperlink">
    <w:name w:val="Hyperlink"/>
    <w:basedOn w:val="DefaultParagraphFont"/>
    <w:uiPriority w:val="99"/>
    <w:unhideWhenUsed/>
    <w:rsid w:val="001A39BC"/>
    <w:rPr>
      <w:color w:val="467886" w:themeColor="hyperlink"/>
      <w:u w:val="single"/>
    </w:rPr>
  </w:style>
  <w:style w:type="character" w:styleId="UnresolvedMention">
    <w:name w:val="Unresolved Mention"/>
    <w:basedOn w:val="DefaultParagraphFont"/>
    <w:uiPriority w:val="99"/>
    <w:semiHidden/>
    <w:unhideWhenUsed/>
    <w:rsid w:val="001A39BC"/>
    <w:rPr>
      <w:color w:val="605E5C"/>
      <w:shd w:val="clear" w:color="auto" w:fill="E1DFDD"/>
    </w:rPr>
  </w:style>
  <w:style w:type="character" w:styleId="FollowedHyperlink">
    <w:name w:val="FollowedHyperlink"/>
    <w:basedOn w:val="DefaultParagraphFont"/>
    <w:uiPriority w:val="99"/>
    <w:semiHidden/>
    <w:unhideWhenUsed/>
    <w:rsid w:val="001A39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1/03/shutterstock_1659866197-scaled-e1616586352321.jpg" TargetMode="External"/><Relationship Id="rId5" Type="http://schemas.openxmlformats.org/officeDocument/2006/relationships/hyperlink" Target="https://safety4sea.com/category/smart-parent/cyber-secur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2026-03-02T02:03:00Z</dcterms:created>
  <dcterms:modified xsi:type="dcterms:W3CDTF">2026-03-02T02:51:00Z</dcterms:modified>
</cp:coreProperties>
</file>