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0EAF" w14:textId="35E42D46" w:rsidR="003A5F33" w:rsidRPr="003A5F33" w:rsidRDefault="003A5F33" w:rsidP="003A5F33">
      <w:pPr>
        <w:jc w:val="center"/>
        <w:rPr>
          <w:rFonts w:ascii="Times New Roman" w:hAnsi="Times New Roman" w:cs="Times New Roman"/>
          <w:b/>
          <w:bCs/>
          <w:sz w:val="40"/>
          <w:szCs w:val="40"/>
        </w:rPr>
      </w:pPr>
      <w:r w:rsidRPr="003A5F33">
        <w:rPr>
          <w:rFonts w:ascii="Times New Roman" w:hAnsi="Times New Roman" w:cs="Times New Roman"/>
          <w:b/>
          <w:bCs/>
          <w:sz w:val="40"/>
          <w:szCs w:val="40"/>
        </w:rPr>
        <w:t xml:space="preserve">Bạn có biết “vệ sinh </w:t>
      </w:r>
      <w:proofErr w:type="gramStart"/>
      <w:r w:rsidRPr="003A5F33">
        <w:rPr>
          <w:rFonts w:ascii="Times New Roman" w:hAnsi="Times New Roman" w:cs="Times New Roman"/>
          <w:b/>
          <w:bCs/>
          <w:sz w:val="40"/>
          <w:szCs w:val="40"/>
        </w:rPr>
        <w:t>an</w:t>
      </w:r>
      <w:proofErr w:type="gramEnd"/>
      <w:r w:rsidRPr="003A5F33">
        <w:rPr>
          <w:rFonts w:ascii="Times New Roman" w:hAnsi="Times New Roman" w:cs="Times New Roman"/>
          <w:b/>
          <w:bCs/>
          <w:sz w:val="40"/>
          <w:szCs w:val="40"/>
        </w:rPr>
        <w:t xml:space="preserve"> ninh mạng” (cyber hygiene) là gì không?</w:t>
      </w:r>
    </w:p>
    <w:p w14:paraId="2B269968" w14:textId="0DB03AB9" w:rsidR="003A5F33" w:rsidRPr="003A5F33" w:rsidRDefault="003A5F33" w:rsidP="003A5F33">
      <w:pPr>
        <w:jc w:val="right"/>
        <w:rPr>
          <w:rStyle w:val="Hyperlink"/>
        </w:rPr>
      </w:pPr>
      <w:hyperlink r:id="rId5" w:history="1">
        <w:r w:rsidRPr="003A5F33">
          <w:rPr>
            <w:rStyle w:val="Hyperlink"/>
          </w:rPr>
          <w:t>Cyber Security</w:t>
        </w:r>
      </w:hyperlink>
      <w:r w:rsidRPr="003A5F33">
        <w:t>, </w:t>
      </w:r>
      <w:hyperlink r:id="rId6" w:history="1">
        <w:r w:rsidRPr="003A5F33">
          <w:rPr>
            <w:rStyle w:val="Hyperlink"/>
          </w:rPr>
          <w:t>Maritime Knowledge</w:t>
        </w:r>
      </w:hyperlink>
      <w:r>
        <w:t xml:space="preserve"> </w:t>
      </w:r>
      <w:r w:rsidRPr="003A5F33">
        <w:fldChar w:fldCharType="begin"/>
      </w:r>
      <w:r w:rsidRPr="003A5F33">
        <w:instrText>HYPERLINK "https://safety4sea.com/wp-content/uploads/2026/01/shutterstock_328848545-scaled-e1769601759180.jpg"</w:instrText>
      </w:r>
      <w:r w:rsidRPr="003A5F33">
        <w:fldChar w:fldCharType="separate"/>
      </w:r>
    </w:p>
    <w:p w14:paraId="02D7E42E" w14:textId="065F7B0A" w:rsidR="003A5F33" w:rsidRPr="003A5F33" w:rsidRDefault="003A5F33" w:rsidP="003A5F33">
      <w:pPr>
        <w:rPr>
          <w:rStyle w:val="Hyperlink"/>
        </w:rPr>
      </w:pPr>
      <w:r w:rsidRPr="003A5F33">
        <w:rPr>
          <w:rStyle w:val="Hyperlink"/>
        </w:rPr>
        <w:drawing>
          <wp:inline distT="0" distB="0" distL="0" distR="0" wp14:anchorId="0EA5A5D1" wp14:editId="5C0351A1">
            <wp:extent cx="5943600" cy="2974975"/>
            <wp:effectExtent l="0" t="0" r="0" b="0"/>
            <wp:docPr id="1552252915" name="Picture 2" descr="cyber hygien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yber hygien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5D94D1D" w14:textId="25E21D97" w:rsidR="003A5F33" w:rsidRPr="003A5F33" w:rsidRDefault="003A5F33" w:rsidP="003A5F33">
      <w:pPr>
        <w:rPr>
          <w:rFonts w:ascii="Times New Roman" w:hAnsi="Times New Roman" w:cs="Times New Roman"/>
          <w:sz w:val="26"/>
          <w:szCs w:val="26"/>
        </w:rPr>
      </w:pPr>
      <w:r w:rsidRPr="003A5F33">
        <w:fldChar w:fldCharType="end"/>
      </w:r>
      <w:r w:rsidRPr="003A5F33">
        <w:rPr>
          <w:rFonts w:ascii="Times New Roman" w:hAnsi="Times New Roman" w:cs="Times New Roman"/>
          <w:sz w:val="26"/>
          <w:szCs w:val="26"/>
        </w:rPr>
        <w:t xml:space="preserve">Các mối đe dọa an ninh mạng tiếp tục gây ảnh hưởng đến hoạt động của mọi ngành nghề khi rủi ro không ngừng biến đổi và các đối tượng tấn công ngày càng thích ứng nhanh. Vì vậy, </w:t>
      </w:r>
      <w:r w:rsidRPr="003A5F33">
        <w:rPr>
          <w:rFonts w:ascii="Times New Roman" w:hAnsi="Times New Roman" w:cs="Times New Roman"/>
          <w:color w:val="EE0000"/>
          <w:sz w:val="26"/>
          <w:szCs w:val="26"/>
        </w:rPr>
        <w:t xml:space="preserve">vệ sinh </w:t>
      </w:r>
      <w:proofErr w:type="gramStart"/>
      <w:r w:rsidRPr="003A5F33">
        <w:rPr>
          <w:rFonts w:ascii="Times New Roman" w:hAnsi="Times New Roman" w:cs="Times New Roman"/>
          <w:color w:val="EE0000"/>
          <w:sz w:val="26"/>
          <w:szCs w:val="26"/>
        </w:rPr>
        <w:t>an</w:t>
      </w:r>
      <w:proofErr w:type="gramEnd"/>
      <w:r w:rsidRPr="003A5F33">
        <w:rPr>
          <w:rFonts w:ascii="Times New Roman" w:hAnsi="Times New Roman" w:cs="Times New Roman"/>
          <w:color w:val="EE0000"/>
          <w:sz w:val="26"/>
          <w:szCs w:val="26"/>
        </w:rPr>
        <w:t xml:space="preserve"> ninh mạng tốt </w:t>
      </w:r>
      <w:r w:rsidRPr="003A5F33">
        <w:rPr>
          <w:rFonts w:ascii="Times New Roman" w:hAnsi="Times New Roman" w:cs="Times New Roman"/>
          <w:sz w:val="26"/>
          <w:szCs w:val="26"/>
        </w:rPr>
        <w:t xml:space="preserve">không chỉ là một </w:t>
      </w:r>
      <w:r>
        <w:rPr>
          <w:rFonts w:ascii="Times New Roman" w:hAnsi="Times New Roman" w:cs="Times New Roman"/>
          <w:sz w:val="26"/>
          <w:szCs w:val="26"/>
        </w:rPr>
        <w:t>cách làm</w:t>
      </w:r>
      <w:r w:rsidRPr="003A5F33">
        <w:rPr>
          <w:rFonts w:ascii="Times New Roman" w:hAnsi="Times New Roman" w:cs="Times New Roman"/>
          <w:sz w:val="26"/>
          <w:szCs w:val="26"/>
        </w:rPr>
        <w:t xml:space="preserve"> đúng đắn, mà còn là </w:t>
      </w:r>
      <w:r w:rsidRPr="003A5F33">
        <w:rPr>
          <w:rFonts w:ascii="Times New Roman" w:hAnsi="Times New Roman" w:cs="Times New Roman"/>
          <w:color w:val="EE0000"/>
          <w:sz w:val="26"/>
          <w:szCs w:val="26"/>
        </w:rPr>
        <w:t>tuyến phòng thủ then chốt</w:t>
      </w:r>
      <w:r w:rsidRPr="003A5F33">
        <w:rPr>
          <w:rFonts w:ascii="Times New Roman" w:hAnsi="Times New Roman" w:cs="Times New Roman"/>
          <w:sz w:val="26"/>
          <w:szCs w:val="26"/>
        </w:rPr>
        <w:t xml:space="preserve"> trong một môi trường số ngày càng thù địch.</w:t>
      </w:r>
    </w:p>
    <w:p w14:paraId="7C6FF593" w14:textId="698E9DD6"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 xml:space="preserve">Các mối đe dọa an ninh mạng </w:t>
      </w:r>
      <w:r w:rsidRPr="003A5F33">
        <w:rPr>
          <w:rFonts w:ascii="Times New Roman" w:hAnsi="Times New Roman" w:cs="Times New Roman"/>
          <w:color w:val="000000" w:themeColor="text1"/>
          <w:sz w:val="26"/>
          <w:szCs w:val="26"/>
        </w:rPr>
        <w:t xml:space="preserve">không còn là nguy cơ trong tương lai </w:t>
      </w:r>
      <w:r>
        <w:rPr>
          <w:rFonts w:ascii="Times New Roman" w:hAnsi="Times New Roman" w:cs="Times New Roman"/>
          <w:sz w:val="26"/>
          <w:szCs w:val="26"/>
        </w:rPr>
        <w:t>mà</w:t>
      </w:r>
      <w:r w:rsidRPr="003A5F33">
        <w:rPr>
          <w:rFonts w:ascii="Times New Roman" w:hAnsi="Times New Roman" w:cs="Times New Roman"/>
          <w:sz w:val="26"/>
          <w:szCs w:val="26"/>
        </w:rPr>
        <w:t xml:space="preserve"> </w:t>
      </w:r>
      <w:r w:rsidRPr="003A5F33">
        <w:rPr>
          <w:rFonts w:ascii="Times New Roman" w:hAnsi="Times New Roman" w:cs="Times New Roman"/>
          <w:color w:val="EE0000"/>
          <w:sz w:val="26"/>
          <w:szCs w:val="26"/>
        </w:rPr>
        <w:t>chúng hiện là rủi ro toàn cầu hàng đầu.</w:t>
      </w:r>
      <w:r w:rsidRPr="003A5F33">
        <w:rPr>
          <w:rFonts w:ascii="Times New Roman" w:hAnsi="Times New Roman" w:cs="Times New Roman"/>
          <w:sz w:val="26"/>
          <w:szCs w:val="26"/>
        </w:rPr>
        <w:t xml:space="preserve"> Chỉ số Rủi ro Allianz 2026 (Allianz’s Risk Barometer 2026) đã xác nhận điều này năm thứ </w:t>
      </w:r>
      <w:r>
        <w:rPr>
          <w:rFonts w:ascii="Times New Roman" w:hAnsi="Times New Roman" w:cs="Times New Roman"/>
          <w:sz w:val="26"/>
          <w:szCs w:val="26"/>
        </w:rPr>
        <w:t>5</w:t>
      </w:r>
      <w:r w:rsidRPr="003A5F33">
        <w:rPr>
          <w:rFonts w:ascii="Times New Roman" w:hAnsi="Times New Roman" w:cs="Times New Roman"/>
          <w:sz w:val="26"/>
          <w:szCs w:val="26"/>
        </w:rPr>
        <w:t xml:space="preserve"> liên tiếp, với </w:t>
      </w:r>
      <w:r w:rsidRPr="003A5F33">
        <w:rPr>
          <w:rFonts w:ascii="Times New Roman" w:hAnsi="Times New Roman" w:cs="Times New Roman"/>
          <w:color w:val="EE0000"/>
          <w:sz w:val="26"/>
          <w:szCs w:val="26"/>
        </w:rPr>
        <w:t>các sự cố an ninh mạng đạt mức cao nhất từ trước đến nay</w:t>
      </w:r>
      <w:r w:rsidRPr="003A5F33">
        <w:rPr>
          <w:rFonts w:ascii="Times New Roman" w:hAnsi="Times New Roman" w:cs="Times New Roman"/>
          <w:sz w:val="26"/>
          <w:szCs w:val="26"/>
        </w:rPr>
        <w:t xml:space="preserve">. Trong khi các tổ chức lớn đã tăng cường phòng thủ mạng và cải thiện năng lực phát hiện sớm cũng như ứng phó, thì </w:t>
      </w:r>
      <w:r w:rsidRPr="003A5F33">
        <w:rPr>
          <w:rFonts w:ascii="Times New Roman" w:hAnsi="Times New Roman" w:cs="Times New Roman"/>
          <w:color w:val="EE0000"/>
          <w:sz w:val="26"/>
          <w:szCs w:val="26"/>
        </w:rPr>
        <w:t>những rủi ro mới vẫn liên tục xuất hiện</w:t>
      </w:r>
      <w:r w:rsidRPr="003A5F33">
        <w:rPr>
          <w:rFonts w:ascii="Times New Roman" w:hAnsi="Times New Roman" w:cs="Times New Roman"/>
          <w:sz w:val="26"/>
          <w:szCs w:val="26"/>
        </w:rPr>
        <w:t>.</w:t>
      </w:r>
    </w:p>
    <w:p w14:paraId="6E2CF066" w14:textId="77777777" w:rsidR="003A5F33" w:rsidRPr="003A5F33" w:rsidRDefault="003A5F33" w:rsidP="003A5F33">
      <w:pPr>
        <w:spacing w:before="120" w:after="120"/>
        <w:jc w:val="both"/>
        <w:rPr>
          <w:rFonts w:ascii="Times New Roman" w:hAnsi="Times New Roman" w:cs="Times New Roman"/>
          <w:color w:val="EE0000"/>
          <w:sz w:val="26"/>
          <w:szCs w:val="26"/>
        </w:rPr>
      </w:pPr>
      <w:r w:rsidRPr="003A5F33">
        <w:rPr>
          <w:rFonts w:ascii="Times New Roman" w:hAnsi="Times New Roman" w:cs="Times New Roman"/>
          <w:sz w:val="26"/>
          <w:szCs w:val="26"/>
        </w:rPr>
        <w:t xml:space="preserve">Bên cạnh đó, tội phạm mạng vẫn cực kỳ linh hoạt, khai thác các </w:t>
      </w:r>
      <w:r w:rsidRPr="003A5F33">
        <w:rPr>
          <w:rFonts w:ascii="Times New Roman" w:hAnsi="Times New Roman" w:cs="Times New Roman"/>
          <w:color w:val="EE0000"/>
          <w:sz w:val="26"/>
          <w:szCs w:val="26"/>
        </w:rPr>
        <w:t xml:space="preserve">điểm yếu như chuỗi cung ứng và sai sót của con người, </w:t>
      </w:r>
      <w:r w:rsidRPr="003A5F33">
        <w:rPr>
          <w:rFonts w:ascii="Times New Roman" w:hAnsi="Times New Roman" w:cs="Times New Roman"/>
          <w:sz w:val="26"/>
          <w:szCs w:val="26"/>
        </w:rPr>
        <w:t xml:space="preserve">đồng thời lợi dụng gián đoạn hoạt động hoặc lộ lọt dữ liệu để tống tiền. Điều này khiến việc </w:t>
      </w:r>
      <w:r w:rsidRPr="003A5F33">
        <w:rPr>
          <w:rFonts w:ascii="Times New Roman" w:hAnsi="Times New Roman" w:cs="Times New Roman"/>
          <w:color w:val="EE0000"/>
          <w:sz w:val="26"/>
          <w:szCs w:val="26"/>
        </w:rPr>
        <w:t xml:space="preserve">duy trì các thực hành vệ sinh </w:t>
      </w:r>
      <w:proofErr w:type="gramStart"/>
      <w:r w:rsidRPr="003A5F33">
        <w:rPr>
          <w:rFonts w:ascii="Times New Roman" w:hAnsi="Times New Roman" w:cs="Times New Roman"/>
          <w:color w:val="EE0000"/>
          <w:sz w:val="26"/>
          <w:szCs w:val="26"/>
        </w:rPr>
        <w:t>an</w:t>
      </w:r>
      <w:proofErr w:type="gramEnd"/>
      <w:r w:rsidRPr="003A5F33">
        <w:rPr>
          <w:rFonts w:ascii="Times New Roman" w:hAnsi="Times New Roman" w:cs="Times New Roman"/>
          <w:color w:val="EE0000"/>
          <w:sz w:val="26"/>
          <w:szCs w:val="26"/>
        </w:rPr>
        <w:t xml:space="preserve"> ninh mạng tốt trở nên quan trọng hơn bao giờ hết.</w:t>
      </w:r>
    </w:p>
    <w:p w14:paraId="4D0F7DC1" w14:textId="77777777" w:rsidR="003A5F33" w:rsidRPr="003A5F33" w:rsidRDefault="003A5F33" w:rsidP="003A5F33">
      <w:pPr>
        <w:spacing w:before="120" w:after="120"/>
        <w:jc w:val="both"/>
        <w:rPr>
          <w:rFonts w:ascii="Times New Roman" w:hAnsi="Times New Roman" w:cs="Times New Roman"/>
          <w:b/>
          <w:bCs/>
          <w:sz w:val="26"/>
          <w:szCs w:val="26"/>
        </w:rPr>
      </w:pPr>
      <w:r w:rsidRPr="003A5F33">
        <w:rPr>
          <w:rFonts w:ascii="Times New Roman" w:hAnsi="Times New Roman" w:cs="Times New Roman"/>
          <w:b/>
          <w:bCs/>
          <w:sz w:val="26"/>
          <w:szCs w:val="26"/>
        </w:rPr>
        <w:t xml:space="preserve">Vệ sinh </w:t>
      </w:r>
      <w:proofErr w:type="gramStart"/>
      <w:r w:rsidRPr="003A5F33">
        <w:rPr>
          <w:rFonts w:ascii="Times New Roman" w:hAnsi="Times New Roman" w:cs="Times New Roman"/>
          <w:b/>
          <w:bCs/>
          <w:sz w:val="26"/>
          <w:szCs w:val="26"/>
        </w:rPr>
        <w:t>an</w:t>
      </w:r>
      <w:proofErr w:type="gramEnd"/>
      <w:r w:rsidRPr="003A5F33">
        <w:rPr>
          <w:rFonts w:ascii="Times New Roman" w:hAnsi="Times New Roman" w:cs="Times New Roman"/>
          <w:b/>
          <w:bCs/>
          <w:sz w:val="26"/>
          <w:szCs w:val="26"/>
        </w:rPr>
        <w:t xml:space="preserve"> ninh mạng thực sự có nghĩa là gì?</w:t>
      </w:r>
    </w:p>
    <w:p w14:paraId="665822F6" w14:textId="77777777"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 xml:space="preserve">Về cốt lõi, </w:t>
      </w:r>
      <w:r w:rsidRPr="003A5F33">
        <w:rPr>
          <w:rFonts w:ascii="Times New Roman" w:hAnsi="Times New Roman" w:cs="Times New Roman"/>
          <w:color w:val="156082" w:themeColor="accent1"/>
          <w:sz w:val="26"/>
          <w:szCs w:val="26"/>
        </w:rPr>
        <w:t xml:space="preserve">vệ sinh </w:t>
      </w:r>
      <w:proofErr w:type="gramStart"/>
      <w:r w:rsidRPr="003A5F33">
        <w:rPr>
          <w:rFonts w:ascii="Times New Roman" w:hAnsi="Times New Roman" w:cs="Times New Roman"/>
          <w:color w:val="156082" w:themeColor="accent1"/>
          <w:sz w:val="26"/>
          <w:szCs w:val="26"/>
        </w:rPr>
        <w:t>an</w:t>
      </w:r>
      <w:proofErr w:type="gramEnd"/>
      <w:r w:rsidRPr="003A5F33">
        <w:rPr>
          <w:rFonts w:ascii="Times New Roman" w:hAnsi="Times New Roman" w:cs="Times New Roman"/>
          <w:color w:val="156082" w:themeColor="accent1"/>
          <w:sz w:val="26"/>
          <w:szCs w:val="26"/>
        </w:rPr>
        <w:t xml:space="preserve"> ninh mạng đề cập đến những thực hành hằng ngày nhằm bảo vệ thông tin, hệ thống và thiết bị trước các mối đe dọa số</w:t>
      </w:r>
      <w:r w:rsidRPr="003A5F33">
        <w:rPr>
          <w:rFonts w:ascii="Times New Roman" w:hAnsi="Times New Roman" w:cs="Times New Roman"/>
          <w:sz w:val="26"/>
          <w:szCs w:val="26"/>
        </w:rPr>
        <w:t>.</w:t>
      </w:r>
    </w:p>
    <w:p w14:paraId="5E422D01" w14:textId="77777777"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Khi được áp dụng một cách nhất quán, những biện pháp đơn giản này có thể giảm đáng kể nguy cơ bị tấn công mạng, giúp bảo vệ dữ liệu và duy trì hoạt động liên tục, không gián đoạn.</w:t>
      </w:r>
    </w:p>
    <w:p w14:paraId="4DFEA5EC" w14:textId="4A9ED246"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lastRenderedPageBreak/>
        <w:t xml:space="preserve">Tương tự như vệ sinh cá nhân, </w:t>
      </w:r>
      <w:r w:rsidRPr="003A5F33">
        <w:rPr>
          <w:rFonts w:ascii="Times New Roman" w:hAnsi="Times New Roman" w:cs="Times New Roman"/>
          <w:color w:val="EE0000"/>
          <w:sz w:val="26"/>
          <w:szCs w:val="26"/>
        </w:rPr>
        <w:t xml:space="preserve">vệ sinh </w:t>
      </w:r>
      <w:proofErr w:type="gramStart"/>
      <w:r w:rsidRPr="003A5F33">
        <w:rPr>
          <w:rFonts w:ascii="Times New Roman" w:hAnsi="Times New Roman" w:cs="Times New Roman"/>
          <w:color w:val="EE0000"/>
          <w:sz w:val="26"/>
          <w:szCs w:val="26"/>
        </w:rPr>
        <w:t>an</w:t>
      </w:r>
      <w:proofErr w:type="gramEnd"/>
      <w:r w:rsidRPr="003A5F33">
        <w:rPr>
          <w:rFonts w:ascii="Times New Roman" w:hAnsi="Times New Roman" w:cs="Times New Roman"/>
          <w:color w:val="EE0000"/>
          <w:sz w:val="26"/>
          <w:szCs w:val="26"/>
        </w:rPr>
        <w:t xml:space="preserve"> ninh mạng dựa trên thói quen và nhận thức</w:t>
      </w:r>
      <w:r w:rsidRPr="003A5F33">
        <w:rPr>
          <w:rFonts w:ascii="Times New Roman" w:hAnsi="Times New Roman" w:cs="Times New Roman"/>
          <w:sz w:val="26"/>
          <w:szCs w:val="26"/>
        </w:rPr>
        <w:t xml:space="preserve">. </w:t>
      </w:r>
      <w:r w:rsidRPr="003A5F33">
        <w:rPr>
          <w:rFonts w:ascii="Times New Roman" w:hAnsi="Times New Roman" w:cs="Times New Roman"/>
          <w:color w:val="0070C0"/>
          <w:sz w:val="26"/>
          <w:szCs w:val="26"/>
        </w:rPr>
        <w:t>Cũng như con người bảo vệ sức khỏe thể chất bằng các thói quen hằng ngày, các tổ chức có thể bảo vệ “sức khỏe số” của mình bằng cách áp dụng các biện pháp phòng ngừa cơ bản.</w:t>
      </w:r>
      <w:r>
        <w:rPr>
          <w:rFonts w:ascii="Times New Roman" w:hAnsi="Times New Roman" w:cs="Times New Roman"/>
          <w:color w:val="0070C0"/>
          <w:sz w:val="26"/>
          <w:szCs w:val="26"/>
        </w:rPr>
        <w:t xml:space="preserve"> </w:t>
      </w:r>
      <w:r w:rsidRPr="003A5F33">
        <w:rPr>
          <w:rFonts w:ascii="Times New Roman" w:hAnsi="Times New Roman" w:cs="Times New Roman"/>
          <w:sz w:val="26"/>
          <w:szCs w:val="26"/>
        </w:rPr>
        <w:t>Nhờ đó, họ có thể giảm khả năng xảy ra rò rỉ dữ liệu, sự cố hệ thống và các sự kiện an ninh nghiêm trọng khác trước khi chúng leo thang.</w:t>
      </w:r>
    </w:p>
    <w:p w14:paraId="3D3034DD" w14:textId="77777777" w:rsidR="003A5F33" w:rsidRPr="003A5F33" w:rsidRDefault="003A5F33" w:rsidP="003A5F33">
      <w:pPr>
        <w:spacing w:before="120" w:after="120"/>
        <w:jc w:val="both"/>
        <w:rPr>
          <w:rFonts w:ascii="Times New Roman" w:hAnsi="Times New Roman" w:cs="Times New Roman"/>
          <w:b/>
          <w:bCs/>
          <w:sz w:val="26"/>
          <w:szCs w:val="26"/>
        </w:rPr>
      </w:pPr>
      <w:r w:rsidRPr="003A5F33">
        <w:rPr>
          <w:rFonts w:ascii="Times New Roman" w:hAnsi="Times New Roman" w:cs="Times New Roman"/>
          <w:b/>
          <w:bCs/>
          <w:sz w:val="26"/>
          <w:szCs w:val="26"/>
        </w:rPr>
        <w:t xml:space="preserve">Các thành phần cơ bản của vệ sinh </w:t>
      </w:r>
      <w:proofErr w:type="gramStart"/>
      <w:r w:rsidRPr="003A5F33">
        <w:rPr>
          <w:rFonts w:ascii="Times New Roman" w:hAnsi="Times New Roman" w:cs="Times New Roman"/>
          <w:b/>
          <w:bCs/>
          <w:sz w:val="26"/>
          <w:szCs w:val="26"/>
        </w:rPr>
        <w:t>an</w:t>
      </w:r>
      <w:proofErr w:type="gramEnd"/>
      <w:r w:rsidRPr="003A5F33">
        <w:rPr>
          <w:rFonts w:ascii="Times New Roman" w:hAnsi="Times New Roman" w:cs="Times New Roman"/>
          <w:b/>
          <w:bCs/>
          <w:sz w:val="26"/>
          <w:szCs w:val="26"/>
        </w:rPr>
        <w:t xml:space="preserve"> ninh mạng</w:t>
      </w:r>
    </w:p>
    <w:p w14:paraId="7D68CBDC" w14:textId="77777777" w:rsidR="003A5F33" w:rsidRPr="003A5F33" w:rsidRDefault="003A5F33" w:rsidP="003A5F33">
      <w:pPr>
        <w:numPr>
          <w:ilvl w:val="0"/>
          <w:numId w:val="3"/>
        </w:numPr>
        <w:spacing w:before="120" w:after="120"/>
        <w:jc w:val="both"/>
        <w:rPr>
          <w:rFonts w:ascii="Times New Roman" w:hAnsi="Times New Roman" w:cs="Times New Roman"/>
          <w:sz w:val="26"/>
          <w:szCs w:val="26"/>
        </w:rPr>
      </w:pPr>
      <w:r w:rsidRPr="003A5F33">
        <w:rPr>
          <w:rFonts w:ascii="Times New Roman" w:hAnsi="Times New Roman" w:cs="Times New Roman"/>
          <w:b/>
          <w:bCs/>
          <w:sz w:val="26"/>
          <w:szCs w:val="26"/>
        </w:rPr>
        <w:t>Bảo trì định kỳ:</w:t>
      </w:r>
      <w:r w:rsidRPr="003A5F33">
        <w:rPr>
          <w:rFonts w:ascii="Times New Roman" w:hAnsi="Times New Roman" w:cs="Times New Roman"/>
          <w:sz w:val="26"/>
          <w:szCs w:val="26"/>
        </w:rPr>
        <w:t xml:space="preserve"> Luôn cập nhật phần mềm và hệ điều hành, áp dụng các bản vá bảo mật và sao lưu dữ liệu thường xuyên.</w:t>
      </w:r>
    </w:p>
    <w:p w14:paraId="3861C55D" w14:textId="77777777" w:rsidR="003A5F33" w:rsidRPr="003A5F33" w:rsidRDefault="003A5F33" w:rsidP="003A5F33">
      <w:pPr>
        <w:numPr>
          <w:ilvl w:val="0"/>
          <w:numId w:val="3"/>
        </w:numPr>
        <w:spacing w:before="120" w:after="120"/>
        <w:jc w:val="both"/>
        <w:rPr>
          <w:rFonts w:ascii="Times New Roman" w:hAnsi="Times New Roman" w:cs="Times New Roman"/>
          <w:sz w:val="26"/>
          <w:szCs w:val="26"/>
        </w:rPr>
      </w:pPr>
      <w:r w:rsidRPr="003A5F33">
        <w:rPr>
          <w:rFonts w:ascii="Times New Roman" w:hAnsi="Times New Roman" w:cs="Times New Roman"/>
          <w:b/>
          <w:bCs/>
          <w:sz w:val="26"/>
          <w:szCs w:val="26"/>
        </w:rPr>
        <w:t>Tăng cường bảo mật:</w:t>
      </w:r>
      <w:r w:rsidRPr="003A5F33">
        <w:rPr>
          <w:rFonts w:ascii="Times New Roman" w:hAnsi="Times New Roman" w:cs="Times New Roman"/>
          <w:sz w:val="26"/>
          <w:szCs w:val="26"/>
        </w:rPr>
        <w:t xml:space="preserve"> Giảm nguy cơ gián đoạn, mất dữ liệu và xâm nhập trái phép bằng cách tuân thủ các thực hành vệ sinh </w:t>
      </w:r>
      <w:proofErr w:type="gramStart"/>
      <w:r w:rsidRPr="003A5F33">
        <w:rPr>
          <w:rFonts w:ascii="Times New Roman" w:hAnsi="Times New Roman" w:cs="Times New Roman"/>
          <w:sz w:val="26"/>
          <w:szCs w:val="26"/>
        </w:rPr>
        <w:t>an</w:t>
      </w:r>
      <w:proofErr w:type="gramEnd"/>
      <w:r w:rsidRPr="003A5F33">
        <w:rPr>
          <w:rFonts w:ascii="Times New Roman" w:hAnsi="Times New Roman" w:cs="Times New Roman"/>
          <w:sz w:val="26"/>
          <w:szCs w:val="26"/>
        </w:rPr>
        <w:t xml:space="preserve"> ninh mạng cơ bản.</w:t>
      </w:r>
    </w:p>
    <w:p w14:paraId="19DD3FCD" w14:textId="77777777" w:rsidR="003A5F33" w:rsidRPr="003A5F33" w:rsidRDefault="003A5F33" w:rsidP="003A5F33">
      <w:pPr>
        <w:numPr>
          <w:ilvl w:val="0"/>
          <w:numId w:val="3"/>
        </w:numPr>
        <w:spacing w:before="120" w:after="120"/>
        <w:jc w:val="both"/>
        <w:rPr>
          <w:rFonts w:ascii="Times New Roman" w:hAnsi="Times New Roman" w:cs="Times New Roman"/>
          <w:sz w:val="26"/>
          <w:szCs w:val="26"/>
        </w:rPr>
      </w:pPr>
      <w:r w:rsidRPr="003A5F33">
        <w:rPr>
          <w:rFonts w:ascii="Times New Roman" w:hAnsi="Times New Roman" w:cs="Times New Roman"/>
          <w:b/>
          <w:bCs/>
          <w:sz w:val="26"/>
          <w:szCs w:val="26"/>
        </w:rPr>
        <w:t>Đào tạo và nâng cao nhận thức:</w:t>
      </w:r>
      <w:r w:rsidRPr="003A5F33">
        <w:rPr>
          <w:rFonts w:ascii="Times New Roman" w:hAnsi="Times New Roman" w:cs="Times New Roman"/>
          <w:sz w:val="26"/>
          <w:szCs w:val="26"/>
        </w:rPr>
        <w:t xml:space="preserve"> Thúc đẩy tư duy lấy an ninh làm trọng tâm thông qua đào tạo và truyền thông an ninh mạng định kỳ.</w:t>
      </w:r>
    </w:p>
    <w:p w14:paraId="57E56C18" w14:textId="77777777" w:rsidR="003A5F33" w:rsidRPr="003A5F33" w:rsidRDefault="003A5F33" w:rsidP="003A5F33">
      <w:pPr>
        <w:numPr>
          <w:ilvl w:val="0"/>
          <w:numId w:val="3"/>
        </w:numPr>
        <w:spacing w:before="120" w:after="120"/>
        <w:jc w:val="both"/>
        <w:rPr>
          <w:rFonts w:ascii="Times New Roman" w:hAnsi="Times New Roman" w:cs="Times New Roman"/>
          <w:sz w:val="26"/>
          <w:szCs w:val="26"/>
        </w:rPr>
      </w:pPr>
      <w:r w:rsidRPr="003A5F33">
        <w:rPr>
          <w:rFonts w:ascii="Times New Roman" w:hAnsi="Times New Roman" w:cs="Times New Roman"/>
          <w:b/>
          <w:bCs/>
          <w:sz w:val="26"/>
          <w:szCs w:val="26"/>
        </w:rPr>
        <w:t>Quy trình liên tục:</w:t>
      </w:r>
      <w:r w:rsidRPr="003A5F33">
        <w:rPr>
          <w:rFonts w:ascii="Times New Roman" w:hAnsi="Times New Roman" w:cs="Times New Roman"/>
          <w:sz w:val="26"/>
          <w:szCs w:val="26"/>
        </w:rPr>
        <w:t xml:space="preserve"> Xem vệ sinh </w:t>
      </w:r>
      <w:proofErr w:type="gramStart"/>
      <w:r w:rsidRPr="003A5F33">
        <w:rPr>
          <w:rFonts w:ascii="Times New Roman" w:hAnsi="Times New Roman" w:cs="Times New Roman"/>
          <w:sz w:val="26"/>
          <w:szCs w:val="26"/>
        </w:rPr>
        <w:t>an</w:t>
      </w:r>
      <w:proofErr w:type="gramEnd"/>
      <w:r w:rsidRPr="003A5F33">
        <w:rPr>
          <w:rFonts w:ascii="Times New Roman" w:hAnsi="Times New Roman" w:cs="Times New Roman"/>
          <w:sz w:val="26"/>
          <w:szCs w:val="26"/>
        </w:rPr>
        <w:t xml:space="preserve"> ninh mạng là một nỗ lực thường xuyên, với việc giám sát định kỳ và thích ứng với các mối đe dọa mới.</w:t>
      </w:r>
    </w:p>
    <w:p w14:paraId="1770BFA5" w14:textId="77777777" w:rsidR="003A5F33" w:rsidRPr="003A5F33" w:rsidRDefault="003A5F33" w:rsidP="003A5F33">
      <w:pPr>
        <w:numPr>
          <w:ilvl w:val="0"/>
          <w:numId w:val="3"/>
        </w:numPr>
        <w:spacing w:before="120" w:after="120"/>
        <w:jc w:val="both"/>
        <w:rPr>
          <w:rFonts w:ascii="Times New Roman" w:hAnsi="Times New Roman" w:cs="Times New Roman"/>
          <w:sz w:val="26"/>
          <w:szCs w:val="26"/>
        </w:rPr>
      </w:pPr>
      <w:r w:rsidRPr="003A5F33">
        <w:rPr>
          <w:rFonts w:ascii="Times New Roman" w:hAnsi="Times New Roman" w:cs="Times New Roman"/>
          <w:b/>
          <w:bCs/>
          <w:sz w:val="26"/>
          <w:szCs w:val="26"/>
        </w:rPr>
        <w:t>Trách nhiệm chung:</w:t>
      </w:r>
      <w:r w:rsidRPr="003A5F33">
        <w:rPr>
          <w:rFonts w:ascii="Times New Roman" w:hAnsi="Times New Roman" w:cs="Times New Roman"/>
          <w:sz w:val="26"/>
          <w:szCs w:val="26"/>
        </w:rPr>
        <w:t xml:space="preserve"> Vệ sinh </w:t>
      </w:r>
      <w:proofErr w:type="gramStart"/>
      <w:r w:rsidRPr="003A5F33">
        <w:rPr>
          <w:rFonts w:ascii="Times New Roman" w:hAnsi="Times New Roman" w:cs="Times New Roman"/>
          <w:sz w:val="26"/>
          <w:szCs w:val="26"/>
        </w:rPr>
        <w:t>an</w:t>
      </w:r>
      <w:proofErr w:type="gramEnd"/>
      <w:r w:rsidRPr="003A5F33">
        <w:rPr>
          <w:rFonts w:ascii="Times New Roman" w:hAnsi="Times New Roman" w:cs="Times New Roman"/>
          <w:sz w:val="26"/>
          <w:szCs w:val="26"/>
        </w:rPr>
        <w:t xml:space="preserve"> ninh mạng hiệu quả đòi hỏi sự phối hợp giữa bộ phận CNTT và tất cả người sử dụng.</w:t>
      </w:r>
    </w:p>
    <w:p w14:paraId="5B74D822" w14:textId="77777777" w:rsidR="003A5F33" w:rsidRPr="003A5F33" w:rsidRDefault="003A5F33" w:rsidP="003A5F33">
      <w:pPr>
        <w:numPr>
          <w:ilvl w:val="0"/>
          <w:numId w:val="3"/>
        </w:numPr>
        <w:spacing w:before="120" w:after="120"/>
        <w:jc w:val="both"/>
        <w:rPr>
          <w:rFonts w:ascii="Times New Roman" w:hAnsi="Times New Roman" w:cs="Times New Roman"/>
          <w:sz w:val="26"/>
          <w:szCs w:val="26"/>
        </w:rPr>
      </w:pPr>
      <w:r w:rsidRPr="003A5F33">
        <w:rPr>
          <w:rFonts w:ascii="Times New Roman" w:hAnsi="Times New Roman" w:cs="Times New Roman"/>
          <w:b/>
          <w:bCs/>
          <w:sz w:val="26"/>
          <w:szCs w:val="26"/>
        </w:rPr>
        <w:t>Hỗ trợ bên ngoài:</w:t>
      </w:r>
      <w:r w:rsidRPr="003A5F33">
        <w:rPr>
          <w:rFonts w:ascii="Times New Roman" w:hAnsi="Times New Roman" w:cs="Times New Roman"/>
          <w:sz w:val="26"/>
          <w:szCs w:val="26"/>
        </w:rPr>
        <w:t xml:space="preserve"> Các tổ chức có thể sử dụng chuyên gia an ninh mạng bên ngoài để đánh giá rủi ro và tăng cường năng lực phòng thủ.</w:t>
      </w:r>
    </w:p>
    <w:p w14:paraId="2C947D39" w14:textId="77777777" w:rsidR="003A5F33" w:rsidRPr="003A5F33" w:rsidRDefault="003A5F33" w:rsidP="003A5F33">
      <w:pPr>
        <w:spacing w:before="120" w:after="120"/>
        <w:jc w:val="both"/>
        <w:rPr>
          <w:rFonts w:ascii="Times New Roman" w:hAnsi="Times New Roman" w:cs="Times New Roman"/>
          <w:b/>
          <w:bCs/>
          <w:sz w:val="26"/>
          <w:szCs w:val="26"/>
        </w:rPr>
      </w:pPr>
      <w:r w:rsidRPr="003A5F33">
        <w:rPr>
          <w:rFonts w:ascii="Times New Roman" w:hAnsi="Times New Roman" w:cs="Times New Roman"/>
          <w:b/>
          <w:bCs/>
          <w:sz w:val="26"/>
          <w:szCs w:val="26"/>
        </w:rPr>
        <w:t>Vì sao ngành hàng hải đặc biệt dễ bị đe dọa an ninh mạng?</w:t>
      </w:r>
    </w:p>
    <w:p w14:paraId="5794CA9F" w14:textId="77777777" w:rsidR="003A5F33" w:rsidRPr="003A5F33" w:rsidRDefault="003A5F33" w:rsidP="003A5F33">
      <w:pPr>
        <w:spacing w:before="120" w:after="120"/>
        <w:jc w:val="both"/>
        <w:rPr>
          <w:rFonts w:ascii="Times New Roman" w:hAnsi="Times New Roman" w:cs="Times New Roman"/>
          <w:color w:val="EE0000"/>
          <w:sz w:val="26"/>
          <w:szCs w:val="26"/>
        </w:rPr>
      </w:pPr>
      <w:r w:rsidRPr="003A5F33">
        <w:rPr>
          <w:rFonts w:ascii="Times New Roman" w:hAnsi="Times New Roman" w:cs="Times New Roman"/>
          <w:color w:val="EE0000"/>
          <w:sz w:val="26"/>
          <w:szCs w:val="26"/>
        </w:rPr>
        <w:t>Ngành hàng hải được xem là đặc biệt dễ tổn thương trước các mối đe dọa an ninh mạng do phụ thuộc lớn vào các hệ thống kết nối với nhau, đồng thời vận hành một tổ hợp phức tạp giữa công nghệ hiện đại và công nghệ cũ (legacy).</w:t>
      </w:r>
    </w:p>
    <w:p w14:paraId="022E2A94" w14:textId="77777777"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Do đó, các sự cố an ninh mạng có thể ảnh hưởng đến tàu thuyền ở mọi loại hình và quy mô, không chỉ gây gián đoạn hoạt động mà còn dẫn đến rủi ro an toàn và tổn thất tài chính đáng kể.</w:t>
      </w:r>
    </w:p>
    <w:p w14:paraId="40242A0F" w14:textId="77777777"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Vận tải biển hiện đại phụ thuộc rất nhiều vào công nghệ thông tin và truyền thông (ICT) để hỗ trợ chứng từ hàng hóa, sắp xếp cảng, quản lý thuyền viên và nhiều dịch vụ thiết yếu khác, nhằm duy trì năng lực cạnh tranh trong ngành vận tải toàn cầu.</w:t>
      </w:r>
    </w:p>
    <w:p w14:paraId="466E676E" w14:textId="77777777"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Đồng thời, các công nghệ này được tích hợp sâu trên tàu, nơi chúng điều khiển và giám sát các hệ thống máy móc và khai thác hàng hóa. Sự phụ thuộc ngày càng tăng này đã mở rộng mức độ phơi nhiễm rủi ro an ninh mạng của ngành. Chính vì sự phụ thuộc số hóa đó, tàu biển dễ bị ảnh hưởng bởi cả sự cố mạng vô ý lẫn tấn công có chủ đích.</w:t>
      </w:r>
    </w:p>
    <w:p w14:paraId="1482B99C" w14:textId="6BD0E572"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 xml:space="preserve">Ví dụ, một sự cố vô ý có thể xảy ra khi ai đó vô tình gây nhiễu tín hiệu GPS trong lúc làm việc trên một hệ thống khác, hoặc khi thuyền viên không biết đã đưa mã độc vào tàu thông qua USB dùng để lưu </w:t>
      </w:r>
      <w:r>
        <w:rPr>
          <w:rFonts w:ascii="Times New Roman" w:hAnsi="Times New Roman" w:cs="Times New Roman"/>
          <w:sz w:val="26"/>
          <w:szCs w:val="26"/>
        </w:rPr>
        <w:t>các thông báo</w:t>
      </w:r>
      <w:r w:rsidRPr="003A5F33">
        <w:rPr>
          <w:rFonts w:ascii="Times New Roman" w:hAnsi="Times New Roman" w:cs="Times New Roman"/>
          <w:sz w:val="26"/>
          <w:szCs w:val="26"/>
        </w:rPr>
        <w:t xml:space="preserve"> hàng hải.</w:t>
      </w:r>
    </w:p>
    <w:p w14:paraId="7617568F" w14:textId="6333C740"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lastRenderedPageBreak/>
        <w:t xml:space="preserve">Ngược lại, các cuộc tấn công có chủ đích có thể bao gồm việc can thiệp </w:t>
      </w:r>
      <w:r>
        <w:rPr>
          <w:rFonts w:ascii="Times New Roman" w:hAnsi="Times New Roman" w:cs="Times New Roman"/>
          <w:sz w:val="26"/>
          <w:szCs w:val="26"/>
        </w:rPr>
        <w:t xml:space="preserve">vào </w:t>
      </w:r>
      <w:r w:rsidRPr="003A5F33">
        <w:rPr>
          <w:rFonts w:ascii="Times New Roman" w:hAnsi="Times New Roman" w:cs="Times New Roman"/>
          <w:sz w:val="26"/>
          <w:szCs w:val="26"/>
        </w:rPr>
        <w:t>hồ sơ hàng hóa để che giấu hàng cấm, hoặc cố tình nhắm vào các hệ thống điều khiển của tàu nhằm đạt được lợi thế thương mại hoặc chiến lược.</w:t>
      </w:r>
    </w:p>
    <w:p w14:paraId="78609153" w14:textId="77777777" w:rsidR="003A5F33" w:rsidRPr="003A5F33" w:rsidRDefault="003A5F33" w:rsidP="003A5F33">
      <w:pPr>
        <w:spacing w:before="120" w:after="120"/>
        <w:jc w:val="both"/>
        <w:rPr>
          <w:rFonts w:ascii="Times New Roman" w:hAnsi="Times New Roman" w:cs="Times New Roman"/>
          <w:color w:val="EE0000"/>
          <w:sz w:val="26"/>
          <w:szCs w:val="26"/>
        </w:rPr>
      </w:pPr>
      <w:r w:rsidRPr="003A5F33">
        <w:rPr>
          <w:rFonts w:ascii="Times New Roman" w:hAnsi="Times New Roman" w:cs="Times New Roman"/>
          <w:sz w:val="26"/>
          <w:szCs w:val="26"/>
        </w:rPr>
        <w:t xml:space="preserve">Cuối cùng, kẻ tấn công mạng không còn chỉ tập trung vào hạ tầng, mà ngày càng </w:t>
      </w:r>
      <w:r w:rsidRPr="003A5F33">
        <w:rPr>
          <w:rFonts w:ascii="Times New Roman" w:hAnsi="Times New Roman" w:cs="Times New Roman"/>
          <w:color w:val="EE0000"/>
          <w:sz w:val="26"/>
          <w:szCs w:val="26"/>
        </w:rPr>
        <w:t>nhắm trực tiếp vào con người.</w:t>
      </w:r>
    </w:p>
    <w:p w14:paraId="2BB41437" w14:textId="77777777" w:rsidR="003A5F33" w:rsidRPr="003A5F33" w:rsidRDefault="003A5F33" w:rsidP="003A5F33">
      <w:pPr>
        <w:spacing w:before="120" w:after="120"/>
        <w:jc w:val="both"/>
        <w:rPr>
          <w:rFonts w:ascii="Times New Roman" w:hAnsi="Times New Roman" w:cs="Times New Roman"/>
          <w:b/>
          <w:bCs/>
          <w:sz w:val="26"/>
          <w:szCs w:val="26"/>
        </w:rPr>
      </w:pPr>
      <w:r w:rsidRPr="003A5F33">
        <w:rPr>
          <w:rFonts w:ascii="Times New Roman" w:hAnsi="Times New Roman" w:cs="Times New Roman"/>
          <w:b/>
          <w:bCs/>
          <w:sz w:val="26"/>
          <w:szCs w:val="26"/>
        </w:rPr>
        <w:t>Yếu tố con người</w:t>
      </w:r>
    </w:p>
    <w:p w14:paraId="36784D96" w14:textId="77777777" w:rsidR="003A5F33" w:rsidRPr="003A5F33" w:rsidRDefault="003A5F33" w:rsidP="003A5F33">
      <w:pPr>
        <w:spacing w:before="120" w:after="120"/>
        <w:jc w:val="both"/>
        <w:rPr>
          <w:rFonts w:ascii="Times New Roman" w:hAnsi="Times New Roman" w:cs="Times New Roman"/>
          <w:color w:val="EE0000"/>
          <w:sz w:val="26"/>
          <w:szCs w:val="26"/>
        </w:rPr>
      </w:pPr>
      <w:r w:rsidRPr="003A5F33">
        <w:rPr>
          <w:rFonts w:ascii="Times New Roman" w:hAnsi="Times New Roman" w:cs="Times New Roman"/>
          <w:sz w:val="26"/>
          <w:szCs w:val="26"/>
        </w:rPr>
        <w:t xml:space="preserve">Thuyền viên được huấn luyện để bảo vệ tàu trước các mối đe dọa vật lý, nhưng </w:t>
      </w:r>
      <w:r w:rsidRPr="003A5F33">
        <w:rPr>
          <w:rFonts w:ascii="Times New Roman" w:hAnsi="Times New Roman" w:cs="Times New Roman"/>
          <w:color w:val="EE0000"/>
          <w:sz w:val="26"/>
          <w:szCs w:val="26"/>
        </w:rPr>
        <w:t>nhiều người lại chưa quen thuộc với các rủi ro ảo do tội phạm mạng gây ra</w:t>
      </w:r>
      <w:r w:rsidRPr="003A5F33">
        <w:rPr>
          <w:rFonts w:ascii="Times New Roman" w:hAnsi="Times New Roman" w:cs="Times New Roman"/>
          <w:sz w:val="26"/>
          <w:szCs w:val="26"/>
        </w:rPr>
        <w:t xml:space="preserve">. Khi các hệ thống trên tàu ngày càng kết nối với nhau, </w:t>
      </w:r>
      <w:r w:rsidRPr="003A5F33">
        <w:rPr>
          <w:rFonts w:ascii="Times New Roman" w:hAnsi="Times New Roman" w:cs="Times New Roman"/>
          <w:color w:val="EE0000"/>
          <w:sz w:val="26"/>
          <w:szCs w:val="26"/>
        </w:rPr>
        <w:t>mã độc xâm nhập vào một phần hệ thống có thể nhanh chóng lan ra toàn bộ mạng.</w:t>
      </w:r>
    </w:p>
    <w:p w14:paraId="40453188" w14:textId="2AA2DF80"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 xml:space="preserve">Mã độc có thể tồn tại dưới nhiều dạng: </w:t>
      </w:r>
      <w:r w:rsidRPr="003A5F33">
        <w:rPr>
          <w:rFonts w:ascii="Times New Roman" w:hAnsi="Times New Roman" w:cs="Times New Roman"/>
          <w:b/>
          <w:bCs/>
          <w:sz w:val="26"/>
          <w:szCs w:val="26"/>
        </w:rPr>
        <w:t>virus</w:t>
      </w:r>
      <w:r w:rsidRPr="003A5F33">
        <w:rPr>
          <w:rFonts w:ascii="Times New Roman" w:hAnsi="Times New Roman" w:cs="Times New Roman"/>
          <w:sz w:val="26"/>
          <w:szCs w:val="26"/>
        </w:rPr>
        <w:t xml:space="preserve"> có thể xâm nhập qua thiết bị lưu trữ di động, </w:t>
      </w:r>
      <w:r w:rsidRPr="003A5F33">
        <w:rPr>
          <w:rFonts w:ascii="Times New Roman" w:hAnsi="Times New Roman" w:cs="Times New Roman"/>
          <w:b/>
          <w:bCs/>
          <w:sz w:val="26"/>
          <w:szCs w:val="26"/>
        </w:rPr>
        <w:t>tệp đính kèm email độc hại</w:t>
      </w:r>
      <w:r w:rsidRPr="003A5F33">
        <w:rPr>
          <w:rFonts w:ascii="Times New Roman" w:hAnsi="Times New Roman" w:cs="Times New Roman"/>
          <w:sz w:val="26"/>
          <w:szCs w:val="26"/>
        </w:rPr>
        <w:t xml:space="preserve"> hoặc liên kết dẫn tới website bị nhiễm mã độc. </w:t>
      </w:r>
      <w:r>
        <w:rPr>
          <w:rFonts w:ascii="Times New Roman" w:hAnsi="Times New Roman" w:cs="Times New Roman"/>
          <w:sz w:val="26"/>
          <w:szCs w:val="26"/>
        </w:rPr>
        <w:t>Còn</w:t>
      </w:r>
      <w:r w:rsidRPr="003A5F33">
        <w:rPr>
          <w:rFonts w:ascii="Times New Roman" w:hAnsi="Times New Roman" w:cs="Times New Roman"/>
          <w:sz w:val="26"/>
          <w:szCs w:val="26"/>
        </w:rPr>
        <w:t xml:space="preserve"> </w:t>
      </w:r>
      <w:r w:rsidRPr="003A5F33">
        <w:rPr>
          <w:rFonts w:ascii="Times New Roman" w:hAnsi="Times New Roman" w:cs="Times New Roman"/>
          <w:b/>
          <w:bCs/>
          <w:sz w:val="26"/>
          <w:szCs w:val="26"/>
        </w:rPr>
        <w:t>sâu máy tính (worm)</w:t>
      </w:r>
      <w:r w:rsidRPr="003A5F33">
        <w:rPr>
          <w:rFonts w:ascii="Times New Roman" w:hAnsi="Times New Roman" w:cs="Times New Roman"/>
          <w:sz w:val="26"/>
          <w:szCs w:val="26"/>
        </w:rPr>
        <w:t xml:space="preserve"> khai thác các lỗ hổng của hệ thống lỗi thời hoặc bảo vệ kém và có thể lây lan mà không cần sự tương tác của người dùng. Một khi đã xâm nhập, cả hai đều có thể phá hoại dữ liệu và mở đường cho các cuộc tấn công tiếp theo.</w:t>
      </w:r>
    </w:p>
    <w:p w14:paraId="398A1788" w14:textId="77777777" w:rsidR="003A5F33" w:rsidRPr="003A5F33" w:rsidRDefault="003A5F33" w:rsidP="003A5F33">
      <w:pPr>
        <w:spacing w:before="120" w:after="120"/>
        <w:jc w:val="both"/>
        <w:rPr>
          <w:rFonts w:ascii="Times New Roman" w:hAnsi="Times New Roman" w:cs="Times New Roman"/>
          <w:color w:val="EE0000"/>
          <w:sz w:val="26"/>
          <w:szCs w:val="26"/>
        </w:rPr>
      </w:pPr>
      <w:r w:rsidRPr="003A5F33">
        <w:rPr>
          <w:rFonts w:ascii="Times New Roman" w:hAnsi="Times New Roman" w:cs="Times New Roman"/>
          <w:sz w:val="26"/>
          <w:szCs w:val="26"/>
        </w:rPr>
        <w:t xml:space="preserve">Vì vậy, </w:t>
      </w:r>
      <w:r w:rsidRPr="003A5F33">
        <w:rPr>
          <w:rFonts w:ascii="Times New Roman" w:hAnsi="Times New Roman" w:cs="Times New Roman"/>
          <w:color w:val="EE0000"/>
          <w:sz w:val="26"/>
          <w:szCs w:val="26"/>
        </w:rPr>
        <w:t xml:space="preserve">mỗi thuyền viên đều giữ vai trò then chốt trong việc duy trì vệ sinh </w:t>
      </w:r>
      <w:proofErr w:type="gramStart"/>
      <w:r w:rsidRPr="003A5F33">
        <w:rPr>
          <w:rFonts w:ascii="Times New Roman" w:hAnsi="Times New Roman" w:cs="Times New Roman"/>
          <w:color w:val="EE0000"/>
          <w:sz w:val="26"/>
          <w:szCs w:val="26"/>
        </w:rPr>
        <w:t>an</w:t>
      </w:r>
      <w:proofErr w:type="gramEnd"/>
      <w:r w:rsidRPr="003A5F33">
        <w:rPr>
          <w:rFonts w:ascii="Times New Roman" w:hAnsi="Times New Roman" w:cs="Times New Roman"/>
          <w:color w:val="EE0000"/>
          <w:sz w:val="26"/>
          <w:szCs w:val="26"/>
        </w:rPr>
        <w:t xml:space="preserve"> ninh mạng. Điều này không chỉ dừng lại ở việc thận trọng với email, mà còn bao gồm sự cẩn trọng khi chia sẻ tệp tin hoặc phương tiện lưu trữ.</w:t>
      </w:r>
    </w:p>
    <w:p w14:paraId="01B5902E" w14:textId="77777777"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 xml:space="preserve">Ví dụ, phim ảnh hoặc chương trình truyền hình tải về khi đi bờ có thể chứa mã độc ẩn; hoặc USB không rõ nguồn gốc tìm thấy trên tàu có thể được cố tình cài đặt để lây nhiễm hệ thống. Đối với thuyền viên chưa được đào tạo, hướng dẫn hoặc hỗ trợ đầy đủ về vệ sinh </w:t>
      </w:r>
      <w:proofErr w:type="gramStart"/>
      <w:r w:rsidRPr="003A5F33">
        <w:rPr>
          <w:rFonts w:ascii="Times New Roman" w:hAnsi="Times New Roman" w:cs="Times New Roman"/>
          <w:sz w:val="26"/>
          <w:szCs w:val="26"/>
        </w:rPr>
        <w:t>an</w:t>
      </w:r>
      <w:proofErr w:type="gramEnd"/>
      <w:r w:rsidRPr="003A5F33">
        <w:rPr>
          <w:rFonts w:ascii="Times New Roman" w:hAnsi="Times New Roman" w:cs="Times New Roman"/>
          <w:sz w:val="26"/>
          <w:szCs w:val="26"/>
        </w:rPr>
        <w:t xml:space="preserve"> ninh mạng, việc chủ động yêu cầu hoặc tự tìm kiếm đào tạo là hết sức cần thiết.</w:t>
      </w:r>
    </w:p>
    <w:p w14:paraId="2D68EB09" w14:textId="77777777"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color w:val="EE0000"/>
          <w:sz w:val="26"/>
          <w:szCs w:val="26"/>
        </w:rPr>
        <w:t xml:space="preserve">Nhận thức, giáo dục và thói quen số tốt ở cấp độ cá nhân </w:t>
      </w:r>
      <w:r w:rsidRPr="003A5F33">
        <w:rPr>
          <w:rFonts w:ascii="Times New Roman" w:hAnsi="Times New Roman" w:cs="Times New Roman"/>
          <w:sz w:val="26"/>
          <w:szCs w:val="26"/>
        </w:rPr>
        <w:t xml:space="preserve">vẫn là </w:t>
      </w:r>
      <w:r w:rsidRPr="003A5F33">
        <w:rPr>
          <w:rFonts w:ascii="Times New Roman" w:hAnsi="Times New Roman" w:cs="Times New Roman"/>
          <w:color w:val="EE0000"/>
          <w:sz w:val="26"/>
          <w:szCs w:val="26"/>
        </w:rPr>
        <w:t xml:space="preserve">những tuyến phòng thủ hiệu quả nhất </w:t>
      </w:r>
      <w:r w:rsidRPr="003A5F33">
        <w:rPr>
          <w:rFonts w:ascii="Times New Roman" w:hAnsi="Times New Roman" w:cs="Times New Roman"/>
          <w:sz w:val="26"/>
          <w:szCs w:val="26"/>
        </w:rPr>
        <w:t>trước các rủi ro an ninh mạng đang gia tăng.</w:t>
      </w:r>
    </w:p>
    <w:p w14:paraId="2D0D8633" w14:textId="5AE01CCD" w:rsidR="003A5F33" w:rsidRPr="003A5F33" w:rsidRDefault="003A5F33" w:rsidP="003A5F33">
      <w:pPr>
        <w:spacing w:before="120" w:after="120"/>
        <w:jc w:val="both"/>
        <w:rPr>
          <w:rFonts w:ascii="Times New Roman" w:hAnsi="Times New Roman" w:cs="Times New Roman"/>
          <w:b/>
          <w:bCs/>
          <w:sz w:val="26"/>
          <w:szCs w:val="26"/>
        </w:rPr>
      </w:pPr>
      <w:r w:rsidRPr="003A5F33">
        <w:rPr>
          <w:rFonts w:ascii="Times New Roman" w:hAnsi="Times New Roman" w:cs="Times New Roman"/>
          <w:b/>
          <w:bCs/>
          <w:sz w:val="26"/>
          <w:szCs w:val="26"/>
        </w:rPr>
        <w:t xml:space="preserve">Các </w:t>
      </w:r>
      <w:r w:rsidR="00851371">
        <w:rPr>
          <w:rFonts w:ascii="Times New Roman" w:hAnsi="Times New Roman" w:cs="Times New Roman"/>
          <w:b/>
          <w:bCs/>
          <w:sz w:val="26"/>
          <w:szCs w:val="26"/>
        </w:rPr>
        <w:t>phương pháp</w:t>
      </w:r>
      <w:r w:rsidRPr="003A5F33">
        <w:rPr>
          <w:rFonts w:ascii="Times New Roman" w:hAnsi="Times New Roman" w:cs="Times New Roman"/>
          <w:b/>
          <w:bCs/>
          <w:sz w:val="26"/>
          <w:szCs w:val="26"/>
        </w:rPr>
        <w:t xml:space="preserve"> then chốt để duy trì vệ sinh </w:t>
      </w:r>
      <w:proofErr w:type="gramStart"/>
      <w:r w:rsidRPr="003A5F33">
        <w:rPr>
          <w:rFonts w:ascii="Times New Roman" w:hAnsi="Times New Roman" w:cs="Times New Roman"/>
          <w:b/>
          <w:bCs/>
          <w:sz w:val="26"/>
          <w:szCs w:val="26"/>
        </w:rPr>
        <w:t>an</w:t>
      </w:r>
      <w:proofErr w:type="gramEnd"/>
      <w:r w:rsidRPr="003A5F33">
        <w:rPr>
          <w:rFonts w:ascii="Times New Roman" w:hAnsi="Times New Roman" w:cs="Times New Roman"/>
          <w:b/>
          <w:bCs/>
          <w:sz w:val="26"/>
          <w:szCs w:val="26"/>
        </w:rPr>
        <w:t xml:space="preserve"> ninh mạng cơ bản:</w:t>
      </w:r>
    </w:p>
    <w:p w14:paraId="7AE21968" w14:textId="086684AE" w:rsidR="003A5F33" w:rsidRPr="003A5F33" w:rsidRDefault="003A5F33" w:rsidP="003A5F33">
      <w:pPr>
        <w:numPr>
          <w:ilvl w:val="0"/>
          <w:numId w:val="4"/>
        </w:num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 xml:space="preserve">Thực hiện </w:t>
      </w:r>
      <w:r w:rsidR="00851371" w:rsidRPr="003A5F33">
        <w:rPr>
          <w:rFonts w:ascii="Times New Roman" w:hAnsi="Times New Roman" w:cs="Times New Roman"/>
          <w:color w:val="EE0000"/>
          <w:sz w:val="26"/>
          <w:szCs w:val="26"/>
        </w:rPr>
        <w:t>định kỳ</w:t>
      </w:r>
      <w:r w:rsidR="00851371" w:rsidRPr="003A5F33">
        <w:rPr>
          <w:rFonts w:ascii="Times New Roman" w:hAnsi="Times New Roman" w:cs="Times New Roman"/>
          <w:color w:val="EE0000"/>
          <w:sz w:val="26"/>
          <w:szCs w:val="26"/>
        </w:rPr>
        <w:t xml:space="preserve"> </w:t>
      </w:r>
      <w:r w:rsidRPr="003A5F33">
        <w:rPr>
          <w:rFonts w:ascii="Times New Roman" w:hAnsi="Times New Roman" w:cs="Times New Roman"/>
          <w:color w:val="EE0000"/>
          <w:sz w:val="26"/>
          <w:szCs w:val="26"/>
        </w:rPr>
        <w:t xml:space="preserve">cập nhật phần mềm </w:t>
      </w:r>
    </w:p>
    <w:p w14:paraId="4EF5A48A" w14:textId="45E12303" w:rsidR="003A5F33" w:rsidRPr="003A5F33" w:rsidRDefault="00851371" w:rsidP="003A5F33">
      <w:pPr>
        <w:numPr>
          <w:ilvl w:val="0"/>
          <w:numId w:val="4"/>
        </w:numPr>
        <w:spacing w:before="120" w:after="120"/>
        <w:jc w:val="both"/>
        <w:rPr>
          <w:rFonts w:ascii="Times New Roman" w:hAnsi="Times New Roman" w:cs="Times New Roman"/>
          <w:color w:val="EE0000"/>
          <w:sz w:val="26"/>
          <w:szCs w:val="26"/>
        </w:rPr>
      </w:pPr>
      <w:r w:rsidRPr="00851371">
        <w:rPr>
          <w:rFonts w:ascii="Times New Roman" w:hAnsi="Times New Roman" w:cs="Times New Roman"/>
          <w:color w:val="EE0000"/>
          <w:sz w:val="26"/>
          <w:szCs w:val="26"/>
        </w:rPr>
        <w:t>Huấn luyện cho</w:t>
      </w:r>
      <w:r w:rsidR="003A5F33" w:rsidRPr="003A5F33">
        <w:rPr>
          <w:rFonts w:ascii="Times New Roman" w:hAnsi="Times New Roman" w:cs="Times New Roman"/>
          <w:color w:val="EE0000"/>
          <w:sz w:val="26"/>
          <w:szCs w:val="26"/>
        </w:rPr>
        <w:t xml:space="preserve"> nhân viên/thuyền viên</w:t>
      </w:r>
      <w:r w:rsidRPr="00851371">
        <w:rPr>
          <w:rFonts w:ascii="Times New Roman" w:hAnsi="Times New Roman" w:cs="Times New Roman"/>
          <w:color w:val="EE0000"/>
          <w:sz w:val="26"/>
          <w:szCs w:val="26"/>
        </w:rPr>
        <w:t xml:space="preserve"> </w:t>
      </w:r>
    </w:p>
    <w:p w14:paraId="40B6226A" w14:textId="77777777" w:rsidR="003A5F33" w:rsidRPr="003A5F33" w:rsidRDefault="003A5F33" w:rsidP="003A5F33">
      <w:pPr>
        <w:numPr>
          <w:ilvl w:val="0"/>
          <w:numId w:val="4"/>
        </w:num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 xml:space="preserve">Bắt buộc sử dụng </w:t>
      </w:r>
      <w:r w:rsidRPr="003A5F33">
        <w:rPr>
          <w:rFonts w:ascii="Times New Roman" w:hAnsi="Times New Roman" w:cs="Times New Roman"/>
          <w:color w:val="EE0000"/>
          <w:sz w:val="26"/>
          <w:szCs w:val="26"/>
        </w:rPr>
        <w:t>xác thực đa yếu tố (MFA</w:t>
      </w:r>
      <w:r w:rsidRPr="003A5F33">
        <w:rPr>
          <w:rFonts w:ascii="Times New Roman" w:hAnsi="Times New Roman" w:cs="Times New Roman"/>
          <w:b/>
          <w:bCs/>
          <w:sz w:val="26"/>
          <w:szCs w:val="26"/>
        </w:rPr>
        <w:t>)</w:t>
      </w:r>
    </w:p>
    <w:p w14:paraId="26532602" w14:textId="77777777" w:rsidR="003A5F33" w:rsidRPr="003A5F33" w:rsidRDefault="003A5F33" w:rsidP="003A5F33">
      <w:pPr>
        <w:numPr>
          <w:ilvl w:val="0"/>
          <w:numId w:val="4"/>
        </w:numPr>
        <w:spacing w:before="120" w:after="120"/>
        <w:jc w:val="both"/>
        <w:rPr>
          <w:rFonts w:ascii="Times New Roman" w:hAnsi="Times New Roman" w:cs="Times New Roman"/>
          <w:color w:val="EE0000"/>
          <w:sz w:val="26"/>
          <w:szCs w:val="26"/>
        </w:rPr>
      </w:pPr>
      <w:r w:rsidRPr="003A5F33">
        <w:rPr>
          <w:rFonts w:ascii="Times New Roman" w:hAnsi="Times New Roman" w:cs="Times New Roman"/>
          <w:sz w:val="26"/>
          <w:szCs w:val="26"/>
        </w:rPr>
        <w:t xml:space="preserve">Áp dụng </w:t>
      </w:r>
      <w:r w:rsidRPr="003A5F33">
        <w:rPr>
          <w:rFonts w:ascii="Times New Roman" w:hAnsi="Times New Roman" w:cs="Times New Roman"/>
          <w:color w:val="EE0000"/>
          <w:sz w:val="26"/>
          <w:szCs w:val="26"/>
        </w:rPr>
        <w:t>biện pháp chống lừa đảo (phishing)</w:t>
      </w:r>
    </w:p>
    <w:p w14:paraId="5EE5EAF9" w14:textId="77777777" w:rsidR="003A5F33" w:rsidRPr="003A5F33" w:rsidRDefault="003A5F33" w:rsidP="003A5F33">
      <w:pPr>
        <w:numPr>
          <w:ilvl w:val="0"/>
          <w:numId w:val="4"/>
        </w:numPr>
        <w:spacing w:before="120" w:after="120"/>
        <w:jc w:val="both"/>
        <w:rPr>
          <w:rFonts w:ascii="Times New Roman" w:hAnsi="Times New Roman" w:cs="Times New Roman"/>
          <w:color w:val="EE0000"/>
          <w:sz w:val="26"/>
          <w:szCs w:val="26"/>
        </w:rPr>
      </w:pPr>
      <w:r w:rsidRPr="003A5F33">
        <w:rPr>
          <w:rFonts w:ascii="Times New Roman" w:hAnsi="Times New Roman" w:cs="Times New Roman"/>
          <w:color w:val="EE0000"/>
          <w:sz w:val="26"/>
          <w:szCs w:val="26"/>
        </w:rPr>
        <w:t>Phân đoạn mạng</w:t>
      </w:r>
    </w:p>
    <w:p w14:paraId="357440E7" w14:textId="77777777" w:rsidR="003A5F33" w:rsidRPr="003A5F33" w:rsidRDefault="003A5F33" w:rsidP="003A5F33">
      <w:pPr>
        <w:numPr>
          <w:ilvl w:val="0"/>
          <w:numId w:val="4"/>
        </w:numPr>
        <w:spacing w:before="120" w:after="120"/>
        <w:jc w:val="both"/>
        <w:rPr>
          <w:rFonts w:ascii="Times New Roman" w:hAnsi="Times New Roman" w:cs="Times New Roman"/>
          <w:color w:val="EE0000"/>
          <w:sz w:val="26"/>
          <w:szCs w:val="26"/>
        </w:rPr>
      </w:pPr>
      <w:r w:rsidRPr="003A5F33">
        <w:rPr>
          <w:rFonts w:ascii="Times New Roman" w:hAnsi="Times New Roman" w:cs="Times New Roman"/>
          <w:color w:val="EE0000"/>
          <w:sz w:val="26"/>
          <w:szCs w:val="26"/>
        </w:rPr>
        <w:t>Lên lịch sao lưu định kỳ</w:t>
      </w:r>
    </w:p>
    <w:p w14:paraId="47EAADB7" w14:textId="77777777" w:rsidR="003A5F33" w:rsidRPr="003A5F33" w:rsidRDefault="003A5F33" w:rsidP="003A5F33">
      <w:pPr>
        <w:numPr>
          <w:ilvl w:val="0"/>
          <w:numId w:val="4"/>
        </w:numPr>
        <w:spacing w:before="120" w:after="120"/>
        <w:jc w:val="both"/>
        <w:rPr>
          <w:rFonts w:ascii="Times New Roman" w:hAnsi="Times New Roman" w:cs="Times New Roman"/>
          <w:color w:val="EE0000"/>
          <w:sz w:val="26"/>
          <w:szCs w:val="26"/>
        </w:rPr>
      </w:pPr>
      <w:r w:rsidRPr="003A5F33">
        <w:rPr>
          <w:rFonts w:ascii="Times New Roman" w:hAnsi="Times New Roman" w:cs="Times New Roman"/>
          <w:color w:val="EE0000"/>
          <w:sz w:val="26"/>
          <w:szCs w:val="26"/>
        </w:rPr>
        <w:t>Đầu tư vào các đợt kiểm tra, đánh giá an ninh định kỳ</w:t>
      </w:r>
    </w:p>
    <w:p w14:paraId="1117307B" w14:textId="2D5FA708"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 xml:space="preserve">Mặc dù </w:t>
      </w:r>
      <w:r w:rsidR="00851371">
        <w:rPr>
          <w:rFonts w:ascii="Times New Roman" w:hAnsi="Times New Roman" w:cs="Times New Roman"/>
          <w:sz w:val="26"/>
          <w:szCs w:val="26"/>
        </w:rPr>
        <w:t xml:space="preserve">các biện pháp trên </w:t>
      </w:r>
      <w:r w:rsidRPr="003A5F33">
        <w:rPr>
          <w:rFonts w:ascii="Times New Roman" w:hAnsi="Times New Roman" w:cs="Times New Roman"/>
          <w:sz w:val="26"/>
          <w:szCs w:val="26"/>
        </w:rPr>
        <w:t>không thể loại bỏ hoàn toàn rủi ro an ninh mạng, nhưng phòng ngừa luôn hiệu quả hơn ứng phó.</w:t>
      </w:r>
    </w:p>
    <w:p w14:paraId="41ABA0D8" w14:textId="77777777"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lastRenderedPageBreak/>
        <w:t xml:space="preserve">Các công ty cần đảm bảo </w:t>
      </w:r>
      <w:r w:rsidRPr="003A5F33">
        <w:rPr>
          <w:rFonts w:ascii="Times New Roman" w:hAnsi="Times New Roman" w:cs="Times New Roman"/>
          <w:color w:val="EE0000"/>
          <w:sz w:val="26"/>
          <w:szCs w:val="26"/>
        </w:rPr>
        <w:t>an ninh mạng được dẫn dắt từ cấp quản lý</w:t>
      </w:r>
      <w:r w:rsidRPr="003A5F33">
        <w:rPr>
          <w:rFonts w:ascii="Times New Roman" w:hAnsi="Times New Roman" w:cs="Times New Roman"/>
          <w:sz w:val="26"/>
          <w:szCs w:val="26"/>
        </w:rPr>
        <w:t xml:space="preserve">, được </w:t>
      </w:r>
      <w:r w:rsidRPr="003A5F33">
        <w:rPr>
          <w:rFonts w:ascii="Times New Roman" w:hAnsi="Times New Roman" w:cs="Times New Roman"/>
          <w:color w:val="EE0000"/>
          <w:sz w:val="26"/>
          <w:szCs w:val="26"/>
        </w:rPr>
        <w:t xml:space="preserve">thể chế hóa trong các chính sách rõ ràng </w:t>
      </w:r>
      <w:r w:rsidRPr="003A5F33">
        <w:rPr>
          <w:rFonts w:ascii="Times New Roman" w:hAnsi="Times New Roman" w:cs="Times New Roman"/>
          <w:sz w:val="26"/>
          <w:szCs w:val="26"/>
        </w:rPr>
        <w:t xml:space="preserve">và </w:t>
      </w:r>
      <w:r w:rsidRPr="003A5F33">
        <w:rPr>
          <w:rFonts w:ascii="Times New Roman" w:hAnsi="Times New Roman" w:cs="Times New Roman"/>
          <w:color w:val="EE0000"/>
          <w:sz w:val="26"/>
          <w:szCs w:val="26"/>
        </w:rPr>
        <w:t xml:space="preserve">tích hợp đầy đủ vào Hệ thống Quản lý </w:t>
      </w:r>
      <w:proofErr w:type="gramStart"/>
      <w:r w:rsidRPr="003A5F33">
        <w:rPr>
          <w:rFonts w:ascii="Times New Roman" w:hAnsi="Times New Roman" w:cs="Times New Roman"/>
          <w:color w:val="EE0000"/>
          <w:sz w:val="26"/>
          <w:szCs w:val="26"/>
        </w:rPr>
        <w:t>An</w:t>
      </w:r>
      <w:proofErr w:type="gramEnd"/>
      <w:r w:rsidRPr="003A5F33">
        <w:rPr>
          <w:rFonts w:ascii="Times New Roman" w:hAnsi="Times New Roman" w:cs="Times New Roman"/>
          <w:color w:val="EE0000"/>
          <w:sz w:val="26"/>
          <w:szCs w:val="26"/>
        </w:rPr>
        <w:t xml:space="preserve"> toàn (SMS). </w:t>
      </w:r>
      <w:r w:rsidRPr="003A5F33">
        <w:rPr>
          <w:rFonts w:ascii="Times New Roman" w:hAnsi="Times New Roman" w:cs="Times New Roman"/>
          <w:sz w:val="26"/>
          <w:szCs w:val="26"/>
        </w:rPr>
        <w:t>Đồng thời, mỗi cá nhân trên tàu đều đóng vai trò quan trọng trong việc bảo vệ công nghệ và hoạt động trên tàu.</w:t>
      </w:r>
    </w:p>
    <w:p w14:paraId="70466737" w14:textId="77777777" w:rsidR="003A5F33" w:rsidRPr="003A5F33" w:rsidRDefault="003A5F33" w:rsidP="003A5F33">
      <w:pPr>
        <w:spacing w:before="120" w:after="120"/>
        <w:jc w:val="both"/>
        <w:rPr>
          <w:rFonts w:ascii="Times New Roman" w:hAnsi="Times New Roman" w:cs="Times New Roman"/>
          <w:sz w:val="26"/>
          <w:szCs w:val="26"/>
        </w:rPr>
      </w:pPr>
      <w:r w:rsidRPr="003A5F33">
        <w:rPr>
          <w:rFonts w:ascii="Times New Roman" w:hAnsi="Times New Roman" w:cs="Times New Roman"/>
          <w:sz w:val="26"/>
          <w:szCs w:val="26"/>
        </w:rPr>
        <w:t xml:space="preserve">Thông qua </w:t>
      </w:r>
      <w:r w:rsidRPr="003A5F33">
        <w:rPr>
          <w:rFonts w:ascii="Times New Roman" w:hAnsi="Times New Roman" w:cs="Times New Roman"/>
          <w:color w:val="EE0000"/>
          <w:sz w:val="26"/>
          <w:szCs w:val="26"/>
        </w:rPr>
        <w:t xml:space="preserve">đánh giá rủi ro, duy trì cảnh giác </w:t>
      </w:r>
      <w:r w:rsidRPr="003A5F33">
        <w:rPr>
          <w:rFonts w:ascii="Times New Roman" w:hAnsi="Times New Roman" w:cs="Times New Roman"/>
          <w:sz w:val="26"/>
          <w:szCs w:val="26"/>
        </w:rPr>
        <w:t xml:space="preserve">và </w:t>
      </w:r>
      <w:r w:rsidRPr="003A5F33">
        <w:rPr>
          <w:rFonts w:ascii="Times New Roman" w:hAnsi="Times New Roman" w:cs="Times New Roman"/>
          <w:color w:val="EE0000"/>
          <w:sz w:val="26"/>
          <w:szCs w:val="26"/>
        </w:rPr>
        <w:t xml:space="preserve">áp dụng các thực hành vệ sinh </w:t>
      </w:r>
      <w:proofErr w:type="gramStart"/>
      <w:r w:rsidRPr="003A5F33">
        <w:rPr>
          <w:rFonts w:ascii="Times New Roman" w:hAnsi="Times New Roman" w:cs="Times New Roman"/>
          <w:color w:val="EE0000"/>
          <w:sz w:val="26"/>
          <w:szCs w:val="26"/>
        </w:rPr>
        <w:t>an</w:t>
      </w:r>
      <w:proofErr w:type="gramEnd"/>
      <w:r w:rsidRPr="003A5F33">
        <w:rPr>
          <w:rFonts w:ascii="Times New Roman" w:hAnsi="Times New Roman" w:cs="Times New Roman"/>
          <w:color w:val="EE0000"/>
          <w:sz w:val="26"/>
          <w:szCs w:val="26"/>
        </w:rPr>
        <w:t xml:space="preserve"> ninh mạng tốt, </w:t>
      </w:r>
      <w:r w:rsidRPr="003A5F33">
        <w:rPr>
          <w:rFonts w:ascii="Times New Roman" w:hAnsi="Times New Roman" w:cs="Times New Roman"/>
          <w:sz w:val="26"/>
          <w:szCs w:val="26"/>
        </w:rPr>
        <w:t>thuyền viên có thể góp phần giữ cho tàu an toàn, bảo mật và vận hành liên tục.</w:t>
      </w:r>
    </w:p>
    <w:p w14:paraId="1E0C76D7" w14:textId="6FA44347" w:rsidR="00C13E10" w:rsidRDefault="00851371" w:rsidP="00851371">
      <w:pPr>
        <w:jc w:val="center"/>
      </w:pPr>
      <w:r>
        <w:t>-------------------------------------------------</w:t>
      </w:r>
    </w:p>
    <w:sectPr w:rsidR="00C13E10" w:rsidSect="003A5F33">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2622"/>
    <w:multiLevelType w:val="multilevel"/>
    <w:tmpl w:val="41E0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B233C"/>
    <w:multiLevelType w:val="multilevel"/>
    <w:tmpl w:val="E9EA4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55CA8"/>
    <w:multiLevelType w:val="multilevel"/>
    <w:tmpl w:val="BD1C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1975E4"/>
    <w:multiLevelType w:val="multilevel"/>
    <w:tmpl w:val="14B0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1845561">
    <w:abstractNumId w:val="1"/>
  </w:num>
  <w:num w:numId="2" w16cid:durableId="1396080462">
    <w:abstractNumId w:val="2"/>
  </w:num>
  <w:num w:numId="3" w16cid:durableId="432022469">
    <w:abstractNumId w:val="0"/>
  </w:num>
  <w:num w:numId="4" w16cid:durableId="2095083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33"/>
    <w:rsid w:val="000501D0"/>
    <w:rsid w:val="003A5F33"/>
    <w:rsid w:val="00851371"/>
    <w:rsid w:val="00B74C9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9FCF"/>
  <w15:chartTrackingRefBased/>
  <w15:docId w15:val="{706FF9F9-9911-46AA-B658-3E7AD704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F33"/>
    <w:rPr>
      <w:rFonts w:eastAsiaTheme="majorEastAsia" w:cstheme="majorBidi"/>
      <w:color w:val="272727" w:themeColor="text1" w:themeTint="D8"/>
    </w:rPr>
  </w:style>
  <w:style w:type="paragraph" w:styleId="Title">
    <w:name w:val="Title"/>
    <w:basedOn w:val="Normal"/>
    <w:next w:val="Normal"/>
    <w:link w:val="TitleChar"/>
    <w:uiPriority w:val="10"/>
    <w:qFormat/>
    <w:rsid w:val="003A5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F33"/>
    <w:pPr>
      <w:spacing w:before="160"/>
      <w:jc w:val="center"/>
    </w:pPr>
    <w:rPr>
      <w:i/>
      <w:iCs/>
      <w:color w:val="404040" w:themeColor="text1" w:themeTint="BF"/>
    </w:rPr>
  </w:style>
  <w:style w:type="character" w:customStyle="1" w:styleId="QuoteChar">
    <w:name w:val="Quote Char"/>
    <w:basedOn w:val="DefaultParagraphFont"/>
    <w:link w:val="Quote"/>
    <w:uiPriority w:val="29"/>
    <w:rsid w:val="003A5F33"/>
    <w:rPr>
      <w:i/>
      <w:iCs/>
      <w:color w:val="404040" w:themeColor="text1" w:themeTint="BF"/>
    </w:rPr>
  </w:style>
  <w:style w:type="paragraph" w:styleId="ListParagraph">
    <w:name w:val="List Paragraph"/>
    <w:basedOn w:val="Normal"/>
    <w:uiPriority w:val="34"/>
    <w:qFormat/>
    <w:rsid w:val="003A5F33"/>
    <w:pPr>
      <w:ind w:left="720"/>
      <w:contextualSpacing/>
    </w:pPr>
  </w:style>
  <w:style w:type="character" w:styleId="IntenseEmphasis">
    <w:name w:val="Intense Emphasis"/>
    <w:basedOn w:val="DefaultParagraphFont"/>
    <w:uiPriority w:val="21"/>
    <w:qFormat/>
    <w:rsid w:val="003A5F33"/>
    <w:rPr>
      <w:i/>
      <w:iCs/>
      <w:color w:val="0F4761" w:themeColor="accent1" w:themeShade="BF"/>
    </w:rPr>
  </w:style>
  <w:style w:type="paragraph" w:styleId="IntenseQuote">
    <w:name w:val="Intense Quote"/>
    <w:basedOn w:val="Normal"/>
    <w:next w:val="Normal"/>
    <w:link w:val="IntenseQuoteChar"/>
    <w:uiPriority w:val="30"/>
    <w:qFormat/>
    <w:rsid w:val="003A5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F33"/>
    <w:rPr>
      <w:i/>
      <w:iCs/>
      <w:color w:val="0F4761" w:themeColor="accent1" w:themeShade="BF"/>
    </w:rPr>
  </w:style>
  <w:style w:type="character" w:styleId="IntenseReference">
    <w:name w:val="Intense Reference"/>
    <w:basedOn w:val="DefaultParagraphFont"/>
    <w:uiPriority w:val="32"/>
    <w:qFormat/>
    <w:rsid w:val="003A5F33"/>
    <w:rPr>
      <w:b/>
      <w:bCs/>
      <w:smallCaps/>
      <w:color w:val="0F4761" w:themeColor="accent1" w:themeShade="BF"/>
      <w:spacing w:val="5"/>
    </w:rPr>
  </w:style>
  <w:style w:type="character" w:styleId="Hyperlink">
    <w:name w:val="Hyperlink"/>
    <w:basedOn w:val="DefaultParagraphFont"/>
    <w:uiPriority w:val="99"/>
    <w:unhideWhenUsed/>
    <w:rsid w:val="003A5F33"/>
    <w:rPr>
      <w:color w:val="467886" w:themeColor="hyperlink"/>
      <w:u w:val="single"/>
    </w:rPr>
  </w:style>
  <w:style w:type="character" w:styleId="UnresolvedMention">
    <w:name w:val="Unresolved Mention"/>
    <w:basedOn w:val="DefaultParagraphFont"/>
    <w:uiPriority w:val="99"/>
    <w:semiHidden/>
    <w:unhideWhenUsed/>
    <w:rsid w:val="003A5F33"/>
    <w:rPr>
      <w:color w:val="605E5C"/>
      <w:shd w:val="clear" w:color="auto" w:fill="E1DFDD"/>
    </w:rPr>
  </w:style>
  <w:style w:type="character" w:styleId="FollowedHyperlink">
    <w:name w:val="FollowedHyperlink"/>
    <w:basedOn w:val="DefaultParagraphFont"/>
    <w:uiPriority w:val="99"/>
    <w:semiHidden/>
    <w:unhideWhenUsed/>
    <w:rsid w:val="003A5F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6/01/shutterstock_328848545-scaled-e176960175918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others/maritime-knowledge/" TargetMode="External"/><Relationship Id="rId5" Type="http://schemas.openxmlformats.org/officeDocument/2006/relationships/hyperlink" Target="https://safety4sea.com/category/smart-parent/cyber-secur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2026-02-02T01:29:00Z</dcterms:created>
  <dcterms:modified xsi:type="dcterms:W3CDTF">2026-02-02T01:52:00Z</dcterms:modified>
</cp:coreProperties>
</file>