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FE0B7" w14:textId="508D3447" w:rsidR="00A51533" w:rsidRPr="002C4003" w:rsidRDefault="00522BB8" w:rsidP="00522BB8">
      <w:pPr>
        <w:spacing w:line="240" w:lineRule="auto"/>
        <w:jc w:val="center"/>
        <w:rPr>
          <w:rFonts w:ascii="Times New Roman" w:hAnsi="Times New Roman" w:cs="Times New Roman"/>
          <w:b/>
          <w:bCs/>
          <w:color w:val="0070C0"/>
          <w:sz w:val="40"/>
          <w:szCs w:val="40"/>
        </w:rPr>
      </w:pPr>
      <w:r w:rsidRPr="002C4003">
        <w:rPr>
          <w:rFonts w:ascii="Times New Roman" w:hAnsi="Times New Roman" w:cs="Times New Roman"/>
          <w:b/>
          <w:bCs/>
          <w:color w:val="0070C0"/>
          <w:sz w:val="40"/>
          <w:szCs w:val="40"/>
        </w:rPr>
        <w:t xml:space="preserve">Kiểm tra của Quốc gia </w:t>
      </w:r>
      <w:r w:rsidRPr="002C4003">
        <w:rPr>
          <w:rFonts w:ascii="Times New Roman" w:hAnsi="Times New Roman" w:cs="Times New Roman"/>
          <w:b/>
          <w:bCs/>
          <w:color w:val="0070C0"/>
          <w:sz w:val="40"/>
          <w:szCs w:val="40"/>
        </w:rPr>
        <w:t xml:space="preserve">có </w:t>
      </w:r>
      <w:r w:rsidRPr="002C4003">
        <w:rPr>
          <w:rFonts w:ascii="Times New Roman" w:hAnsi="Times New Roman" w:cs="Times New Roman"/>
          <w:b/>
          <w:bCs/>
          <w:color w:val="0070C0"/>
          <w:sz w:val="40"/>
          <w:szCs w:val="40"/>
        </w:rPr>
        <w:t xml:space="preserve">Cảng &amp; Phát triển bền vững: Khung 4C cho sự xuất sắc </w:t>
      </w:r>
      <w:r w:rsidR="00C365D2" w:rsidRPr="002C4003">
        <w:rPr>
          <w:rFonts w:ascii="Times New Roman" w:hAnsi="Times New Roman" w:cs="Times New Roman"/>
          <w:b/>
          <w:bCs/>
          <w:color w:val="0070C0"/>
          <w:sz w:val="40"/>
          <w:szCs w:val="40"/>
        </w:rPr>
        <w:t>trong</w:t>
      </w:r>
      <w:r w:rsidRPr="002C4003">
        <w:rPr>
          <w:rFonts w:ascii="Times New Roman" w:hAnsi="Times New Roman" w:cs="Times New Roman"/>
          <w:b/>
          <w:bCs/>
          <w:color w:val="0070C0"/>
          <w:sz w:val="40"/>
          <w:szCs w:val="40"/>
        </w:rPr>
        <w:t xml:space="preserve"> PSC</w:t>
      </w:r>
    </w:p>
    <w:p w14:paraId="4489CEC7" w14:textId="18BD9C90" w:rsidR="00A51533" w:rsidRPr="00C1680C" w:rsidRDefault="00A51533" w:rsidP="00C1680C">
      <w:pPr>
        <w:jc w:val="right"/>
        <w:rPr>
          <w:rStyle w:val="Hyperlink"/>
          <w:color w:val="auto"/>
          <w:u w:val="none"/>
        </w:rPr>
      </w:pPr>
      <w:hyperlink r:id="rId5" w:tooltip="Posts by Apo Belokas" w:history="1">
        <w:r w:rsidRPr="00A51533">
          <w:rPr>
            <w:rStyle w:val="Hyperlink"/>
          </w:rPr>
          <w:t>Apo Belokas</w:t>
        </w:r>
      </w:hyperlink>
      <w:r w:rsidRPr="00A51533">
        <w:fldChar w:fldCharType="begin"/>
      </w:r>
      <w:r w:rsidRPr="00A51533">
        <w:instrText>HYPERLINK "https://safety4sea.com/wp-content/uploads/2026/01/shutterstock_2336924501.jpg"</w:instrText>
      </w:r>
      <w:r w:rsidRPr="00A51533">
        <w:fldChar w:fldCharType="separate"/>
      </w:r>
    </w:p>
    <w:p w14:paraId="75CE73D1" w14:textId="1BAC4C8D" w:rsidR="00A51533" w:rsidRPr="00A51533" w:rsidRDefault="00A51533" w:rsidP="00A51533">
      <w:pPr>
        <w:rPr>
          <w:rStyle w:val="Hyperlink"/>
        </w:rPr>
      </w:pPr>
      <w:r w:rsidRPr="00A51533">
        <w:rPr>
          <w:rStyle w:val="Hyperlink"/>
          <w:noProof/>
        </w:rPr>
        <w:drawing>
          <wp:inline distT="0" distB="0" distL="0" distR="0" wp14:anchorId="31057D02" wp14:editId="01E8C79C">
            <wp:extent cx="6172200" cy="3169920"/>
            <wp:effectExtent l="0" t="0" r="0" b="0"/>
            <wp:docPr id="1405834416" name="Picture 4" descr="port state control">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ort state control">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72200" cy="3169920"/>
                    </a:xfrm>
                    <a:prstGeom prst="rect">
                      <a:avLst/>
                    </a:prstGeom>
                    <a:noFill/>
                    <a:ln>
                      <a:noFill/>
                    </a:ln>
                  </pic:spPr>
                </pic:pic>
              </a:graphicData>
            </a:graphic>
          </wp:inline>
        </w:drawing>
      </w:r>
    </w:p>
    <w:p w14:paraId="56D0EA78" w14:textId="0BAA61EC" w:rsidR="00522BB8" w:rsidRPr="00522BB8" w:rsidRDefault="00A51533" w:rsidP="00522BB8">
      <w:pPr>
        <w:jc w:val="both"/>
        <w:rPr>
          <w:rFonts w:ascii="Times New Roman" w:hAnsi="Times New Roman" w:cs="Times New Roman"/>
          <w:sz w:val="26"/>
          <w:szCs w:val="26"/>
        </w:rPr>
      </w:pPr>
      <w:r w:rsidRPr="00A51533">
        <w:fldChar w:fldCharType="end"/>
      </w:r>
      <w:r w:rsidR="00522BB8" w:rsidRPr="00522BB8">
        <w:rPr>
          <w:rFonts w:ascii="Times New Roman" w:hAnsi="Times New Roman" w:cs="Times New Roman"/>
          <w:sz w:val="26"/>
          <w:szCs w:val="26"/>
        </w:rPr>
        <w:t xml:space="preserve">Kiểm tra của Quốc gia </w:t>
      </w:r>
      <w:r w:rsidR="00522BB8">
        <w:rPr>
          <w:rFonts w:ascii="Times New Roman" w:hAnsi="Times New Roman" w:cs="Times New Roman"/>
          <w:sz w:val="26"/>
          <w:szCs w:val="26"/>
        </w:rPr>
        <w:t xml:space="preserve">có </w:t>
      </w:r>
      <w:r w:rsidR="00522BB8" w:rsidRPr="00522BB8">
        <w:rPr>
          <w:rFonts w:ascii="Times New Roman" w:hAnsi="Times New Roman" w:cs="Times New Roman"/>
          <w:sz w:val="26"/>
          <w:szCs w:val="26"/>
        </w:rPr>
        <w:t xml:space="preserve">Cảng (PSC) vẫn là một trong những điểm kiểm soát mang tính quyết định nhất đối với uy tín vận hành của một công ty quản lý tàu. PSC không chỉ phản ánh tình trạng </w:t>
      </w:r>
      <w:r w:rsidR="00522BB8">
        <w:rPr>
          <w:rFonts w:ascii="Times New Roman" w:hAnsi="Times New Roman" w:cs="Times New Roman"/>
          <w:sz w:val="26"/>
          <w:szCs w:val="26"/>
        </w:rPr>
        <w:t xml:space="preserve">của </w:t>
      </w:r>
      <w:r w:rsidR="00522BB8" w:rsidRPr="00522BB8">
        <w:rPr>
          <w:rFonts w:ascii="Times New Roman" w:hAnsi="Times New Roman" w:cs="Times New Roman"/>
          <w:sz w:val="26"/>
          <w:szCs w:val="26"/>
        </w:rPr>
        <w:t>con tàu, mà còn cho thấy chất lượng của cả hệ thống quản lý đứng phía sau</w:t>
      </w:r>
      <w:r w:rsidR="00522BB8">
        <w:rPr>
          <w:rFonts w:ascii="Times New Roman" w:hAnsi="Times New Roman" w:cs="Times New Roman"/>
          <w:sz w:val="26"/>
          <w:szCs w:val="26"/>
        </w:rPr>
        <w:t xml:space="preserve"> nó</w:t>
      </w:r>
      <w:r w:rsidR="00522BB8" w:rsidRPr="00522BB8">
        <w:rPr>
          <w:rFonts w:ascii="Times New Roman" w:hAnsi="Times New Roman" w:cs="Times New Roman"/>
          <w:sz w:val="26"/>
          <w:szCs w:val="26"/>
        </w:rPr>
        <w:t>, theo nhận định của Apo Belokas – Nhà sáng lập &amp; CEO của RISK4SEA.</w:t>
      </w:r>
    </w:p>
    <w:p w14:paraId="27BFCF0B" w14:textId="33A604D0" w:rsidR="00522BB8" w:rsidRPr="00522BB8" w:rsidRDefault="00522BB8" w:rsidP="00522BB8">
      <w:pPr>
        <w:spacing w:before="120" w:after="120"/>
        <w:jc w:val="both"/>
        <w:rPr>
          <w:rFonts w:ascii="Times New Roman" w:hAnsi="Times New Roman" w:cs="Times New Roman"/>
          <w:sz w:val="26"/>
          <w:szCs w:val="26"/>
        </w:rPr>
      </w:pPr>
      <w:r w:rsidRPr="00522BB8">
        <w:rPr>
          <w:rFonts w:ascii="Times New Roman" w:hAnsi="Times New Roman" w:cs="Times New Roman"/>
          <w:sz w:val="26"/>
          <w:szCs w:val="26"/>
        </w:rPr>
        <w:t xml:space="preserve">Mặc dù dữ liệu và phân tích giúp dự báo và ngăn ngừa việc </w:t>
      </w:r>
      <w:r>
        <w:rPr>
          <w:rFonts w:ascii="Times New Roman" w:hAnsi="Times New Roman" w:cs="Times New Roman"/>
          <w:sz w:val="26"/>
          <w:szCs w:val="26"/>
        </w:rPr>
        <w:t xml:space="preserve">bị </w:t>
      </w:r>
      <w:r w:rsidRPr="00522BB8">
        <w:rPr>
          <w:rFonts w:ascii="Times New Roman" w:hAnsi="Times New Roman" w:cs="Times New Roman"/>
          <w:sz w:val="26"/>
          <w:szCs w:val="26"/>
        </w:rPr>
        <w:t>lưu giữ tàu (detention), nhưng sự xuất sắc thực sự trong PSC không chỉ được xây dựng trên các con số. Nền tảng của nó dựa trên bốn trụ cột về con người và tổ chức:</w:t>
      </w:r>
      <w:r>
        <w:rPr>
          <w:rFonts w:ascii="Times New Roman" w:hAnsi="Times New Roman" w:cs="Times New Roman"/>
          <w:sz w:val="26"/>
          <w:szCs w:val="26"/>
        </w:rPr>
        <w:t xml:space="preserve"> </w:t>
      </w:r>
      <w:r w:rsidRPr="00522BB8">
        <w:rPr>
          <w:rFonts w:ascii="Times New Roman" w:hAnsi="Times New Roman" w:cs="Times New Roman"/>
          <w:b/>
          <w:bCs/>
          <w:sz w:val="26"/>
          <w:szCs w:val="26"/>
        </w:rPr>
        <w:t>Communication – Commitment – Competence – Compliance (4C)</w:t>
      </w:r>
      <w:r w:rsidRPr="00522BB8">
        <w:rPr>
          <w:rFonts w:ascii="Times New Roman" w:hAnsi="Times New Roman" w:cs="Times New Roman"/>
          <w:sz w:val="26"/>
          <w:szCs w:val="26"/>
        </w:rPr>
        <w:t>.</w:t>
      </w:r>
    </w:p>
    <w:p w14:paraId="04769D7C" w14:textId="77777777" w:rsidR="00522BB8" w:rsidRPr="00522BB8" w:rsidRDefault="00522BB8" w:rsidP="00522BB8">
      <w:pPr>
        <w:spacing w:before="120" w:after="120"/>
        <w:jc w:val="both"/>
        <w:rPr>
          <w:rFonts w:ascii="Times New Roman" w:hAnsi="Times New Roman" w:cs="Times New Roman"/>
          <w:sz w:val="26"/>
          <w:szCs w:val="26"/>
        </w:rPr>
      </w:pPr>
      <w:r w:rsidRPr="00522BB8">
        <w:rPr>
          <w:rFonts w:ascii="Times New Roman" w:hAnsi="Times New Roman" w:cs="Times New Roman"/>
          <w:sz w:val="26"/>
          <w:szCs w:val="26"/>
        </w:rPr>
        <w:t>Bốn yếu tố này quyết định liệu một con tàu tự tin vượt qua kiểm tra PSC hay phải chật vật xử lý tình huống theo kiểu “chữa cháy” bị động.</w:t>
      </w:r>
    </w:p>
    <w:p w14:paraId="5055120F" w14:textId="28406096" w:rsidR="00522BB8" w:rsidRPr="00522BB8" w:rsidRDefault="00522BB8" w:rsidP="00522BB8">
      <w:pPr>
        <w:spacing w:before="120" w:after="120"/>
        <w:jc w:val="both"/>
        <w:rPr>
          <w:rFonts w:ascii="Times New Roman" w:hAnsi="Times New Roman" w:cs="Times New Roman"/>
          <w:b/>
          <w:bCs/>
          <w:sz w:val="26"/>
          <w:szCs w:val="26"/>
        </w:rPr>
      </w:pPr>
      <w:r w:rsidRPr="00522BB8">
        <w:rPr>
          <w:rFonts w:ascii="Times New Roman" w:hAnsi="Times New Roman" w:cs="Times New Roman"/>
          <w:b/>
          <w:bCs/>
          <w:sz w:val="26"/>
          <w:szCs w:val="26"/>
        </w:rPr>
        <w:t xml:space="preserve">#1 Communication – </w:t>
      </w:r>
      <w:r>
        <w:rPr>
          <w:rFonts w:ascii="Times New Roman" w:hAnsi="Times New Roman" w:cs="Times New Roman"/>
          <w:b/>
          <w:bCs/>
          <w:sz w:val="26"/>
          <w:szCs w:val="26"/>
        </w:rPr>
        <w:t>Trao đổi/liên lạc</w:t>
      </w:r>
      <w:r w:rsidRPr="00522BB8">
        <w:rPr>
          <w:rFonts w:ascii="Times New Roman" w:hAnsi="Times New Roman" w:cs="Times New Roman"/>
          <w:b/>
          <w:bCs/>
          <w:sz w:val="26"/>
          <w:szCs w:val="26"/>
        </w:rPr>
        <w:t>: Mạch máu của sự sẵn sàng</w:t>
      </w:r>
    </w:p>
    <w:p w14:paraId="6AA29FFD" w14:textId="1AB13DDA" w:rsidR="00522BB8" w:rsidRPr="00522BB8" w:rsidRDefault="00522BB8" w:rsidP="00522BB8">
      <w:pPr>
        <w:spacing w:before="120" w:after="120"/>
        <w:jc w:val="both"/>
        <w:rPr>
          <w:rFonts w:ascii="Times New Roman" w:hAnsi="Times New Roman" w:cs="Times New Roman"/>
          <w:sz w:val="26"/>
          <w:szCs w:val="26"/>
        </w:rPr>
      </w:pPr>
      <w:r w:rsidRPr="00522BB8">
        <w:rPr>
          <w:rFonts w:ascii="Times New Roman" w:hAnsi="Times New Roman" w:cs="Times New Roman"/>
          <w:sz w:val="26"/>
          <w:szCs w:val="26"/>
        </w:rPr>
        <w:t xml:space="preserve">Trong thực tế vận hành, </w:t>
      </w:r>
      <w:r>
        <w:rPr>
          <w:rFonts w:ascii="Times New Roman" w:hAnsi="Times New Roman" w:cs="Times New Roman"/>
          <w:sz w:val="26"/>
          <w:szCs w:val="26"/>
        </w:rPr>
        <w:t>liên lạc</w:t>
      </w:r>
      <w:r w:rsidRPr="00522BB8">
        <w:rPr>
          <w:rFonts w:ascii="Times New Roman" w:hAnsi="Times New Roman" w:cs="Times New Roman"/>
          <w:sz w:val="26"/>
          <w:szCs w:val="26"/>
        </w:rPr>
        <w:t xml:space="preserve"> quyết định mức độ phối hợp hiệu quả giữa tàu và văn phòng </w:t>
      </w:r>
      <w:r>
        <w:rPr>
          <w:rFonts w:ascii="Times New Roman" w:hAnsi="Times New Roman" w:cs="Times New Roman"/>
          <w:sz w:val="26"/>
          <w:szCs w:val="26"/>
        </w:rPr>
        <w:t xml:space="preserve">trên </w:t>
      </w:r>
      <w:r w:rsidRPr="00522BB8">
        <w:rPr>
          <w:rFonts w:ascii="Times New Roman" w:hAnsi="Times New Roman" w:cs="Times New Roman"/>
          <w:sz w:val="26"/>
          <w:szCs w:val="26"/>
        </w:rPr>
        <w:t>bờ. Thành công trong PSC phụ thuộc vào dòng thông tin kịp thời, chính xác giữa Thuyền trưởng, Đại phó, DPA và các phòng kỹ thuật hoặc thuyền viên.</w:t>
      </w:r>
    </w:p>
    <w:p w14:paraId="7BE0A53E" w14:textId="2160FDC7" w:rsidR="00522BB8" w:rsidRPr="00522BB8" w:rsidRDefault="00522BB8" w:rsidP="00522BB8">
      <w:pPr>
        <w:spacing w:after="0"/>
        <w:jc w:val="both"/>
        <w:rPr>
          <w:rFonts w:ascii="Times New Roman" w:hAnsi="Times New Roman" w:cs="Times New Roman"/>
          <w:sz w:val="26"/>
          <w:szCs w:val="26"/>
        </w:rPr>
      </w:pPr>
      <w:r w:rsidRPr="00522BB8">
        <w:rPr>
          <w:rFonts w:ascii="Times New Roman" w:hAnsi="Times New Roman" w:cs="Times New Roman"/>
          <w:sz w:val="26"/>
          <w:szCs w:val="26"/>
        </w:rPr>
        <w:t xml:space="preserve">Ví dụ, khi có cảnh báo từ cảng cho biết một thanh tra PSC đang tập trung vào các vấn đề </w:t>
      </w:r>
      <w:r>
        <w:rPr>
          <w:rFonts w:ascii="Times New Roman" w:hAnsi="Times New Roman" w:cs="Times New Roman"/>
          <w:sz w:val="26"/>
          <w:szCs w:val="26"/>
        </w:rPr>
        <w:t xml:space="preserve">về </w:t>
      </w:r>
      <w:r w:rsidRPr="00522BB8">
        <w:rPr>
          <w:rFonts w:ascii="Times New Roman" w:hAnsi="Times New Roman" w:cs="Times New Roman"/>
          <w:sz w:val="26"/>
          <w:szCs w:val="26"/>
        </w:rPr>
        <w:t xml:space="preserve">MARPOL hoặc xuồng cứu sinh, một giám sát kỹ thuật chủ động truyền đạt thông tin đó cho tàu cùng với hướng dẫn rõ ràng sẽ biến “thông tin tình báo” </w:t>
      </w:r>
      <w:r>
        <w:rPr>
          <w:rFonts w:ascii="Times New Roman" w:hAnsi="Times New Roman" w:cs="Times New Roman"/>
          <w:sz w:val="26"/>
          <w:szCs w:val="26"/>
        </w:rPr>
        <w:t xml:space="preserve">này </w:t>
      </w:r>
      <w:r w:rsidRPr="00522BB8">
        <w:rPr>
          <w:rFonts w:ascii="Times New Roman" w:hAnsi="Times New Roman" w:cs="Times New Roman"/>
          <w:sz w:val="26"/>
          <w:szCs w:val="26"/>
        </w:rPr>
        <w:t>thành hành động cụ thể.</w:t>
      </w:r>
      <w:r w:rsidRPr="00522BB8">
        <w:rPr>
          <w:rFonts w:ascii="Times New Roman" w:hAnsi="Times New Roman" w:cs="Times New Roman"/>
          <w:sz w:val="26"/>
          <w:szCs w:val="26"/>
        </w:rPr>
        <w:br/>
        <w:t>Tương tự, trong quá trình kiểm tra, cách thuyền viên giải thích quy trình hoặc xuất trình hồ</w:t>
      </w:r>
      <w:r w:rsidRPr="00522BB8">
        <w:rPr>
          <w:rFonts w:ascii="Times New Roman" w:hAnsi="Times New Roman" w:cs="Times New Roman"/>
          <w:b/>
          <w:bCs/>
          <w:sz w:val="26"/>
          <w:szCs w:val="26"/>
        </w:rPr>
        <w:t xml:space="preserve"> </w:t>
      </w:r>
      <w:r w:rsidRPr="00522BB8">
        <w:rPr>
          <w:rFonts w:ascii="Times New Roman" w:hAnsi="Times New Roman" w:cs="Times New Roman"/>
          <w:sz w:val="26"/>
          <w:szCs w:val="26"/>
        </w:rPr>
        <w:t xml:space="preserve">sơ </w:t>
      </w:r>
      <w:r w:rsidRPr="00522BB8">
        <w:rPr>
          <w:rFonts w:ascii="Times New Roman" w:hAnsi="Times New Roman" w:cs="Times New Roman"/>
          <w:sz w:val="26"/>
          <w:szCs w:val="26"/>
        </w:rPr>
        <w:lastRenderedPageBreak/>
        <w:t>thường quyết định liệu một nhận xét (observation) có trở thành khiếm khuyết (deficiency) hay không.</w:t>
      </w:r>
    </w:p>
    <w:p w14:paraId="743030C9" w14:textId="1717DD73" w:rsidR="00522BB8" w:rsidRPr="00522BB8" w:rsidRDefault="00522BB8" w:rsidP="00522BB8">
      <w:pPr>
        <w:spacing w:after="0"/>
        <w:jc w:val="both"/>
        <w:rPr>
          <w:rFonts w:ascii="Times New Roman" w:hAnsi="Times New Roman" w:cs="Times New Roman"/>
          <w:sz w:val="26"/>
          <w:szCs w:val="26"/>
        </w:rPr>
      </w:pPr>
      <w:r w:rsidRPr="00522BB8">
        <w:rPr>
          <w:rFonts w:ascii="Times New Roman" w:hAnsi="Times New Roman" w:cs="Times New Roman"/>
          <w:sz w:val="26"/>
          <w:szCs w:val="26"/>
        </w:rPr>
        <w:t xml:space="preserve">Giao tiếp hiệu quả giúp giảm </w:t>
      </w:r>
      <w:r>
        <w:rPr>
          <w:rFonts w:ascii="Times New Roman" w:hAnsi="Times New Roman" w:cs="Times New Roman"/>
          <w:sz w:val="26"/>
          <w:szCs w:val="26"/>
        </w:rPr>
        <w:t xml:space="preserve">sự </w:t>
      </w:r>
      <w:r w:rsidRPr="00522BB8">
        <w:rPr>
          <w:rFonts w:ascii="Times New Roman" w:hAnsi="Times New Roman" w:cs="Times New Roman"/>
          <w:sz w:val="26"/>
          <w:szCs w:val="26"/>
        </w:rPr>
        <w:t xml:space="preserve">mơ hồ, cho phép thuyền viên phản ứng mạch lạc, </w:t>
      </w:r>
      <w:r>
        <w:rPr>
          <w:rFonts w:ascii="Times New Roman" w:hAnsi="Times New Roman" w:cs="Times New Roman"/>
          <w:sz w:val="26"/>
          <w:szCs w:val="26"/>
        </w:rPr>
        <w:t>tổ trên</w:t>
      </w:r>
      <w:r w:rsidRPr="00522BB8">
        <w:rPr>
          <w:rFonts w:ascii="Times New Roman" w:hAnsi="Times New Roman" w:cs="Times New Roman"/>
          <w:sz w:val="26"/>
          <w:szCs w:val="26"/>
        </w:rPr>
        <w:t xml:space="preserve"> bờ dự báo </w:t>
      </w:r>
      <w:r>
        <w:rPr>
          <w:rFonts w:ascii="Times New Roman" w:hAnsi="Times New Roman" w:cs="Times New Roman"/>
          <w:sz w:val="26"/>
          <w:szCs w:val="26"/>
        </w:rPr>
        <w:t xml:space="preserve">được </w:t>
      </w:r>
      <w:r w:rsidRPr="00522BB8">
        <w:rPr>
          <w:rFonts w:ascii="Times New Roman" w:hAnsi="Times New Roman" w:cs="Times New Roman"/>
          <w:sz w:val="26"/>
          <w:szCs w:val="26"/>
        </w:rPr>
        <w:t>rủi ro và tổ chức thể hiện được sự kiểm soát. Ngược lại, im lặng hoặc lúng túng trong quá trình kiểm tra thường bị hiểu là thiếu nhận thức hoặc kỷ luật, ngay cả khi thuyền viên có năng lực.</w:t>
      </w:r>
    </w:p>
    <w:p w14:paraId="77CC7332" w14:textId="77777777" w:rsidR="00522BB8" w:rsidRPr="00522BB8" w:rsidRDefault="00522BB8" w:rsidP="00522BB8">
      <w:pPr>
        <w:spacing w:before="120" w:after="120"/>
        <w:jc w:val="both"/>
        <w:rPr>
          <w:rFonts w:ascii="Times New Roman" w:hAnsi="Times New Roman" w:cs="Times New Roman"/>
          <w:sz w:val="26"/>
          <w:szCs w:val="26"/>
        </w:rPr>
      </w:pPr>
      <w:r w:rsidRPr="00522BB8">
        <w:rPr>
          <w:rFonts w:ascii="Times New Roman" w:hAnsi="Times New Roman" w:cs="Times New Roman"/>
          <w:sz w:val="26"/>
          <w:szCs w:val="26"/>
        </w:rPr>
        <w:t>Giao tiếp kết nối tất cả các “C” còn lại:</w:t>
      </w:r>
    </w:p>
    <w:p w14:paraId="796C3FD2" w14:textId="33690072" w:rsidR="00522BB8" w:rsidRPr="00522BB8" w:rsidRDefault="00522BB8" w:rsidP="00522BB8">
      <w:pPr>
        <w:numPr>
          <w:ilvl w:val="0"/>
          <w:numId w:val="1"/>
        </w:numPr>
        <w:spacing w:before="120" w:after="120"/>
        <w:jc w:val="both"/>
        <w:rPr>
          <w:rFonts w:ascii="Times New Roman" w:hAnsi="Times New Roman" w:cs="Times New Roman"/>
          <w:sz w:val="26"/>
          <w:szCs w:val="26"/>
        </w:rPr>
      </w:pPr>
      <w:r w:rsidRPr="00522BB8">
        <w:rPr>
          <w:rFonts w:ascii="Times New Roman" w:hAnsi="Times New Roman" w:cs="Times New Roman"/>
          <w:sz w:val="26"/>
          <w:szCs w:val="26"/>
        </w:rPr>
        <w:t>Truyền tải</w:t>
      </w:r>
      <w:r>
        <w:rPr>
          <w:rFonts w:ascii="Times New Roman" w:hAnsi="Times New Roman" w:cs="Times New Roman"/>
          <w:sz w:val="26"/>
          <w:szCs w:val="26"/>
        </w:rPr>
        <w:t xml:space="preserve"> được</w:t>
      </w:r>
      <w:r w:rsidRPr="00522BB8">
        <w:rPr>
          <w:rFonts w:ascii="Times New Roman" w:hAnsi="Times New Roman" w:cs="Times New Roman"/>
          <w:sz w:val="26"/>
          <w:szCs w:val="26"/>
        </w:rPr>
        <w:t xml:space="preserve"> </w:t>
      </w:r>
      <w:r w:rsidRPr="00522BB8">
        <w:rPr>
          <w:rFonts w:ascii="Times New Roman" w:hAnsi="Times New Roman" w:cs="Times New Roman"/>
          <w:color w:val="EE0000"/>
          <w:sz w:val="26"/>
          <w:szCs w:val="26"/>
        </w:rPr>
        <w:t xml:space="preserve">cam kết </w:t>
      </w:r>
      <w:r w:rsidRPr="00522BB8">
        <w:rPr>
          <w:rFonts w:ascii="Times New Roman" w:hAnsi="Times New Roman" w:cs="Times New Roman"/>
          <w:sz w:val="26"/>
          <w:szCs w:val="26"/>
        </w:rPr>
        <w:t>từ lãnh đạo đến tàu</w:t>
      </w:r>
    </w:p>
    <w:p w14:paraId="48D94277" w14:textId="77777777" w:rsidR="00522BB8" w:rsidRPr="00522BB8" w:rsidRDefault="00522BB8" w:rsidP="00522BB8">
      <w:pPr>
        <w:numPr>
          <w:ilvl w:val="0"/>
          <w:numId w:val="1"/>
        </w:numPr>
        <w:spacing w:before="120" w:after="120"/>
        <w:jc w:val="both"/>
        <w:rPr>
          <w:rFonts w:ascii="Times New Roman" w:hAnsi="Times New Roman" w:cs="Times New Roman"/>
          <w:sz w:val="26"/>
          <w:szCs w:val="26"/>
        </w:rPr>
      </w:pPr>
      <w:r w:rsidRPr="00522BB8">
        <w:rPr>
          <w:rFonts w:ascii="Times New Roman" w:hAnsi="Times New Roman" w:cs="Times New Roman"/>
          <w:sz w:val="26"/>
          <w:szCs w:val="26"/>
        </w:rPr>
        <w:t xml:space="preserve">Củng cố </w:t>
      </w:r>
      <w:r w:rsidRPr="00522BB8">
        <w:rPr>
          <w:rFonts w:ascii="Times New Roman" w:hAnsi="Times New Roman" w:cs="Times New Roman"/>
          <w:color w:val="EE0000"/>
          <w:sz w:val="26"/>
          <w:szCs w:val="26"/>
        </w:rPr>
        <w:t xml:space="preserve">năng lực </w:t>
      </w:r>
      <w:r w:rsidRPr="00522BB8">
        <w:rPr>
          <w:rFonts w:ascii="Times New Roman" w:hAnsi="Times New Roman" w:cs="Times New Roman"/>
          <w:sz w:val="26"/>
          <w:szCs w:val="26"/>
        </w:rPr>
        <w:t>thông qua chia sẻ và học hỏi</w:t>
      </w:r>
    </w:p>
    <w:p w14:paraId="51D7ADB7" w14:textId="1543038D" w:rsidR="00522BB8" w:rsidRPr="00522BB8" w:rsidRDefault="00522BB8" w:rsidP="00522BB8">
      <w:pPr>
        <w:numPr>
          <w:ilvl w:val="0"/>
          <w:numId w:val="1"/>
        </w:numPr>
        <w:spacing w:before="120" w:after="120"/>
        <w:jc w:val="both"/>
        <w:rPr>
          <w:rFonts w:ascii="Times New Roman" w:hAnsi="Times New Roman" w:cs="Times New Roman"/>
          <w:sz w:val="26"/>
          <w:szCs w:val="26"/>
        </w:rPr>
      </w:pPr>
      <w:r w:rsidRPr="00522BB8">
        <w:rPr>
          <w:rFonts w:ascii="Times New Roman" w:hAnsi="Times New Roman" w:cs="Times New Roman"/>
          <w:sz w:val="26"/>
          <w:szCs w:val="26"/>
        </w:rPr>
        <w:t xml:space="preserve">Duy trì </w:t>
      </w:r>
      <w:r>
        <w:rPr>
          <w:rFonts w:ascii="Times New Roman" w:hAnsi="Times New Roman" w:cs="Times New Roman"/>
          <w:sz w:val="26"/>
          <w:szCs w:val="26"/>
        </w:rPr>
        <w:t xml:space="preserve">sự </w:t>
      </w:r>
      <w:r w:rsidRPr="00522BB8">
        <w:rPr>
          <w:rFonts w:ascii="Times New Roman" w:hAnsi="Times New Roman" w:cs="Times New Roman"/>
          <w:color w:val="EE0000"/>
          <w:sz w:val="26"/>
          <w:szCs w:val="26"/>
        </w:rPr>
        <w:t xml:space="preserve">tuân thủ </w:t>
      </w:r>
      <w:r w:rsidRPr="00522BB8">
        <w:rPr>
          <w:rFonts w:ascii="Times New Roman" w:hAnsi="Times New Roman" w:cs="Times New Roman"/>
          <w:sz w:val="26"/>
          <w:szCs w:val="26"/>
        </w:rPr>
        <w:t>bằng cách làm rõ “vì sao” đằng sau “làm gì”</w:t>
      </w:r>
    </w:p>
    <w:p w14:paraId="03763B3B" w14:textId="77777777" w:rsidR="00522BB8" w:rsidRPr="00522BB8" w:rsidRDefault="00522BB8" w:rsidP="00522BB8">
      <w:pPr>
        <w:spacing w:before="120" w:after="120"/>
        <w:jc w:val="both"/>
        <w:rPr>
          <w:rFonts w:ascii="Times New Roman" w:hAnsi="Times New Roman" w:cs="Times New Roman"/>
          <w:b/>
          <w:bCs/>
          <w:sz w:val="26"/>
          <w:szCs w:val="26"/>
        </w:rPr>
      </w:pPr>
      <w:r w:rsidRPr="00522BB8">
        <w:rPr>
          <w:rFonts w:ascii="Times New Roman" w:hAnsi="Times New Roman" w:cs="Times New Roman"/>
          <w:b/>
          <w:bCs/>
          <w:sz w:val="26"/>
          <w:szCs w:val="26"/>
        </w:rPr>
        <w:t>#2 Commitment – Cam kết: Văn hóa đằng sau giấy tờ</w:t>
      </w:r>
    </w:p>
    <w:p w14:paraId="69CB0585" w14:textId="77777777" w:rsidR="00522BB8" w:rsidRPr="00522BB8" w:rsidRDefault="00522BB8" w:rsidP="00522BB8">
      <w:pPr>
        <w:spacing w:before="120" w:after="120"/>
        <w:jc w:val="both"/>
        <w:rPr>
          <w:rFonts w:ascii="Times New Roman" w:hAnsi="Times New Roman" w:cs="Times New Roman"/>
          <w:sz w:val="26"/>
          <w:szCs w:val="26"/>
        </w:rPr>
      </w:pPr>
      <w:r w:rsidRPr="00522BB8">
        <w:rPr>
          <w:rFonts w:ascii="Times New Roman" w:hAnsi="Times New Roman" w:cs="Times New Roman"/>
          <w:sz w:val="26"/>
          <w:szCs w:val="26"/>
        </w:rPr>
        <w:t xml:space="preserve">Cam kết là yếu tố phân biệt giữa những công ty </w:t>
      </w:r>
      <w:r w:rsidRPr="00522BB8">
        <w:rPr>
          <w:rFonts w:ascii="Times New Roman" w:hAnsi="Times New Roman" w:cs="Times New Roman"/>
          <w:b/>
          <w:bCs/>
          <w:sz w:val="26"/>
          <w:szCs w:val="26"/>
        </w:rPr>
        <w:t>“</w:t>
      </w:r>
      <w:r w:rsidRPr="00522BB8">
        <w:rPr>
          <w:rFonts w:ascii="Times New Roman" w:hAnsi="Times New Roman" w:cs="Times New Roman"/>
          <w:color w:val="EE0000"/>
          <w:sz w:val="26"/>
          <w:szCs w:val="26"/>
        </w:rPr>
        <w:t>chỉ đạt”</w:t>
      </w:r>
      <w:r w:rsidRPr="00522BB8">
        <w:rPr>
          <w:rFonts w:ascii="Times New Roman" w:hAnsi="Times New Roman" w:cs="Times New Roman"/>
          <w:sz w:val="26"/>
          <w:szCs w:val="26"/>
        </w:rPr>
        <w:t xml:space="preserve"> và những công ty </w:t>
      </w:r>
      <w:r w:rsidRPr="00522BB8">
        <w:rPr>
          <w:rFonts w:ascii="Times New Roman" w:hAnsi="Times New Roman" w:cs="Times New Roman"/>
          <w:b/>
          <w:bCs/>
          <w:sz w:val="26"/>
          <w:szCs w:val="26"/>
        </w:rPr>
        <w:t>“</w:t>
      </w:r>
      <w:r w:rsidRPr="00522BB8">
        <w:rPr>
          <w:rFonts w:ascii="Times New Roman" w:hAnsi="Times New Roman" w:cs="Times New Roman"/>
          <w:color w:val="EE0000"/>
          <w:sz w:val="26"/>
          <w:szCs w:val="26"/>
        </w:rPr>
        <w:t xml:space="preserve">xuất sắc” </w:t>
      </w:r>
      <w:r w:rsidRPr="00522BB8">
        <w:rPr>
          <w:rFonts w:ascii="Times New Roman" w:hAnsi="Times New Roman" w:cs="Times New Roman"/>
          <w:sz w:val="26"/>
          <w:szCs w:val="26"/>
        </w:rPr>
        <w:t xml:space="preserve">trong PSC. Đó là khi lãnh đạo thực sự quan tâm đến an toàn và tuân thủ, không phải vì sợ bị phạt, mà vì đó là </w:t>
      </w:r>
      <w:r w:rsidRPr="00522BB8">
        <w:rPr>
          <w:rFonts w:ascii="Times New Roman" w:hAnsi="Times New Roman" w:cs="Times New Roman"/>
          <w:color w:val="EE0000"/>
          <w:sz w:val="26"/>
          <w:szCs w:val="26"/>
        </w:rPr>
        <w:t>giá trị cốt lõi của tổ chức</w:t>
      </w:r>
      <w:r w:rsidRPr="00522BB8">
        <w:rPr>
          <w:rFonts w:ascii="Times New Roman" w:hAnsi="Times New Roman" w:cs="Times New Roman"/>
          <w:sz w:val="26"/>
          <w:szCs w:val="26"/>
        </w:rPr>
        <w:t>.</w:t>
      </w:r>
    </w:p>
    <w:p w14:paraId="2C9FBD46" w14:textId="77777777" w:rsidR="00522BB8" w:rsidRPr="00522BB8" w:rsidRDefault="00522BB8" w:rsidP="00522BB8">
      <w:pPr>
        <w:spacing w:before="120" w:after="120"/>
        <w:jc w:val="both"/>
        <w:rPr>
          <w:rFonts w:ascii="Times New Roman" w:hAnsi="Times New Roman" w:cs="Times New Roman"/>
          <w:sz w:val="26"/>
          <w:szCs w:val="26"/>
        </w:rPr>
      </w:pPr>
      <w:r w:rsidRPr="00522BB8">
        <w:rPr>
          <w:rFonts w:ascii="Times New Roman" w:hAnsi="Times New Roman" w:cs="Times New Roman"/>
          <w:sz w:val="26"/>
          <w:szCs w:val="26"/>
        </w:rPr>
        <w:t>Trong thực tế, cam kết thể hiện qua:</w:t>
      </w:r>
    </w:p>
    <w:p w14:paraId="072CE6DF" w14:textId="77777777" w:rsidR="00522BB8" w:rsidRPr="00522BB8" w:rsidRDefault="00522BB8" w:rsidP="00522BB8">
      <w:pPr>
        <w:numPr>
          <w:ilvl w:val="0"/>
          <w:numId w:val="2"/>
        </w:numPr>
        <w:spacing w:before="120" w:after="120"/>
        <w:jc w:val="both"/>
        <w:rPr>
          <w:rFonts w:ascii="Times New Roman" w:hAnsi="Times New Roman" w:cs="Times New Roman"/>
          <w:sz w:val="26"/>
          <w:szCs w:val="26"/>
        </w:rPr>
      </w:pPr>
      <w:r w:rsidRPr="00522BB8">
        <w:rPr>
          <w:rFonts w:ascii="Times New Roman" w:hAnsi="Times New Roman" w:cs="Times New Roman"/>
          <w:sz w:val="26"/>
          <w:szCs w:val="26"/>
        </w:rPr>
        <w:t>Theo dõi nhất quán các vấn đề phát sinh</w:t>
      </w:r>
    </w:p>
    <w:p w14:paraId="60A1B494" w14:textId="77777777" w:rsidR="00522BB8" w:rsidRPr="00522BB8" w:rsidRDefault="00522BB8" w:rsidP="00522BB8">
      <w:pPr>
        <w:numPr>
          <w:ilvl w:val="0"/>
          <w:numId w:val="2"/>
        </w:numPr>
        <w:spacing w:before="120" w:after="120"/>
        <w:jc w:val="both"/>
        <w:rPr>
          <w:rFonts w:ascii="Times New Roman" w:hAnsi="Times New Roman" w:cs="Times New Roman"/>
          <w:sz w:val="26"/>
          <w:szCs w:val="26"/>
        </w:rPr>
      </w:pPr>
      <w:r w:rsidRPr="00522BB8">
        <w:rPr>
          <w:rFonts w:ascii="Times New Roman" w:hAnsi="Times New Roman" w:cs="Times New Roman"/>
          <w:sz w:val="26"/>
          <w:szCs w:val="26"/>
        </w:rPr>
        <w:t>Phân bổ nguồn lực phù hợp</w:t>
      </w:r>
    </w:p>
    <w:p w14:paraId="36997B1E" w14:textId="77777777" w:rsidR="00522BB8" w:rsidRPr="00522BB8" w:rsidRDefault="00522BB8" w:rsidP="00522BB8">
      <w:pPr>
        <w:numPr>
          <w:ilvl w:val="0"/>
          <w:numId w:val="2"/>
        </w:numPr>
        <w:spacing w:before="120" w:after="120"/>
        <w:jc w:val="both"/>
        <w:rPr>
          <w:rFonts w:ascii="Times New Roman" w:hAnsi="Times New Roman" w:cs="Times New Roman"/>
          <w:sz w:val="26"/>
          <w:szCs w:val="26"/>
        </w:rPr>
      </w:pPr>
      <w:r w:rsidRPr="00522BB8">
        <w:rPr>
          <w:rFonts w:ascii="Times New Roman" w:hAnsi="Times New Roman" w:cs="Times New Roman"/>
          <w:sz w:val="26"/>
          <w:szCs w:val="26"/>
        </w:rPr>
        <w:t>Trách nhiệm giải trình minh bạch</w:t>
      </w:r>
    </w:p>
    <w:p w14:paraId="3914F036" w14:textId="00EF061F" w:rsidR="00522BB8" w:rsidRPr="00522BB8" w:rsidRDefault="00522BB8" w:rsidP="00522BB8">
      <w:pPr>
        <w:spacing w:before="120" w:after="120"/>
        <w:jc w:val="both"/>
        <w:rPr>
          <w:rFonts w:ascii="Times New Roman" w:hAnsi="Times New Roman" w:cs="Times New Roman"/>
          <w:sz w:val="26"/>
          <w:szCs w:val="26"/>
        </w:rPr>
      </w:pPr>
      <w:r w:rsidRPr="00522BB8">
        <w:rPr>
          <w:rFonts w:ascii="Times New Roman" w:hAnsi="Times New Roman" w:cs="Times New Roman"/>
          <w:sz w:val="26"/>
          <w:szCs w:val="26"/>
        </w:rPr>
        <w:t xml:space="preserve">Khi một nhận xét </w:t>
      </w:r>
      <w:r>
        <w:rPr>
          <w:rFonts w:ascii="Times New Roman" w:hAnsi="Times New Roman" w:cs="Times New Roman"/>
          <w:sz w:val="26"/>
          <w:szCs w:val="26"/>
        </w:rPr>
        <w:t xml:space="preserve">của </w:t>
      </w:r>
      <w:r w:rsidRPr="00522BB8">
        <w:rPr>
          <w:rFonts w:ascii="Times New Roman" w:hAnsi="Times New Roman" w:cs="Times New Roman"/>
          <w:sz w:val="26"/>
          <w:szCs w:val="26"/>
        </w:rPr>
        <w:t xml:space="preserve">PSC dẫn đến </w:t>
      </w:r>
      <w:r w:rsidR="00EA35EF">
        <w:rPr>
          <w:rFonts w:ascii="Times New Roman" w:hAnsi="Times New Roman" w:cs="Times New Roman"/>
          <w:sz w:val="26"/>
          <w:szCs w:val="26"/>
        </w:rPr>
        <w:t>việc soát</w:t>
      </w:r>
      <w:r w:rsidRPr="00522BB8">
        <w:rPr>
          <w:rFonts w:ascii="Times New Roman" w:hAnsi="Times New Roman" w:cs="Times New Roman"/>
          <w:sz w:val="26"/>
          <w:szCs w:val="26"/>
        </w:rPr>
        <w:t xml:space="preserve"> xét nội bộ mang tính học hỏi, thay vì đổ lỗi cho thuyền viên, </w:t>
      </w:r>
      <w:r w:rsidR="00EA35EF">
        <w:rPr>
          <w:rFonts w:ascii="Times New Roman" w:hAnsi="Times New Roman" w:cs="Times New Roman"/>
          <w:sz w:val="26"/>
          <w:szCs w:val="26"/>
        </w:rPr>
        <w:t xml:space="preserve">thì </w:t>
      </w:r>
      <w:r w:rsidRPr="00522BB8">
        <w:rPr>
          <w:rFonts w:ascii="Times New Roman" w:hAnsi="Times New Roman" w:cs="Times New Roman"/>
          <w:sz w:val="26"/>
          <w:szCs w:val="26"/>
        </w:rPr>
        <w:t xml:space="preserve">đó chính là </w:t>
      </w:r>
      <w:r w:rsidRPr="00EA35EF">
        <w:rPr>
          <w:rFonts w:ascii="Times New Roman" w:hAnsi="Times New Roman" w:cs="Times New Roman"/>
          <w:color w:val="EE0000"/>
          <w:sz w:val="26"/>
          <w:szCs w:val="26"/>
        </w:rPr>
        <w:t>cam kết thực chất</w:t>
      </w:r>
      <w:r w:rsidRPr="00522BB8">
        <w:rPr>
          <w:rFonts w:ascii="Times New Roman" w:hAnsi="Times New Roman" w:cs="Times New Roman"/>
          <w:sz w:val="26"/>
          <w:szCs w:val="26"/>
        </w:rPr>
        <w:t>.</w:t>
      </w:r>
    </w:p>
    <w:p w14:paraId="735017F0" w14:textId="77777777" w:rsidR="00522BB8" w:rsidRPr="00522BB8" w:rsidRDefault="00522BB8" w:rsidP="00522BB8">
      <w:pPr>
        <w:spacing w:before="120" w:after="120"/>
        <w:jc w:val="both"/>
        <w:rPr>
          <w:rFonts w:ascii="Times New Roman" w:hAnsi="Times New Roman" w:cs="Times New Roman"/>
          <w:sz w:val="26"/>
          <w:szCs w:val="26"/>
        </w:rPr>
      </w:pPr>
      <w:r w:rsidRPr="00522BB8">
        <w:rPr>
          <w:rFonts w:ascii="Times New Roman" w:hAnsi="Times New Roman" w:cs="Times New Roman"/>
          <w:sz w:val="26"/>
          <w:szCs w:val="26"/>
        </w:rPr>
        <w:t>Cam kết còn thể hiện qua những thói quen nhỏ nhưng bền bỉ:</w:t>
      </w:r>
    </w:p>
    <w:p w14:paraId="62B34799" w14:textId="77777777" w:rsidR="00522BB8" w:rsidRPr="00522BB8" w:rsidRDefault="00522BB8" w:rsidP="00EA35EF">
      <w:pPr>
        <w:numPr>
          <w:ilvl w:val="0"/>
          <w:numId w:val="3"/>
        </w:numPr>
        <w:spacing w:before="120" w:after="120"/>
        <w:jc w:val="both"/>
        <w:rPr>
          <w:rFonts w:ascii="Times New Roman" w:hAnsi="Times New Roman" w:cs="Times New Roman"/>
          <w:sz w:val="26"/>
          <w:szCs w:val="26"/>
        </w:rPr>
      </w:pPr>
      <w:r w:rsidRPr="00522BB8">
        <w:rPr>
          <w:rFonts w:ascii="Times New Roman" w:hAnsi="Times New Roman" w:cs="Times New Roman"/>
          <w:sz w:val="26"/>
          <w:szCs w:val="26"/>
        </w:rPr>
        <w:t>Thăm tàu định kỳ</w:t>
      </w:r>
    </w:p>
    <w:p w14:paraId="12CEAAB3" w14:textId="6D404CBB" w:rsidR="00522BB8" w:rsidRPr="00522BB8" w:rsidRDefault="00522BB8" w:rsidP="00EA35EF">
      <w:pPr>
        <w:numPr>
          <w:ilvl w:val="0"/>
          <w:numId w:val="3"/>
        </w:numPr>
        <w:spacing w:before="120" w:after="120"/>
        <w:jc w:val="both"/>
        <w:rPr>
          <w:rFonts w:ascii="Times New Roman" w:hAnsi="Times New Roman" w:cs="Times New Roman"/>
          <w:sz w:val="26"/>
          <w:szCs w:val="26"/>
        </w:rPr>
      </w:pPr>
      <w:r w:rsidRPr="00522BB8">
        <w:rPr>
          <w:rFonts w:ascii="Times New Roman" w:hAnsi="Times New Roman" w:cs="Times New Roman"/>
          <w:sz w:val="26"/>
          <w:szCs w:val="26"/>
        </w:rPr>
        <w:t xml:space="preserve">Lập kế hoạch bảo dưỡng, </w:t>
      </w:r>
      <w:r w:rsidR="00EA35EF">
        <w:rPr>
          <w:rFonts w:ascii="Times New Roman" w:hAnsi="Times New Roman" w:cs="Times New Roman"/>
          <w:sz w:val="26"/>
          <w:szCs w:val="26"/>
        </w:rPr>
        <w:t>lên đà</w:t>
      </w:r>
      <w:r w:rsidRPr="00522BB8">
        <w:rPr>
          <w:rFonts w:ascii="Times New Roman" w:hAnsi="Times New Roman" w:cs="Times New Roman"/>
          <w:sz w:val="26"/>
          <w:szCs w:val="26"/>
        </w:rPr>
        <w:t xml:space="preserve"> thực tế</w:t>
      </w:r>
    </w:p>
    <w:p w14:paraId="1D776102" w14:textId="29AE868E" w:rsidR="00522BB8" w:rsidRPr="00522BB8" w:rsidRDefault="00522BB8" w:rsidP="00EA35EF">
      <w:pPr>
        <w:numPr>
          <w:ilvl w:val="0"/>
          <w:numId w:val="3"/>
        </w:numPr>
        <w:spacing w:before="120" w:after="120"/>
        <w:jc w:val="both"/>
        <w:rPr>
          <w:rFonts w:ascii="Times New Roman" w:hAnsi="Times New Roman" w:cs="Times New Roman"/>
          <w:sz w:val="26"/>
          <w:szCs w:val="26"/>
        </w:rPr>
      </w:pPr>
      <w:r w:rsidRPr="00522BB8">
        <w:rPr>
          <w:rFonts w:ascii="Times New Roman" w:hAnsi="Times New Roman" w:cs="Times New Roman"/>
          <w:sz w:val="26"/>
          <w:szCs w:val="26"/>
        </w:rPr>
        <w:t xml:space="preserve">Chính sách “cửa mở”, </w:t>
      </w:r>
      <w:r w:rsidR="00EA35EF">
        <w:rPr>
          <w:rFonts w:ascii="Times New Roman" w:hAnsi="Times New Roman" w:cs="Times New Roman"/>
          <w:sz w:val="26"/>
          <w:szCs w:val="26"/>
        </w:rPr>
        <w:t>trong đó</w:t>
      </w:r>
      <w:r w:rsidRPr="00522BB8">
        <w:rPr>
          <w:rFonts w:ascii="Times New Roman" w:hAnsi="Times New Roman" w:cs="Times New Roman"/>
          <w:sz w:val="26"/>
          <w:szCs w:val="26"/>
        </w:rPr>
        <w:t xml:space="preserve"> Thuyền trưởng </w:t>
      </w:r>
      <w:r w:rsidRPr="00EA35EF">
        <w:rPr>
          <w:rFonts w:ascii="Times New Roman" w:hAnsi="Times New Roman" w:cs="Times New Roman"/>
          <w:sz w:val="26"/>
          <w:szCs w:val="26"/>
        </w:rPr>
        <w:t>dám báo cáo điểm yếu trước khi chúng</w:t>
      </w:r>
      <w:r w:rsidRPr="00522BB8">
        <w:rPr>
          <w:rFonts w:ascii="Times New Roman" w:hAnsi="Times New Roman" w:cs="Times New Roman"/>
          <w:b/>
          <w:bCs/>
          <w:sz w:val="26"/>
          <w:szCs w:val="26"/>
        </w:rPr>
        <w:t xml:space="preserve"> </w:t>
      </w:r>
      <w:r w:rsidRPr="00EA35EF">
        <w:rPr>
          <w:rFonts w:ascii="Times New Roman" w:hAnsi="Times New Roman" w:cs="Times New Roman"/>
          <w:sz w:val="26"/>
          <w:szCs w:val="26"/>
        </w:rPr>
        <w:t xml:space="preserve">trở thành khiếm khuyết có thể </w:t>
      </w:r>
      <w:r w:rsidR="00EA35EF">
        <w:rPr>
          <w:rFonts w:ascii="Times New Roman" w:hAnsi="Times New Roman" w:cs="Times New Roman"/>
          <w:sz w:val="26"/>
          <w:szCs w:val="26"/>
        </w:rPr>
        <w:t xml:space="preserve">làm tàu </w:t>
      </w:r>
      <w:r w:rsidRPr="00EA35EF">
        <w:rPr>
          <w:rFonts w:ascii="Times New Roman" w:hAnsi="Times New Roman" w:cs="Times New Roman"/>
          <w:sz w:val="26"/>
          <w:szCs w:val="26"/>
        </w:rPr>
        <w:t>bị lưu giữ</w:t>
      </w:r>
    </w:p>
    <w:p w14:paraId="07D14440" w14:textId="0E4C4761" w:rsidR="00522BB8" w:rsidRPr="00522BB8" w:rsidRDefault="00522BB8" w:rsidP="00EA35EF">
      <w:pPr>
        <w:spacing w:before="120" w:after="120"/>
        <w:jc w:val="both"/>
        <w:rPr>
          <w:rFonts w:ascii="Times New Roman" w:hAnsi="Times New Roman" w:cs="Times New Roman"/>
          <w:sz w:val="26"/>
          <w:szCs w:val="26"/>
        </w:rPr>
      </w:pPr>
      <w:r w:rsidRPr="00522BB8">
        <w:rPr>
          <w:rFonts w:ascii="Times New Roman" w:hAnsi="Times New Roman" w:cs="Times New Roman"/>
          <w:sz w:val="26"/>
          <w:szCs w:val="26"/>
        </w:rPr>
        <w:t xml:space="preserve">Những công ty có mức cam kết cao thường có </w:t>
      </w:r>
      <w:r w:rsidRPr="00EA35EF">
        <w:rPr>
          <w:rFonts w:ascii="Times New Roman" w:hAnsi="Times New Roman" w:cs="Times New Roman"/>
          <w:sz w:val="26"/>
          <w:szCs w:val="26"/>
        </w:rPr>
        <w:t xml:space="preserve">tỷ lệ </w:t>
      </w:r>
      <w:r w:rsidR="00EA35EF">
        <w:rPr>
          <w:rFonts w:ascii="Times New Roman" w:hAnsi="Times New Roman" w:cs="Times New Roman"/>
          <w:sz w:val="26"/>
          <w:szCs w:val="26"/>
        </w:rPr>
        <w:t xml:space="preserve">tàu bị </w:t>
      </w:r>
      <w:r w:rsidRPr="00EA35EF">
        <w:rPr>
          <w:rFonts w:ascii="Times New Roman" w:hAnsi="Times New Roman" w:cs="Times New Roman"/>
          <w:sz w:val="26"/>
          <w:szCs w:val="26"/>
        </w:rPr>
        <w:t>lưu giữ và khiếm khuyết thấp hơn</w:t>
      </w:r>
      <w:r w:rsidRPr="00522BB8">
        <w:rPr>
          <w:rFonts w:ascii="Times New Roman" w:hAnsi="Times New Roman" w:cs="Times New Roman"/>
          <w:sz w:val="26"/>
          <w:szCs w:val="26"/>
        </w:rPr>
        <w:t xml:space="preserve"> trên toàn đội tàu.</w:t>
      </w:r>
    </w:p>
    <w:p w14:paraId="0233F969" w14:textId="77777777" w:rsidR="00522BB8" w:rsidRDefault="00522BB8" w:rsidP="00EA35EF">
      <w:pPr>
        <w:spacing w:before="120" w:after="120"/>
        <w:jc w:val="both"/>
        <w:rPr>
          <w:rFonts w:ascii="Times New Roman" w:hAnsi="Times New Roman" w:cs="Times New Roman"/>
          <w:sz w:val="26"/>
          <w:szCs w:val="26"/>
        </w:rPr>
      </w:pPr>
      <w:r w:rsidRPr="00522BB8">
        <w:rPr>
          <w:rFonts w:ascii="Times New Roman" w:hAnsi="Times New Roman" w:cs="Times New Roman"/>
          <w:sz w:val="26"/>
          <w:szCs w:val="26"/>
        </w:rPr>
        <w:t xml:space="preserve">Cam kết nuôi dưỡng giao tiếp cởi mở, tạo điều kiện đầu tư vào con người để nâng cao năng lực, và thiết lập </w:t>
      </w:r>
      <w:r w:rsidRPr="00EA35EF">
        <w:rPr>
          <w:rFonts w:ascii="Times New Roman" w:hAnsi="Times New Roman" w:cs="Times New Roman"/>
          <w:sz w:val="26"/>
          <w:szCs w:val="26"/>
        </w:rPr>
        <w:t>chuẩn mực đạo đức</w:t>
      </w:r>
      <w:r w:rsidRPr="00522BB8">
        <w:rPr>
          <w:rFonts w:ascii="Times New Roman" w:hAnsi="Times New Roman" w:cs="Times New Roman"/>
          <w:sz w:val="26"/>
          <w:szCs w:val="26"/>
        </w:rPr>
        <w:t xml:space="preserve"> mà không một “lối tắt” nào có thể thay thế.</w:t>
      </w:r>
    </w:p>
    <w:p w14:paraId="028E85CB" w14:textId="77777777" w:rsidR="00EA35EF" w:rsidRDefault="00EA35EF" w:rsidP="00EA35EF">
      <w:pPr>
        <w:spacing w:before="120" w:after="120"/>
        <w:jc w:val="both"/>
        <w:rPr>
          <w:rFonts w:ascii="Times New Roman" w:hAnsi="Times New Roman" w:cs="Times New Roman"/>
          <w:sz w:val="26"/>
          <w:szCs w:val="26"/>
        </w:rPr>
      </w:pPr>
    </w:p>
    <w:p w14:paraId="56907F73" w14:textId="77777777" w:rsidR="00EA35EF" w:rsidRPr="00522BB8" w:rsidRDefault="00EA35EF" w:rsidP="00EA35EF">
      <w:pPr>
        <w:spacing w:before="120" w:after="120"/>
        <w:jc w:val="both"/>
        <w:rPr>
          <w:rFonts w:ascii="Times New Roman" w:hAnsi="Times New Roman" w:cs="Times New Roman"/>
          <w:sz w:val="26"/>
          <w:szCs w:val="26"/>
        </w:rPr>
      </w:pPr>
    </w:p>
    <w:p w14:paraId="0CF580AE" w14:textId="77777777" w:rsidR="00522BB8" w:rsidRPr="00522BB8" w:rsidRDefault="00522BB8" w:rsidP="00EA35EF">
      <w:pPr>
        <w:spacing w:before="120" w:after="120"/>
        <w:jc w:val="both"/>
        <w:rPr>
          <w:rFonts w:ascii="Times New Roman" w:hAnsi="Times New Roman" w:cs="Times New Roman"/>
          <w:b/>
          <w:bCs/>
          <w:sz w:val="26"/>
          <w:szCs w:val="26"/>
        </w:rPr>
      </w:pPr>
      <w:r w:rsidRPr="00522BB8">
        <w:rPr>
          <w:rFonts w:ascii="Times New Roman" w:hAnsi="Times New Roman" w:cs="Times New Roman"/>
          <w:b/>
          <w:bCs/>
          <w:sz w:val="26"/>
          <w:szCs w:val="26"/>
        </w:rPr>
        <w:t>#3 Competence – Năng lực: Xương sống của hiệu quả</w:t>
      </w:r>
    </w:p>
    <w:p w14:paraId="41565DD7" w14:textId="3A756FC1" w:rsidR="00522BB8" w:rsidRPr="00522BB8" w:rsidRDefault="00522BB8" w:rsidP="00EA35EF">
      <w:pPr>
        <w:spacing w:before="120" w:after="120"/>
        <w:jc w:val="both"/>
        <w:rPr>
          <w:rFonts w:ascii="Times New Roman" w:hAnsi="Times New Roman" w:cs="Times New Roman"/>
          <w:sz w:val="26"/>
          <w:szCs w:val="26"/>
        </w:rPr>
      </w:pPr>
      <w:r w:rsidRPr="00522BB8">
        <w:rPr>
          <w:rFonts w:ascii="Times New Roman" w:hAnsi="Times New Roman" w:cs="Times New Roman"/>
          <w:sz w:val="26"/>
          <w:szCs w:val="26"/>
        </w:rPr>
        <w:lastRenderedPageBreak/>
        <w:t xml:space="preserve">Năng lực biến </w:t>
      </w:r>
      <w:r w:rsidRPr="00EA35EF">
        <w:rPr>
          <w:rFonts w:ascii="Times New Roman" w:hAnsi="Times New Roman" w:cs="Times New Roman"/>
          <w:sz w:val="26"/>
          <w:szCs w:val="26"/>
        </w:rPr>
        <w:t>ý định thành khả năng thực thi</w:t>
      </w:r>
      <w:r w:rsidRPr="00522BB8">
        <w:rPr>
          <w:rFonts w:ascii="Times New Roman" w:hAnsi="Times New Roman" w:cs="Times New Roman"/>
          <w:sz w:val="26"/>
          <w:szCs w:val="26"/>
        </w:rPr>
        <w:t xml:space="preserve">. Điều đó có nghĩa là </w:t>
      </w:r>
      <w:r w:rsidRPr="00EA35EF">
        <w:rPr>
          <w:rFonts w:ascii="Times New Roman" w:hAnsi="Times New Roman" w:cs="Times New Roman"/>
          <w:color w:val="EE0000"/>
          <w:sz w:val="26"/>
          <w:szCs w:val="26"/>
        </w:rPr>
        <w:t>đúng người – được huấn luyện – hiểu biết – và có thể áp dụng kiến thức trong điều kiện</w:t>
      </w:r>
      <w:r w:rsidR="00EA35EF">
        <w:rPr>
          <w:rFonts w:ascii="Times New Roman" w:hAnsi="Times New Roman" w:cs="Times New Roman"/>
          <w:color w:val="EE0000"/>
          <w:sz w:val="26"/>
          <w:szCs w:val="26"/>
        </w:rPr>
        <w:t xml:space="preserve"> bị</w:t>
      </w:r>
      <w:r w:rsidRPr="00EA35EF">
        <w:rPr>
          <w:rFonts w:ascii="Times New Roman" w:hAnsi="Times New Roman" w:cs="Times New Roman"/>
          <w:color w:val="EE0000"/>
          <w:sz w:val="26"/>
          <w:szCs w:val="26"/>
        </w:rPr>
        <w:t xml:space="preserve"> áp lực</w:t>
      </w:r>
      <w:r w:rsidRPr="00522BB8">
        <w:rPr>
          <w:rFonts w:ascii="Times New Roman" w:hAnsi="Times New Roman" w:cs="Times New Roman"/>
          <w:sz w:val="26"/>
          <w:szCs w:val="26"/>
        </w:rPr>
        <w:t>.</w:t>
      </w:r>
    </w:p>
    <w:p w14:paraId="295AD7A6" w14:textId="77777777" w:rsidR="00522BB8" w:rsidRPr="00522BB8" w:rsidRDefault="00522BB8" w:rsidP="00EA35EF">
      <w:pPr>
        <w:spacing w:before="120" w:after="120"/>
        <w:jc w:val="both"/>
        <w:rPr>
          <w:rFonts w:ascii="Times New Roman" w:hAnsi="Times New Roman" w:cs="Times New Roman"/>
          <w:sz w:val="26"/>
          <w:szCs w:val="26"/>
        </w:rPr>
      </w:pPr>
      <w:r w:rsidRPr="00522BB8">
        <w:rPr>
          <w:rFonts w:ascii="Times New Roman" w:hAnsi="Times New Roman" w:cs="Times New Roman"/>
          <w:sz w:val="26"/>
          <w:szCs w:val="26"/>
        </w:rPr>
        <w:t xml:space="preserve">Xuất sắc trong PSC không chỉ là </w:t>
      </w:r>
      <w:r w:rsidRPr="00EA35EF">
        <w:rPr>
          <w:rFonts w:ascii="Times New Roman" w:hAnsi="Times New Roman" w:cs="Times New Roman"/>
          <w:sz w:val="26"/>
          <w:szCs w:val="26"/>
        </w:rPr>
        <w:t>biết quy định</w:t>
      </w:r>
      <w:r w:rsidRPr="00522BB8">
        <w:rPr>
          <w:rFonts w:ascii="Times New Roman" w:hAnsi="Times New Roman" w:cs="Times New Roman"/>
          <w:sz w:val="26"/>
          <w:szCs w:val="26"/>
        </w:rPr>
        <w:t xml:space="preserve">, mà là </w:t>
      </w:r>
      <w:r w:rsidRPr="00EA35EF">
        <w:rPr>
          <w:rFonts w:ascii="Times New Roman" w:hAnsi="Times New Roman" w:cs="Times New Roman"/>
          <w:sz w:val="26"/>
          <w:szCs w:val="26"/>
        </w:rPr>
        <w:t>biết cách chứng minh việc tuân thủ trong thực tế.</w:t>
      </w:r>
    </w:p>
    <w:p w14:paraId="1D0FCD47" w14:textId="1E8D79B0" w:rsidR="00522BB8" w:rsidRPr="00EA35EF" w:rsidRDefault="00522BB8" w:rsidP="00EA35EF">
      <w:pPr>
        <w:numPr>
          <w:ilvl w:val="0"/>
          <w:numId w:val="4"/>
        </w:numPr>
        <w:spacing w:before="120" w:after="120"/>
        <w:jc w:val="both"/>
        <w:rPr>
          <w:rFonts w:ascii="Times New Roman" w:hAnsi="Times New Roman" w:cs="Times New Roman"/>
          <w:sz w:val="26"/>
          <w:szCs w:val="26"/>
        </w:rPr>
      </w:pPr>
      <w:r w:rsidRPr="00522BB8">
        <w:rPr>
          <w:rFonts w:ascii="Times New Roman" w:hAnsi="Times New Roman" w:cs="Times New Roman"/>
          <w:sz w:val="26"/>
          <w:szCs w:val="26"/>
        </w:rPr>
        <w:t xml:space="preserve">Một </w:t>
      </w:r>
      <w:r w:rsidR="00EA35EF">
        <w:rPr>
          <w:rFonts w:ascii="Times New Roman" w:hAnsi="Times New Roman" w:cs="Times New Roman"/>
          <w:sz w:val="26"/>
          <w:szCs w:val="26"/>
        </w:rPr>
        <w:t>Máy</w:t>
      </w:r>
      <w:r w:rsidRPr="00522BB8">
        <w:rPr>
          <w:rFonts w:ascii="Times New Roman" w:hAnsi="Times New Roman" w:cs="Times New Roman"/>
          <w:sz w:val="26"/>
          <w:szCs w:val="26"/>
        </w:rPr>
        <w:t xml:space="preserve"> trưởng có năng lực không chỉ ghi chép đúng Oil Record Book, mà còn </w:t>
      </w:r>
      <w:r w:rsidRPr="00EA35EF">
        <w:rPr>
          <w:rFonts w:ascii="Times New Roman" w:hAnsi="Times New Roman" w:cs="Times New Roman"/>
          <w:sz w:val="26"/>
          <w:szCs w:val="26"/>
        </w:rPr>
        <w:t>giải thích được logic của từng mục ghi.</w:t>
      </w:r>
    </w:p>
    <w:p w14:paraId="0242EBB2" w14:textId="77777777" w:rsidR="00522BB8" w:rsidRPr="00522BB8" w:rsidRDefault="00522BB8" w:rsidP="00EA35EF">
      <w:pPr>
        <w:numPr>
          <w:ilvl w:val="0"/>
          <w:numId w:val="4"/>
        </w:numPr>
        <w:spacing w:before="120" w:after="120"/>
        <w:jc w:val="both"/>
        <w:rPr>
          <w:rFonts w:ascii="Times New Roman" w:hAnsi="Times New Roman" w:cs="Times New Roman"/>
          <w:sz w:val="26"/>
          <w:szCs w:val="26"/>
        </w:rPr>
      </w:pPr>
      <w:r w:rsidRPr="00522BB8">
        <w:rPr>
          <w:rFonts w:ascii="Times New Roman" w:hAnsi="Times New Roman" w:cs="Times New Roman"/>
          <w:sz w:val="26"/>
          <w:szCs w:val="26"/>
        </w:rPr>
        <w:t xml:space="preserve">Một sĩ quan hoặc thuyền viên có năng lực không chỉ biết </w:t>
      </w:r>
      <w:r w:rsidRPr="00EA35EF">
        <w:rPr>
          <w:rFonts w:ascii="Times New Roman" w:hAnsi="Times New Roman" w:cs="Times New Roman"/>
          <w:sz w:val="26"/>
          <w:szCs w:val="26"/>
        </w:rPr>
        <w:t>vận hành máy phát điện sự cố</w:t>
      </w:r>
      <w:r w:rsidRPr="00522BB8">
        <w:rPr>
          <w:rFonts w:ascii="Times New Roman" w:hAnsi="Times New Roman" w:cs="Times New Roman"/>
          <w:sz w:val="26"/>
          <w:szCs w:val="26"/>
        </w:rPr>
        <w:t xml:space="preserve">, mà còn hiểu </w:t>
      </w:r>
      <w:r w:rsidRPr="00EA35EF">
        <w:rPr>
          <w:rFonts w:ascii="Times New Roman" w:hAnsi="Times New Roman" w:cs="Times New Roman"/>
          <w:sz w:val="26"/>
          <w:szCs w:val="26"/>
        </w:rPr>
        <w:t>tại sao nó quan trọng</w:t>
      </w:r>
      <w:r w:rsidRPr="00522BB8">
        <w:rPr>
          <w:rFonts w:ascii="Times New Roman" w:hAnsi="Times New Roman" w:cs="Times New Roman"/>
          <w:sz w:val="26"/>
          <w:szCs w:val="26"/>
        </w:rPr>
        <w:t xml:space="preserve"> và cách </w:t>
      </w:r>
      <w:r w:rsidRPr="00EA35EF">
        <w:rPr>
          <w:rFonts w:ascii="Times New Roman" w:hAnsi="Times New Roman" w:cs="Times New Roman"/>
          <w:sz w:val="26"/>
          <w:szCs w:val="26"/>
        </w:rPr>
        <w:t>khắc phục khi xảy ra tình huống hỏng hóc</w:t>
      </w:r>
      <w:r w:rsidRPr="00522BB8">
        <w:rPr>
          <w:rFonts w:ascii="Times New Roman" w:hAnsi="Times New Roman" w:cs="Times New Roman"/>
          <w:sz w:val="26"/>
          <w:szCs w:val="26"/>
        </w:rPr>
        <w:t>.</w:t>
      </w:r>
    </w:p>
    <w:p w14:paraId="5C58C967" w14:textId="77777777" w:rsidR="00522BB8" w:rsidRPr="00522BB8" w:rsidRDefault="00522BB8" w:rsidP="00EA35EF">
      <w:pPr>
        <w:spacing w:before="120" w:after="120"/>
        <w:jc w:val="both"/>
        <w:rPr>
          <w:rFonts w:ascii="Times New Roman" w:hAnsi="Times New Roman" w:cs="Times New Roman"/>
          <w:sz w:val="26"/>
          <w:szCs w:val="26"/>
        </w:rPr>
      </w:pPr>
      <w:r w:rsidRPr="00522BB8">
        <w:rPr>
          <w:rFonts w:ascii="Times New Roman" w:hAnsi="Times New Roman" w:cs="Times New Roman"/>
          <w:sz w:val="26"/>
          <w:szCs w:val="26"/>
        </w:rPr>
        <w:t>Năng lực được xây dựng thông qua:</w:t>
      </w:r>
    </w:p>
    <w:p w14:paraId="55336809" w14:textId="77777777" w:rsidR="00522BB8" w:rsidRPr="00522BB8" w:rsidRDefault="00522BB8" w:rsidP="00EA35EF">
      <w:pPr>
        <w:numPr>
          <w:ilvl w:val="0"/>
          <w:numId w:val="5"/>
        </w:numPr>
        <w:spacing w:before="120" w:after="120"/>
        <w:jc w:val="both"/>
        <w:rPr>
          <w:rFonts w:ascii="Times New Roman" w:hAnsi="Times New Roman" w:cs="Times New Roman"/>
          <w:sz w:val="26"/>
          <w:szCs w:val="26"/>
        </w:rPr>
      </w:pPr>
      <w:r w:rsidRPr="00522BB8">
        <w:rPr>
          <w:rFonts w:ascii="Times New Roman" w:hAnsi="Times New Roman" w:cs="Times New Roman"/>
          <w:sz w:val="26"/>
          <w:szCs w:val="26"/>
        </w:rPr>
        <w:t>Lặp lại và thực hành</w:t>
      </w:r>
    </w:p>
    <w:p w14:paraId="302AF62A" w14:textId="77777777" w:rsidR="00522BB8" w:rsidRPr="00522BB8" w:rsidRDefault="00522BB8" w:rsidP="00EA35EF">
      <w:pPr>
        <w:numPr>
          <w:ilvl w:val="0"/>
          <w:numId w:val="5"/>
        </w:numPr>
        <w:spacing w:before="120" w:after="120"/>
        <w:jc w:val="both"/>
        <w:rPr>
          <w:rFonts w:ascii="Times New Roman" w:hAnsi="Times New Roman" w:cs="Times New Roman"/>
          <w:sz w:val="26"/>
          <w:szCs w:val="26"/>
        </w:rPr>
      </w:pPr>
      <w:r w:rsidRPr="00522BB8">
        <w:rPr>
          <w:rFonts w:ascii="Times New Roman" w:hAnsi="Times New Roman" w:cs="Times New Roman"/>
          <w:sz w:val="26"/>
          <w:szCs w:val="26"/>
        </w:rPr>
        <w:t>Kèm cặp (mentoring)</w:t>
      </w:r>
    </w:p>
    <w:p w14:paraId="7B327B60" w14:textId="6040C6E6" w:rsidR="00522BB8" w:rsidRPr="00522BB8" w:rsidRDefault="00522BB8" w:rsidP="00EA35EF">
      <w:pPr>
        <w:numPr>
          <w:ilvl w:val="0"/>
          <w:numId w:val="5"/>
        </w:numPr>
        <w:spacing w:before="120" w:after="120"/>
        <w:jc w:val="both"/>
        <w:rPr>
          <w:rFonts w:ascii="Times New Roman" w:hAnsi="Times New Roman" w:cs="Times New Roman"/>
          <w:sz w:val="26"/>
          <w:szCs w:val="26"/>
        </w:rPr>
      </w:pPr>
      <w:r w:rsidRPr="00522BB8">
        <w:rPr>
          <w:rFonts w:ascii="Times New Roman" w:hAnsi="Times New Roman" w:cs="Times New Roman"/>
          <w:sz w:val="26"/>
          <w:szCs w:val="26"/>
        </w:rPr>
        <w:t xml:space="preserve">Huấn luyện có cấu trúc, cả </w:t>
      </w:r>
      <w:r w:rsidR="00EA35EF">
        <w:rPr>
          <w:rFonts w:ascii="Times New Roman" w:hAnsi="Times New Roman" w:cs="Times New Roman"/>
          <w:sz w:val="26"/>
          <w:szCs w:val="26"/>
        </w:rPr>
        <w:t xml:space="preserve">ở </w:t>
      </w:r>
      <w:r w:rsidRPr="00522BB8">
        <w:rPr>
          <w:rFonts w:ascii="Times New Roman" w:hAnsi="Times New Roman" w:cs="Times New Roman"/>
          <w:sz w:val="26"/>
          <w:szCs w:val="26"/>
        </w:rPr>
        <w:t>trên bờ và trên tàu</w:t>
      </w:r>
    </w:p>
    <w:p w14:paraId="5AB41513" w14:textId="1DB8B481" w:rsidR="00522BB8" w:rsidRPr="00522BB8" w:rsidRDefault="00522BB8" w:rsidP="00EA35EF">
      <w:pPr>
        <w:spacing w:before="120" w:after="120"/>
        <w:jc w:val="both"/>
        <w:rPr>
          <w:rFonts w:ascii="Times New Roman" w:hAnsi="Times New Roman" w:cs="Times New Roman"/>
          <w:sz w:val="26"/>
          <w:szCs w:val="26"/>
        </w:rPr>
      </w:pPr>
      <w:r w:rsidRPr="00522BB8">
        <w:rPr>
          <w:rFonts w:ascii="Times New Roman" w:hAnsi="Times New Roman" w:cs="Times New Roman"/>
          <w:sz w:val="26"/>
          <w:szCs w:val="26"/>
        </w:rPr>
        <w:t xml:space="preserve">Những công ty thường xuyên phân tích near-miss, tổ chức </w:t>
      </w:r>
      <w:r w:rsidR="00EA35EF">
        <w:rPr>
          <w:rFonts w:ascii="Times New Roman" w:hAnsi="Times New Roman" w:cs="Times New Roman"/>
          <w:sz w:val="26"/>
          <w:szCs w:val="26"/>
        </w:rPr>
        <w:t>thực</w:t>
      </w:r>
      <w:r w:rsidRPr="00522BB8">
        <w:rPr>
          <w:rFonts w:ascii="Times New Roman" w:hAnsi="Times New Roman" w:cs="Times New Roman"/>
          <w:sz w:val="26"/>
          <w:szCs w:val="26"/>
        </w:rPr>
        <w:t xml:space="preserve"> tập thực tế, và đánh giá mức độ sẵn sàng của sĩ quan trước khi tàu vào cảng, là những công ty có </w:t>
      </w:r>
      <w:r w:rsidRPr="00EA35EF">
        <w:rPr>
          <w:rFonts w:ascii="Times New Roman" w:hAnsi="Times New Roman" w:cs="Times New Roman"/>
          <w:color w:val="EE0000"/>
          <w:sz w:val="26"/>
          <w:szCs w:val="26"/>
        </w:rPr>
        <w:t xml:space="preserve">thuyền viên làm việc với sự tự tin điềm tĩnh </w:t>
      </w:r>
      <w:r w:rsidRPr="00522BB8">
        <w:rPr>
          <w:rFonts w:ascii="Times New Roman" w:hAnsi="Times New Roman" w:cs="Times New Roman"/>
          <w:sz w:val="26"/>
          <w:szCs w:val="26"/>
        </w:rPr>
        <w:t>trong các cuộc kiểm tra.</w:t>
      </w:r>
    </w:p>
    <w:p w14:paraId="1A7EEE14" w14:textId="77777777" w:rsidR="00522BB8" w:rsidRPr="00522BB8" w:rsidRDefault="00522BB8" w:rsidP="00EA35EF">
      <w:pPr>
        <w:spacing w:before="120" w:after="120"/>
        <w:jc w:val="both"/>
        <w:rPr>
          <w:rFonts w:ascii="Times New Roman" w:hAnsi="Times New Roman" w:cs="Times New Roman"/>
          <w:b/>
          <w:bCs/>
          <w:sz w:val="26"/>
          <w:szCs w:val="26"/>
        </w:rPr>
      </w:pPr>
      <w:r w:rsidRPr="00522BB8">
        <w:rPr>
          <w:rFonts w:ascii="Times New Roman" w:hAnsi="Times New Roman" w:cs="Times New Roman"/>
          <w:b/>
          <w:bCs/>
          <w:sz w:val="26"/>
          <w:szCs w:val="26"/>
        </w:rPr>
        <w:t>#4 Compliance – Tuân thủ: Kết quả hữu hình của ba yếu tố còn lại</w:t>
      </w:r>
    </w:p>
    <w:p w14:paraId="128027FF" w14:textId="77777777" w:rsidR="00522BB8" w:rsidRPr="00EA35EF" w:rsidRDefault="00522BB8" w:rsidP="00EA35EF">
      <w:pPr>
        <w:spacing w:before="120" w:after="120"/>
        <w:jc w:val="both"/>
        <w:rPr>
          <w:rFonts w:ascii="Times New Roman" w:hAnsi="Times New Roman" w:cs="Times New Roman"/>
          <w:color w:val="EE0000"/>
          <w:sz w:val="26"/>
          <w:szCs w:val="26"/>
        </w:rPr>
      </w:pPr>
      <w:r w:rsidRPr="00522BB8">
        <w:rPr>
          <w:rFonts w:ascii="Times New Roman" w:hAnsi="Times New Roman" w:cs="Times New Roman"/>
          <w:sz w:val="26"/>
          <w:szCs w:val="26"/>
        </w:rPr>
        <w:t xml:space="preserve">Tuân thủ là </w:t>
      </w:r>
      <w:r w:rsidRPr="00EA35EF">
        <w:rPr>
          <w:rFonts w:ascii="Times New Roman" w:hAnsi="Times New Roman" w:cs="Times New Roman"/>
          <w:sz w:val="26"/>
          <w:szCs w:val="26"/>
        </w:rPr>
        <w:t>biểu hiện bên ngoài</w:t>
      </w:r>
      <w:r w:rsidRPr="00522BB8">
        <w:rPr>
          <w:rFonts w:ascii="Times New Roman" w:hAnsi="Times New Roman" w:cs="Times New Roman"/>
          <w:sz w:val="26"/>
          <w:szCs w:val="26"/>
        </w:rPr>
        <w:t xml:space="preserve"> của giao tiếp, cam kết và năng lực. </w:t>
      </w:r>
      <w:r w:rsidRPr="00EA35EF">
        <w:rPr>
          <w:rFonts w:ascii="Times New Roman" w:hAnsi="Times New Roman" w:cs="Times New Roman"/>
          <w:color w:val="EE0000"/>
          <w:sz w:val="26"/>
          <w:szCs w:val="26"/>
        </w:rPr>
        <w:t>Nó không chỉ là việc cập nhật hồ sơ hay ký checklist, mà là sống cùng hệ thống mỗi ngày.</w:t>
      </w:r>
    </w:p>
    <w:p w14:paraId="598B13FD" w14:textId="51F18D9B" w:rsidR="00522BB8" w:rsidRPr="00522BB8" w:rsidRDefault="00522BB8" w:rsidP="00EA35EF">
      <w:pPr>
        <w:spacing w:before="120" w:after="120"/>
        <w:jc w:val="both"/>
        <w:rPr>
          <w:rFonts w:ascii="Times New Roman" w:hAnsi="Times New Roman" w:cs="Times New Roman"/>
          <w:sz w:val="26"/>
          <w:szCs w:val="26"/>
        </w:rPr>
      </w:pPr>
      <w:r w:rsidRPr="00522BB8">
        <w:rPr>
          <w:rFonts w:ascii="Times New Roman" w:hAnsi="Times New Roman" w:cs="Times New Roman"/>
          <w:sz w:val="26"/>
          <w:szCs w:val="26"/>
        </w:rPr>
        <w:t xml:space="preserve">Tuân thủ thực chất là khi </w:t>
      </w:r>
      <w:r w:rsidRPr="00EA35EF">
        <w:rPr>
          <w:rFonts w:ascii="Times New Roman" w:hAnsi="Times New Roman" w:cs="Times New Roman"/>
          <w:sz w:val="26"/>
          <w:szCs w:val="26"/>
        </w:rPr>
        <w:t>văn hóa an toàn và kỷ luật vận hành ăn sâu</w:t>
      </w:r>
      <w:r w:rsidRPr="00522BB8">
        <w:rPr>
          <w:rFonts w:ascii="Times New Roman" w:hAnsi="Times New Roman" w:cs="Times New Roman"/>
          <w:sz w:val="26"/>
          <w:szCs w:val="26"/>
        </w:rPr>
        <w:t xml:space="preserve"> đến mức ngay cả một cuộc kiểm tra đột xuất cũng thấy con tàu </w:t>
      </w:r>
      <w:r w:rsidRPr="00EA35EF">
        <w:rPr>
          <w:rFonts w:ascii="Times New Roman" w:hAnsi="Times New Roman" w:cs="Times New Roman"/>
          <w:sz w:val="26"/>
          <w:szCs w:val="26"/>
        </w:rPr>
        <w:t>luôn trong trạng thái sẵn sàng</w:t>
      </w:r>
      <w:r w:rsidRPr="00522BB8">
        <w:rPr>
          <w:rFonts w:ascii="Times New Roman" w:hAnsi="Times New Roman" w:cs="Times New Roman"/>
          <w:sz w:val="26"/>
          <w:szCs w:val="26"/>
        </w:rPr>
        <w:t>.</w:t>
      </w:r>
    </w:p>
    <w:p w14:paraId="478AAD26" w14:textId="00E3C961" w:rsidR="00522BB8" w:rsidRPr="00522BB8" w:rsidRDefault="00522BB8" w:rsidP="00EA35EF">
      <w:pPr>
        <w:spacing w:before="120" w:after="120"/>
        <w:jc w:val="both"/>
        <w:rPr>
          <w:rFonts w:ascii="Times New Roman" w:hAnsi="Times New Roman" w:cs="Times New Roman"/>
          <w:sz w:val="26"/>
          <w:szCs w:val="26"/>
        </w:rPr>
      </w:pPr>
      <w:r w:rsidRPr="00522BB8">
        <w:rPr>
          <w:rFonts w:ascii="Times New Roman" w:hAnsi="Times New Roman" w:cs="Times New Roman"/>
          <w:sz w:val="26"/>
          <w:szCs w:val="26"/>
        </w:rPr>
        <w:t xml:space="preserve">Khi buồng lái, buồng máy và khu sinh hoạt phản ánh tinh thần ngăn nắp, nhận thức và kỷ luật của công ty, </w:t>
      </w:r>
      <w:r w:rsidR="00EA35EF">
        <w:rPr>
          <w:rFonts w:ascii="Times New Roman" w:hAnsi="Times New Roman" w:cs="Times New Roman"/>
          <w:sz w:val="26"/>
          <w:szCs w:val="26"/>
        </w:rPr>
        <w:t xml:space="preserve">thì việc </w:t>
      </w:r>
      <w:r w:rsidRPr="00522BB8">
        <w:rPr>
          <w:rFonts w:ascii="Times New Roman" w:hAnsi="Times New Roman" w:cs="Times New Roman"/>
          <w:sz w:val="26"/>
          <w:szCs w:val="26"/>
        </w:rPr>
        <w:t xml:space="preserve">tuân thủ không còn mang tính đối phó mà trở thành </w:t>
      </w:r>
      <w:r w:rsidRPr="00EA35EF">
        <w:rPr>
          <w:rFonts w:ascii="Times New Roman" w:hAnsi="Times New Roman" w:cs="Times New Roman"/>
          <w:color w:val="EE0000"/>
          <w:sz w:val="26"/>
          <w:szCs w:val="26"/>
        </w:rPr>
        <w:t>bản năng vận hành</w:t>
      </w:r>
      <w:r w:rsidRPr="00522BB8">
        <w:rPr>
          <w:rFonts w:ascii="Times New Roman" w:hAnsi="Times New Roman" w:cs="Times New Roman"/>
          <w:sz w:val="26"/>
          <w:szCs w:val="26"/>
        </w:rPr>
        <w:t>.</w:t>
      </w:r>
    </w:p>
    <w:p w14:paraId="2E215549" w14:textId="77777777" w:rsidR="00522BB8" w:rsidRPr="00522BB8" w:rsidRDefault="00522BB8" w:rsidP="00EA35EF">
      <w:pPr>
        <w:spacing w:before="120" w:after="120"/>
        <w:jc w:val="both"/>
        <w:rPr>
          <w:rFonts w:ascii="Times New Roman" w:hAnsi="Times New Roman" w:cs="Times New Roman"/>
          <w:sz w:val="26"/>
          <w:szCs w:val="26"/>
        </w:rPr>
      </w:pPr>
      <w:r w:rsidRPr="00522BB8">
        <w:rPr>
          <w:rFonts w:ascii="Times New Roman" w:hAnsi="Times New Roman" w:cs="Times New Roman"/>
          <w:sz w:val="26"/>
          <w:szCs w:val="26"/>
        </w:rPr>
        <w:t>Tuân thủ thực sự không dựa vào các đợt chuẩn bị gấp rút trước PSC, mà được duy trì thông qua:</w:t>
      </w:r>
    </w:p>
    <w:p w14:paraId="4FD19A20" w14:textId="77777777" w:rsidR="00522BB8" w:rsidRPr="00522BB8" w:rsidRDefault="00522BB8" w:rsidP="00EA35EF">
      <w:pPr>
        <w:numPr>
          <w:ilvl w:val="0"/>
          <w:numId w:val="6"/>
        </w:numPr>
        <w:spacing w:before="120" w:after="120"/>
        <w:jc w:val="both"/>
        <w:rPr>
          <w:rFonts w:ascii="Times New Roman" w:hAnsi="Times New Roman" w:cs="Times New Roman"/>
          <w:sz w:val="26"/>
          <w:szCs w:val="26"/>
        </w:rPr>
      </w:pPr>
      <w:r w:rsidRPr="00522BB8">
        <w:rPr>
          <w:rFonts w:ascii="Times New Roman" w:hAnsi="Times New Roman" w:cs="Times New Roman"/>
          <w:sz w:val="26"/>
          <w:szCs w:val="26"/>
        </w:rPr>
        <w:t>Tự kiểm tra nội bộ liên tục</w:t>
      </w:r>
    </w:p>
    <w:p w14:paraId="371297D7" w14:textId="2D69DD99" w:rsidR="00522BB8" w:rsidRPr="00522BB8" w:rsidRDefault="00522BB8" w:rsidP="00522BB8">
      <w:pPr>
        <w:numPr>
          <w:ilvl w:val="0"/>
          <w:numId w:val="6"/>
        </w:numPr>
        <w:spacing w:after="0"/>
        <w:jc w:val="both"/>
        <w:rPr>
          <w:rFonts w:ascii="Times New Roman" w:hAnsi="Times New Roman" w:cs="Times New Roman"/>
          <w:sz w:val="26"/>
          <w:szCs w:val="26"/>
        </w:rPr>
      </w:pPr>
      <w:r w:rsidRPr="00522BB8">
        <w:rPr>
          <w:rFonts w:ascii="Times New Roman" w:hAnsi="Times New Roman" w:cs="Times New Roman"/>
          <w:sz w:val="26"/>
          <w:szCs w:val="26"/>
        </w:rPr>
        <w:t>Giám sát</w:t>
      </w:r>
      <w:r w:rsidR="00EA35EF">
        <w:rPr>
          <w:rFonts w:ascii="Times New Roman" w:hAnsi="Times New Roman" w:cs="Times New Roman"/>
          <w:sz w:val="26"/>
          <w:szCs w:val="26"/>
        </w:rPr>
        <w:t xml:space="preserve"> bằng</w:t>
      </w:r>
      <w:r w:rsidRPr="00522BB8">
        <w:rPr>
          <w:rFonts w:ascii="Times New Roman" w:hAnsi="Times New Roman" w:cs="Times New Roman"/>
          <w:sz w:val="26"/>
          <w:szCs w:val="26"/>
        </w:rPr>
        <w:t xml:space="preserve"> số hóa</w:t>
      </w:r>
    </w:p>
    <w:p w14:paraId="5F57E141" w14:textId="77777777" w:rsidR="00522BB8" w:rsidRPr="00522BB8" w:rsidRDefault="00522BB8" w:rsidP="00EA35EF">
      <w:pPr>
        <w:numPr>
          <w:ilvl w:val="0"/>
          <w:numId w:val="6"/>
        </w:numPr>
        <w:spacing w:before="120" w:after="120"/>
        <w:jc w:val="both"/>
        <w:rPr>
          <w:rFonts w:ascii="Times New Roman" w:hAnsi="Times New Roman" w:cs="Times New Roman"/>
          <w:sz w:val="26"/>
          <w:szCs w:val="26"/>
        </w:rPr>
      </w:pPr>
      <w:r w:rsidRPr="00522BB8">
        <w:rPr>
          <w:rFonts w:ascii="Times New Roman" w:hAnsi="Times New Roman" w:cs="Times New Roman"/>
          <w:sz w:val="26"/>
          <w:szCs w:val="26"/>
        </w:rPr>
        <w:t>Theo dõi và khắc phục hành động sửa chữa một cách hệ thống</w:t>
      </w:r>
    </w:p>
    <w:p w14:paraId="6B71B9F0" w14:textId="77777777" w:rsidR="00522BB8" w:rsidRPr="00522BB8" w:rsidRDefault="00522BB8" w:rsidP="00EA35EF">
      <w:pPr>
        <w:spacing w:before="120" w:after="120"/>
        <w:jc w:val="both"/>
        <w:rPr>
          <w:rFonts w:ascii="Times New Roman" w:hAnsi="Times New Roman" w:cs="Times New Roman"/>
          <w:b/>
          <w:bCs/>
          <w:sz w:val="26"/>
          <w:szCs w:val="26"/>
        </w:rPr>
      </w:pPr>
      <w:r w:rsidRPr="00522BB8">
        <w:rPr>
          <w:rFonts w:ascii="Times New Roman" w:hAnsi="Times New Roman" w:cs="Times New Roman"/>
          <w:b/>
          <w:bCs/>
          <w:sz w:val="26"/>
          <w:szCs w:val="26"/>
        </w:rPr>
        <w:t>Xây dựng một văn hóa bền vững</w:t>
      </w:r>
    </w:p>
    <w:p w14:paraId="04F70CB3" w14:textId="1DB6FD1C" w:rsidR="00522BB8" w:rsidRPr="00522BB8" w:rsidRDefault="00522BB8" w:rsidP="00EA35EF">
      <w:pPr>
        <w:spacing w:before="120" w:after="120"/>
        <w:jc w:val="both"/>
        <w:rPr>
          <w:rFonts w:ascii="Times New Roman" w:hAnsi="Times New Roman" w:cs="Times New Roman"/>
          <w:sz w:val="26"/>
          <w:szCs w:val="26"/>
        </w:rPr>
      </w:pPr>
      <w:r w:rsidRPr="00522BB8">
        <w:rPr>
          <w:rFonts w:ascii="Times New Roman" w:hAnsi="Times New Roman" w:cs="Times New Roman"/>
          <w:sz w:val="26"/>
          <w:szCs w:val="26"/>
        </w:rPr>
        <w:t xml:space="preserve">Sự xuất sắc trong PSC không phải là may mắn, cũng không phải </w:t>
      </w:r>
      <w:r w:rsidR="00EA35EF">
        <w:rPr>
          <w:rFonts w:ascii="Times New Roman" w:hAnsi="Times New Roman" w:cs="Times New Roman"/>
          <w:sz w:val="26"/>
          <w:szCs w:val="26"/>
        </w:rPr>
        <w:t xml:space="preserve">là </w:t>
      </w:r>
      <w:r w:rsidRPr="00522BB8">
        <w:rPr>
          <w:rFonts w:ascii="Times New Roman" w:hAnsi="Times New Roman" w:cs="Times New Roman"/>
          <w:sz w:val="26"/>
          <w:szCs w:val="26"/>
        </w:rPr>
        <w:t xml:space="preserve">kết quả của một lần chuẩn bị. Đó là </w:t>
      </w:r>
      <w:r w:rsidRPr="00EA35EF">
        <w:rPr>
          <w:rFonts w:ascii="Times New Roman" w:hAnsi="Times New Roman" w:cs="Times New Roman"/>
          <w:color w:val="EE0000"/>
          <w:sz w:val="26"/>
          <w:szCs w:val="26"/>
        </w:rPr>
        <w:t>kết quả của một văn hóa sống</w:t>
      </w:r>
      <w:r w:rsidR="00EA35EF">
        <w:rPr>
          <w:rFonts w:ascii="Times New Roman" w:hAnsi="Times New Roman" w:cs="Times New Roman"/>
          <w:sz w:val="26"/>
          <w:szCs w:val="26"/>
        </w:rPr>
        <w:t xml:space="preserve"> mà ở đó</w:t>
      </w:r>
      <w:r w:rsidRPr="00522BB8">
        <w:rPr>
          <w:rFonts w:ascii="Times New Roman" w:hAnsi="Times New Roman" w:cs="Times New Roman"/>
          <w:sz w:val="26"/>
          <w:szCs w:val="26"/>
        </w:rPr>
        <w:t>:</w:t>
      </w:r>
    </w:p>
    <w:p w14:paraId="14AEE0B5" w14:textId="16FE347B" w:rsidR="00522BB8" w:rsidRPr="00522BB8" w:rsidRDefault="00EA35EF" w:rsidP="00EA35EF">
      <w:pPr>
        <w:numPr>
          <w:ilvl w:val="0"/>
          <w:numId w:val="7"/>
        </w:numPr>
        <w:spacing w:before="120" w:after="120"/>
        <w:jc w:val="both"/>
        <w:rPr>
          <w:rFonts w:ascii="Times New Roman" w:hAnsi="Times New Roman" w:cs="Times New Roman"/>
          <w:sz w:val="26"/>
          <w:szCs w:val="26"/>
        </w:rPr>
      </w:pPr>
      <w:r>
        <w:rPr>
          <w:rFonts w:ascii="Times New Roman" w:hAnsi="Times New Roman" w:cs="Times New Roman"/>
          <w:sz w:val="26"/>
          <w:szCs w:val="26"/>
        </w:rPr>
        <w:t>Liên lạc</w:t>
      </w:r>
      <w:r w:rsidR="00522BB8" w:rsidRPr="00522BB8">
        <w:rPr>
          <w:rFonts w:ascii="Times New Roman" w:hAnsi="Times New Roman" w:cs="Times New Roman"/>
          <w:sz w:val="26"/>
          <w:szCs w:val="26"/>
        </w:rPr>
        <w:t xml:space="preserve"> thông suốt</w:t>
      </w:r>
    </w:p>
    <w:p w14:paraId="13EF43A4" w14:textId="77777777" w:rsidR="00522BB8" w:rsidRPr="00522BB8" w:rsidRDefault="00522BB8" w:rsidP="00EA35EF">
      <w:pPr>
        <w:numPr>
          <w:ilvl w:val="0"/>
          <w:numId w:val="7"/>
        </w:numPr>
        <w:spacing w:before="120" w:after="120"/>
        <w:jc w:val="both"/>
        <w:rPr>
          <w:rFonts w:ascii="Times New Roman" w:hAnsi="Times New Roman" w:cs="Times New Roman"/>
          <w:sz w:val="26"/>
          <w:szCs w:val="26"/>
        </w:rPr>
      </w:pPr>
      <w:r w:rsidRPr="00522BB8">
        <w:rPr>
          <w:rFonts w:ascii="Times New Roman" w:hAnsi="Times New Roman" w:cs="Times New Roman"/>
          <w:sz w:val="26"/>
          <w:szCs w:val="26"/>
        </w:rPr>
        <w:t>Cam kết sâu sắc</w:t>
      </w:r>
    </w:p>
    <w:p w14:paraId="5D02B3C8" w14:textId="77777777" w:rsidR="00522BB8" w:rsidRPr="00522BB8" w:rsidRDefault="00522BB8" w:rsidP="00EA35EF">
      <w:pPr>
        <w:numPr>
          <w:ilvl w:val="0"/>
          <w:numId w:val="7"/>
        </w:numPr>
        <w:spacing w:before="120" w:after="120"/>
        <w:jc w:val="both"/>
        <w:rPr>
          <w:rFonts w:ascii="Times New Roman" w:hAnsi="Times New Roman" w:cs="Times New Roman"/>
          <w:sz w:val="26"/>
          <w:szCs w:val="26"/>
        </w:rPr>
      </w:pPr>
      <w:r w:rsidRPr="00522BB8">
        <w:rPr>
          <w:rFonts w:ascii="Times New Roman" w:hAnsi="Times New Roman" w:cs="Times New Roman"/>
          <w:sz w:val="26"/>
          <w:szCs w:val="26"/>
        </w:rPr>
        <w:t>Năng lực được bồi dưỡng liên tục</w:t>
      </w:r>
    </w:p>
    <w:p w14:paraId="4BB7EB41" w14:textId="77777777" w:rsidR="00522BB8" w:rsidRPr="00522BB8" w:rsidRDefault="00522BB8" w:rsidP="00EA35EF">
      <w:pPr>
        <w:numPr>
          <w:ilvl w:val="0"/>
          <w:numId w:val="7"/>
        </w:numPr>
        <w:spacing w:before="120" w:after="120"/>
        <w:jc w:val="both"/>
        <w:rPr>
          <w:rFonts w:ascii="Times New Roman" w:hAnsi="Times New Roman" w:cs="Times New Roman"/>
          <w:sz w:val="26"/>
          <w:szCs w:val="26"/>
        </w:rPr>
      </w:pPr>
      <w:r w:rsidRPr="00522BB8">
        <w:rPr>
          <w:rFonts w:ascii="Times New Roman" w:hAnsi="Times New Roman" w:cs="Times New Roman"/>
          <w:sz w:val="26"/>
          <w:szCs w:val="26"/>
        </w:rPr>
        <w:lastRenderedPageBreak/>
        <w:t>Tuân thủ được duy trì mỗi ngày</w:t>
      </w:r>
    </w:p>
    <w:p w14:paraId="4C41D3F3" w14:textId="1E354BCF" w:rsidR="00A51533" w:rsidRPr="00A51533" w:rsidRDefault="00A51533" w:rsidP="00A51533">
      <w:pPr>
        <w:jc w:val="center"/>
      </w:pPr>
      <w:r w:rsidRPr="00A51533">
        <w:rPr>
          <w:noProof/>
        </w:rPr>
        <w:drawing>
          <wp:inline distT="0" distB="0" distL="0" distR="0" wp14:anchorId="3A997C3C" wp14:editId="793247EE">
            <wp:extent cx="3769049" cy="3680460"/>
            <wp:effectExtent l="0" t="0" r="3175" b="0"/>
            <wp:docPr id="2089711509" name="Picture 3" descr="Port State Control &amp;#038; Sustainability: The 4Cs framework for PSC excell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rt State Control &amp;#038; Sustainability: The 4Cs framework for PSC excell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3578" cy="3684883"/>
                    </a:xfrm>
                    <a:prstGeom prst="rect">
                      <a:avLst/>
                    </a:prstGeom>
                    <a:noFill/>
                    <a:ln>
                      <a:noFill/>
                    </a:ln>
                  </pic:spPr>
                </pic:pic>
              </a:graphicData>
            </a:graphic>
          </wp:inline>
        </w:drawing>
      </w:r>
    </w:p>
    <w:p w14:paraId="01791D90" w14:textId="77777777" w:rsidR="00EA35EF" w:rsidRPr="00522BB8" w:rsidRDefault="00EA35EF" w:rsidP="00EA35EF">
      <w:pPr>
        <w:spacing w:before="120" w:after="120"/>
        <w:jc w:val="both"/>
        <w:rPr>
          <w:rFonts w:ascii="Times New Roman" w:hAnsi="Times New Roman" w:cs="Times New Roman"/>
          <w:sz w:val="26"/>
          <w:szCs w:val="26"/>
        </w:rPr>
      </w:pPr>
      <w:r w:rsidRPr="00522BB8">
        <w:rPr>
          <w:rFonts w:ascii="Times New Roman" w:hAnsi="Times New Roman" w:cs="Times New Roman"/>
          <w:sz w:val="26"/>
          <w:szCs w:val="26"/>
        </w:rPr>
        <w:t xml:space="preserve">Bốn trụ cột này tạo thành một </w:t>
      </w:r>
      <w:r w:rsidRPr="00EA35EF">
        <w:rPr>
          <w:rFonts w:ascii="Times New Roman" w:hAnsi="Times New Roman" w:cs="Times New Roman"/>
          <w:color w:val="EE0000"/>
          <w:sz w:val="26"/>
          <w:szCs w:val="26"/>
        </w:rPr>
        <w:t>vòng tròn tự củng cố</w:t>
      </w:r>
      <w:r w:rsidRPr="00522BB8">
        <w:rPr>
          <w:rFonts w:ascii="Times New Roman" w:hAnsi="Times New Roman" w:cs="Times New Roman"/>
          <w:sz w:val="26"/>
          <w:szCs w:val="26"/>
        </w:rPr>
        <w:t>:</w:t>
      </w:r>
      <w:r>
        <w:rPr>
          <w:rFonts w:ascii="Times New Roman" w:hAnsi="Times New Roman" w:cs="Times New Roman"/>
          <w:sz w:val="26"/>
          <w:szCs w:val="26"/>
        </w:rPr>
        <w:t xml:space="preserve"> </w:t>
      </w:r>
      <w:r w:rsidRPr="00EA35EF">
        <w:rPr>
          <w:rFonts w:ascii="Times New Roman" w:hAnsi="Times New Roman" w:cs="Times New Roman"/>
          <w:color w:val="EE0000"/>
          <w:sz w:val="26"/>
          <w:szCs w:val="26"/>
        </w:rPr>
        <w:t>Giao tiếp tăng cường cam kết → Cam kết xây dựng năng lực → Năng lực đảm bảo tuân thủ → Tuân thủ tạo dựng niềm tin và uy tín</w:t>
      </w:r>
      <w:r w:rsidRPr="00522BB8">
        <w:rPr>
          <w:rFonts w:ascii="Times New Roman" w:hAnsi="Times New Roman" w:cs="Times New Roman"/>
          <w:sz w:val="26"/>
          <w:szCs w:val="26"/>
        </w:rPr>
        <w:t>.</w:t>
      </w:r>
    </w:p>
    <w:p w14:paraId="1E6FBF68" w14:textId="77777777" w:rsidR="00EA35EF" w:rsidRPr="00EA35EF" w:rsidRDefault="00EA35EF" w:rsidP="00EA35EF">
      <w:pPr>
        <w:spacing w:before="120" w:after="120"/>
        <w:jc w:val="both"/>
        <w:rPr>
          <w:rFonts w:ascii="Times New Roman" w:hAnsi="Times New Roman" w:cs="Times New Roman"/>
          <w:sz w:val="26"/>
          <w:szCs w:val="26"/>
        </w:rPr>
      </w:pPr>
      <w:r w:rsidRPr="00522BB8">
        <w:rPr>
          <w:rFonts w:ascii="Times New Roman" w:hAnsi="Times New Roman" w:cs="Times New Roman"/>
          <w:sz w:val="26"/>
          <w:szCs w:val="26"/>
        </w:rPr>
        <w:t xml:space="preserve">Trong một ngành mà </w:t>
      </w:r>
      <w:r w:rsidRPr="00EA35EF">
        <w:rPr>
          <w:rFonts w:ascii="Times New Roman" w:hAnsi="Times New Roman" w:cs="Times New Roman"/>
          <w:sz w:val="26"/>
          <w:szCs w:val="26"/>
        </w:rPr>
        <w:t>danh tiếng được định hình qua từng cuộc kiểm tra</w:t>
      </w:r>
      <w:r w:rsidRPr="00522BB8">
        <w:rPr>
          <w:rFonts w:ascii="Times New Roman" w:hAnsi="Times New Roman" w:cs="Times New Roman"/>
          <w:sz w:val="26"/>
          <w:szCs w:val="26"/>
        </w:rPr>
        <w:t xml:space="preserve">, khung </w:t>
      </w:r>
      <w:r w:rsidRPr="00EA35EF">
        <w:rPr>
          <w:rFonts w:ascii="Times New Roman" w:hAnsi="Times New Roman" w:cs="Times New Roman"/>
          <w:color w:val="EE0000"/>
          <w:sz w:val="26"/>
          <w:szCs w:val="26"/>
        </w:rPr>
        <w:t>4C của sự xuất sắc trong PSC</w:t>
      </w:r>
      <w:r>
        <w:rPr>
          <w:rFonts w:ascii="Times New Roman" w:hAnsi="Times New Roman" w:cs="Times New Roman"/>
          <w:sz w:val="26"/>
          <w:szCs w:val="26"/>
        </w:rPr>
        <w:t xml:space="preserve"> </w:t>
      </w:r>
      <w:r w:rsidRPr="00EA35EF">
        <w:rPr>
          <w:rFonts w:ascii="Times New Roman" w:hAnsi="Times New Roman" w:cs="Times New Roman"/>
          <w:color w:val="EE0000"/>
          <w:sz w:val="26"/>
          <w:szCs w:val="26"/>
        </w:rPr>
        <w:t xml:space="preserve">này </w:t>
      </w:r>
      <w:r w:rsidRPr="00522BB8">
        <w:rPr>
          <w:rFonts w:ascii="Times New Roman" w:hAnsi="Times New Roman" w:cs="Times New Roman"/>
          <w:sz w:val="26"/>
          <w:szCs w:val="26"/>
        </w:rPr>
        <w:t xml:space="preserve">không chỉ là nguyên tắc – mà chính là </w:t>
      </w:r>
      <w:r w:rsidRPr="00EA35EF">
        <w:rPr>
          <w:rFonts w:ascii="Times New Roman" w:hAnsi="Times New Roman" w:cs="Times New Roman"/>
          <w:sz w:val="26"/>
          <w:szCs w:val="26"/>
        </w:rPr>
        <w:t>DNA của hiệu quả hàng hải bền vững.</w:t>
      </w:r>
    </w:p>
    <w:p w14:paraId="400EC50F" w14:textId="77777777" w:rsidR="00EA35EF" w:rsidRPr="00EA35EF" w:rsidRDefault="00EA35EF" w:rsidP="00EA35EF">
      <w:pPr>
        <w:spacing w:before="120" w:after="120"/>
        <w:jc w:val="both"/>
        <w:rPr>
          <w:rFonts w:ascii="Times New Roman" w:hAnsi="Times New Roman" w:cs="Times New Roman"/>
          <w:color w:val="EE0000"/>
          <w:sz w:val="26"/>
          <w:szCs w:val="26"/>
        </w:rPr>
      </w:pPr>
      <w:r w:rsidRPr="00522BB8">
        <w:rPr>
          <w:rFonts w:ascii="Segoe UI Emoji" w:hAnsi="Segoe UI Emoji" w:cs="Segoe UI Emoji"/>
          <w:sz w:val="26"/>
          <w:szCs w:val="26"/>
        </w:rPr>
        <w:t>👉</w:t>
      </w:r>
      <w:r w:rsidRPr="00522BB8">
        <w:rPr>
          <w:rFonts w:ascii="Times New Roman" w:hAnsi="Times New Roman" w:cs="Times New Roman"/>
          <w:sz w:val="26"/>
          <w:szCs w:val="26"/>
        </w:rPr>
        <w:t xml:space="preserve"> Khi bốn yếu tố này đồng bộ, một công ty </w:t>
      </w:r>
      <w:r w:rsidRPr="00EA35EF">
        <w:rPr>
          <w:rFonts w:ascii="Times New Roman" w:hAnsi="Times New Roman" w:cs="Times New Roman"/>
          <w:color w:val="EE0000"/>
          <w:sz w:val="26"/>
          <w:szCs w:val="26"/>
        </w:rPr>
        <w:t xml:space="preserve">không chỉ vượt qua PSC – mà còn </w:t>
      </w:r>
      <w:r>
        <w:rPr>
          <w:rFonts w:ascii="Times New Roman" w:hAnsi="Times New Roman" w:cs="Times New Roman"/>
          <w:color w:val="EE0000"/>
          <w:sz w:val="26"/>
          <w:szCs w:val="26"/>
        </w:rPr>
        <w:t xml:space="preserve">được </w:t>
      </w:r>
      <w:r w:rsidRPr="00EA35EF">
        <w:rPr>
          <w:rFonts w:ascii="Times New Roman" w:hAnsi="Times New Roman" w:cs="Times New Roman"/>
          <w:color w:val="EE0000"/>
          <w:sz w:val="26"/>
          <w:szCs w:val="26"/>
        </w:rPr>
        <w:t>dẫn dắt bằng chuẩn mực.</w:t>
      </w:r>
    </w:p>
    <w:p w14:paraId="3B9E960E" w14:textId="6639ABF2" w:rsidR="00C13E10" w:rsidRDefault="00EA35EF" w:rsidP="00EA35EF">
      <w:pPr>
        <w:jc w:val="center"/>
      </w:pPr>
      <w:r>
        <w:t>--------------------------------------------</w:t>
      </w:r>
    </w:p>
    <w:sectPr w:rsidR="00C13E10" w:rsidSect="00C365D2">
      <w:pgSz w:w="12240" w:h="15840"/>
      <w:pgMar w:top="81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E4EFA"/>
    <w:multiLevelType w:val="multilevel"/>
    <w:tmpl w:val="38D4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0C2C58"/>
    <w:multiLevelType w:val="multilevel"/>
    <w:tmpl w:val="BD62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854BFB"/>
    <w:multiLevelType w:val="multilevel"/>
    <w:tmpl w:val="25FC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372346"/>
    <w:multiLevelType w:val="multilevel"/>
    <w:tmpl w:val="EA40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975453"/>
    <w:multiLevelType w:val="multilevel"/>
    <w:tmpl w:val="5B7C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4718FC"/>
    <w:multiLevelType w:val="multilevel"/>
    <w:tmpl w:val="6362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484A81"/>
    <w:multiLevelType w:val="multilevel"/>
    <w:tmpl w:val="E1F88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7888719">
    <w:abstractNumId w:val="1"/>
  </w:num>
  <w:num w:numId="2" w16cid:durableId="752706367">
    <w:abstractNumId w:val="6"/>
  </w:num>
  <w:num w:numId="3" w16cid:durableId="338894883">
    <w:abstractNumId w:val="4"/>
  </w:num>
  <w:num w:numId="4" w16cid:durableId="1736201759">
    <w:abstractNumId w:val="0"/>
  </w:num>
  <w:num w:numId="5" w16cid:durableId="632715145">
    <w:abstractNumId w:val="2"/>
  </w:num>
  <w:num w:numId="6" w16cid:durableId="1388601338">
    <w:abstractNumId w:val="3"/>
  </w:num>
  <w:num w:numId="7" w16cid:durableId="15844904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533"/>
    <w:rsid w:val="000501D0"/>
    <w:rsid w:val="002C3359"/>
    <w:rsid w:val="002C4003"/>
    <w:rsid w:val="00522BB8"/>
    <w:rsid w:val="00604166"/>
    <w:rsid w:val="009723EA"/>
    <w:rsid w:val="00A51533"/>
    <w:rsid w:val="00C13E10"/>
    <w:rsid w:val="00C1680C"/>
    <w:rsid w:val="00C365D2"/>
    <w:rsid w:val="00EA3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267B8"/>
  <w15:chartTrackingRefBased/>
  <w15:docId w15:val="{1D6C4D60-5EAB-46F0-9CF9-CB915D46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15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15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15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15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15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15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15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15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15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5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5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5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5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5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5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5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5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533"/>
    <w:rPr>
      <w:rFonts w:eastAsiaTheme="majorEastAsia" w:cstheme="majorBidi"/>
      <w:color w:val="272727" w:themeColor="text1" w:themeTint="D8"/>
    </w:rPr>
  </w:style>
  <w:style w:type="paragraph" w:styleId="Title">
    <w:name w:val="Title"/>
    <w:basedOn w:val="Normal"/>
    <w:next w:val="Normal"/>
    <w:link w:val="TitleChar"/>
    <w:uiPriority w:val="10"/>
    <w:qFormat/>
    <w:rsid w:val="00A515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5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5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15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533"/>
    <w:pPr>
      <w:spacing w:before="160"/>
      <w:jc w:val="center"/>
    </w:pPr>
    <w:rPr>
      <w:i/>
      <w:iCs/>
      <w:color w:val="404040" w:themeColor="text1" w:themeTint="BF"/>
    </w:rPr>
  </w:style>
  <w:style w:type="character" w:customStyle="1" w:styleId="QuoteChar">
    <w:name w:val="Quote Char"/>
    <w:basedOn w:val="DefaultParagraphFont"/>
    <w:link w:val="Quote"/>
    <w:uiPriority w:val="29"/>
    <w:rsid w:val="00A51533"/>
    <w:rPr>
      <w:i/>
      <w:iCs/>
      <w:color w:val="404040" w:themeColor="text1" w:themeTint="BF"/>
    </w:rPr>
  </w:style>
  <w:style w:type="paragraph" w:styleId="ListParagraph">
    <w:name w:val="List Paragraph"/>
    <w:basedOn w:val="Normal"/>
    <w:uiPriority w:val="34"/>
    <w:qFormat/>
    <w:rsid w:val="00A51533"/>
    <w:pPr>
      <w:ind w:left="720"/>
      <w:contextualSpacing/>
    </w:pPr>
  </w:style>
  <w:style w:type="character" w:styleId="IntenseEmphasis">
    <w:name w:val="Intense Emphasis"/>
    <w:basedOn w:val="DefaultParagraphFont"/>
    <w:uiPriority w:val="21"/>
    <w:qFormat/>
    <w:rsid w:val="00A51533"/>
    <w:rPr>
      <w:i/>
      <w:iCs/>
      <w:color w:val="0F4761" w:themeColor="accent1" w:themeShade="BF"/>
    </w:rPr>
  </w:style>
  <w:style w:type="paragraph" w:styleId="IntenseQuote">
    <w:name w:val="Intense Quote"/>
    <w:basedOn w:val="Normal"/>
    <w:next w:val="Normal"/>
    <w:link w:val="IntenseQuoteChar"/>
    <w:uiPriority w:val="30"/>
    <w:qFormat/>
    <w:rsid w:val="00A515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1533"/>
    <w:rPr>
      <w:i/>
      <w:iCs/>
      <w:color w:val="0F4761" w:themeColor="accent1" w:themeShade="BF"/>
    </w:rPr>
  </w:style>
  <w:style w:type="character" w:styleId="IntenseReference">
    <w:name w:val="Intense Reference"/>
    <w:basedOn w:val="DefaultParagraphFont"/>
    <w:uiPriority w:val="32"/>
    <w:qFormat/>
    <w:rsid w:val="00A51533"/>
    <w:rPr>
      <w:b/>
      <w:bCs/>
      <w:smallCaps/>
      <w:color w:val="0F4761" w:themeColor="accent1" w:themeShade="BF"/>
      <w:spacing w:val="5"/>
    </w:rPr>
  </w:style>
  <w:style w:type="character" w:styleId="Hyperlink">
    <w:name w:val="Hyperlink"/>
    <w:basedOn w:val="DefaultParagraphFont"/>
    <w:uiPriority w:val="99"/>
    <w:unhideWhenUsed/>
    <w:rsid w:val="00A51533"/>
    <w:rPr>
      <w:color w:val="467886" w:themeColor="hyperlink"/>
      <w:u w:val="single"/>
    </w:rPr>
  </w:style>
  <w:style w:type="character" w:styleId="UnresolvedMention">
    <w:name w:val="Unresolved Mention"/>
    <w:basedOn w:val="DefaultParagraphFont"/>
    <w:uiPriority w:val="99"/>
    <w:semiHidden/>
    <w:unhideWhenUsed/>
    <w:rsid w:val="00A515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6/01/shutterstock_2336924501.jpg" TargetMode="External"/><Relationship Id="rId5" Type="http://schemas.openxmlformats.org/officeDocument/2006/relationships/hyperlink" Target="https://safety4sea.com/author/apostolosbeloka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4</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5</cp:revision>
  <dcterms:created xsi:type="dcterms:W3CDTF">2026-01-29T04:30:00Z</dcterms:created>
  <dcterms:modified xsi:type="dcterms:W3CDTF">2026-01-29T09:27:00Z</dcterms:modified>
</cp:coreProperties>
</file>