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F710" w14:textId="6EDC140A" w:rsidR="00E76528" w:rsidRPr="00E76528" w:rsidRDefault="00E76528" w:rsidP="00E76528">
      <w:pPr>
        <w:spacing w:line="240" w:lineRule="auto"/>
        <w:jc w:val="center"/>
        <w:rPr>
          <w:rFonts w:ascii="Times New Roman" w:hAnsi="Times New Roman" w:cs="Times New Roman"/>
          <w:b/>
          <w:bCs/>
          <w:sz w:val="40"/>
          <w:szCs w:val="40"/>
        </w:rPr>
      </w:pPr>
      <w:r w:rsidRPr="00E76528">
        <w:rPr>
          <w:rFonts w:ascii="Times New Roman" w:hAnsi="Times New Roman" w:cs="Times New Roman"/>
          <w:b/>
          <w:bCs/>
          <w:sz w:val="40"/>
          <w:szCs w:val="40"/>
        </w:rPr>
        <w:t>EMSA: Những vấn đề then chốt liên quan đến yếu tố con người trong ngành vận tải biển</w:t>
      </w:r>
    </w:p>
    <w:p w14:paraId="72C06D4F" w14:textId="4525C21A" w:rsidR="00E76528" w:rsidRPr="00E76528" w:rsidRDefault="00E76528" w:rsidP="00E76528">
      <w:pPr>
        <w:jc w:val="right"/>
        <w:rPr>
          <w:rStyle w:val="Hyperlink"/>
        </w:rPr>
      </w:pPr>
      <w:hyperlink r:id="rId4" w:history="1">
        <w:r w:rsidRPr="00E76528">
          <w:rPr>
            <w:rStyle w:val="Hyperlink"/>
          </w:rPr>
          <w:t>Seafarers</w:t>
        </w:r>
      </w:hyperlink>
      <w:r w:rsidRPr="00E76528">
        <w:fldChar w:fldCharType="begin"/>
      </w:r>
      <w:r w:rsidRPr="00E76528">
        <w:instrText>HYPERLINK "https://safety4sea.com/wp-content/uploads/2021/10/human-factor-shutterstock_574914352-e1767356524208.jpg"</w:instrText>
      </w:r>
      <w:r w:rsidRPr="00E76528">
        <w:fldChar w:fldCharType="separate"/>
      </w:r>
    </w:p>
    <w:p w14:paraId="5B2E64E3" w14:textId="3176A0B0" w:rsidR="00E76528" w:rsidRPr="00E76528" w:rsidRDefault="00E76528" w:rsidP="00E76528">
      <w:pPr>
        <w:rPr>
          <w:rStyle w:val="Hyperlink"/>
        </w:rPr>
      </w:pPr>
      <w:r w:rsidRPr="00E76528">
        <w:rPr>
          <w:rStyle w:val="Hyperlink"/>
        </w:rPr>
        <w:drawing>
          <wp:inline distT="0" distB="0" distL="0" distR="0" wp14:anchorId="66B86913" wp14:editId="3555A3B8">
            <wp:extent cx="5943600" cy="2974975"/>
            <wp:effectExtent l="0" t="0" r="0" b="0"/>
            <wp:docPr id="7075305" name="Picture 2" descr="being organiz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ing organiz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12822CE" w14:textId="0C367DC2" w:rsidR="00E76528" w:rsidRPr="00E76528" w:rsidRDefault="00E76528" w:rsidP="004517D9">
      <w:pPr>
        <w:rPr>
          <w:rFonts w:ascii="Times New Roman" w:hAnsi="Times New Roman" w:cs="Times New Roman"/>
          <w:sz w:val="26"/>
          <w:szCs w:val="26"/>
        </w:rPr>
      </w:pPr>
      <w:r w:rsidRPr="00E76528">
        <w:fldChar w:fldCharType="end"/>
      </w:r>
      <w:r w:rsidRPr="00E76528">
        <w:rPr>
          <w:rFonts w:ascii="Times New Roman" w:hAnsi="Times New Roman" w:cs="Times New Roman"/>
          <w:sz w:val="26"/>
          <w:szCs w:val="26"/>
        </w:rPr>
        <w:t>T</w:t>
      </w:r>
      <w:r w:rsidRPr="00E76528">
        <w:rPr>
          <w:rFonts w:ascii="Times New Roman" w:hAnsi="Times New Roman" w:cs="Times New Roman"/>
          <w:sz w:val="26"/>
          <w:szCs w:val="26"/>
        </w:rPr>
        <w:t xml:space="preserve">rong </w:t>
      </w:r>
      <w:r w:rsidRPr="00E76528">
        <w:rPr>
          <w:rFonts w:ascii="Times New Roman" w:hAnsi="Times New Roman" w:cs="Times New Roman"/>
          <w:b/>
          <w:bCs/>
          <w:sz w:val="26"/>
          <w:szCs w:val="26"/>
        </w:rPr>
        <w:t>ấn bản thứ hai của báo cáo Emsafe</w:t>
      </w:r>
      <w:r w:rsidRPr="00E76528">
        <w:rPr>
          <w:rFonts w:ascii="Times New Roman" w:hAnsi="Times New Roman" w:cs="Times New Roman"/>
          <w:sz w:val="26"/>
          <w:szCs w:val="26"/>
        </w:rPr>
        <w:t xml:space="preserve">, </w:t>
      </w:r>
      <w:r>
        <w:rPr>
          <w:rFonts w:ascii="Times New Roman" w:hAnsi="Times New Roman" w:cs="Times New Roman"/>
          <w:sz w:val="26"/>
          <w:szCs w:val="26"/>
        </w:rPr>
        <w:t xml:space="preserve">của </w:t>
      </w:r>
      <w:r w:rsidRPr="00E76528">
        <w:rPr>
          <w:rFonts w:ascii="Times New Roman" w:hAnsi="Times New Roman" w:cs="Times New Roman"/>
          <w:sz w:val="26"/>
          <w:szCs w:val="26"/>
        </w:rPr>
        <w:t xml:space="preserve">EMSA, </w:t>
      </w:r>
      <w:r>
        <w:rPr>
          <w:rFonts w:ascii="Times New Roman" w:hAnsi="Times New Roman" w:cs="Times New Roman"/>
          <w:sz w:val="26"/>
          <w:szCs w:val="26"/>
        </w:rPr>
        <w:t>ngoài những vấn đề khác còn</w:t>
      </w:r>
      <w:r w:rsidRPr="00E76528">
        <w:rPr>
          <w:rFonts w:ascii="Times New Roman" w:hAnsi="Times New Roman" w:cs="Times New Roman"/>
          <w:sz w:val="26"/>
          <w:szCs w:val="26"/>
        </w:rPr>
        <w:t xml:space="preserve"> có, </w:t>
      </w:r>
      <w:r w:rsidRPr="00E76528">
        <w:rPr>
          <w:rFonts w:ascii="Times New Roman" w:hAnsi="Times New Roman" w:cs="Times New Roman"/>
          <w:color w:val="EE0000"/>
          <w:sz w:val="26"/>
          <w:szCs w:val="26"/>
        </w:rPr>
        <w:t>những xem xét quan trọng liên quan đến yếu tố con người trong vận tải biển.</w:t>
      </w:r>
    </w:p>
    <w:p w14:paraId="500EFBEB" w14:textId="369A9A3C" w:rsidR="00E76528" w:rsidRPr="00E76528" w:rsidRDefault="00E76528" w:rsidP="00E76528">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Những t</w:t>
      </w:r>
      <w:r w:rsidRPr="00E76528">
        <w:rPr>
          <w:rFonts w:ascii="Times New Roman" w:hAnsi="Times New Roman" w:cs="Times New Roman"/>
          <w:b/>
          <w:bCs/>
          <w:sz w:val="26"/>
          <w:szCs w:val="26"/>
        </w:rPr>
        <w:t>hách thức trong môi trường làm việc</w:t>
      </w:r>
    </w:p>
    <w:p w14:paraId="51D4DEBD" w14:textId="33D048F0" w:rsidR="00E76528" w:rsidRPr="00E76528" w:rsidRDefault="00E76528" w:rsidP="00E76528">
      <w:pPr>
        <w:spacing w:before="120" w:after="120"/>
        <w:jc w:val="both"/>
        <w:rPr>
          <w:rFonts w:ascii="Times New Roman" w:hAnsi="Times New Roman" w:cs="Times New Roman"/>
          <w:sz w:val="26"/>
          <w:szCs w:val="26"/>
        </w:rPr>
      </w:pPr>
      <w:r w:rsidRPr="00E76528">
        <w:rPr>
          <w:rFonts w:ascii="Times New Roman" w:hAnsi="Times New Roman" w:cs="Times New Roman"/>
          <w:sz w:val="26"/>
          <w:szCs w:val="26"/>
        </w:rPr>
        <w:t xml:space="preserve">Theo EMSA, môi trường làm việc của thuyền viên không hề dễ dàng; những khó khăn không chỉ dừng lại ở bão tố, sóng lớn và điều kiện thời tiết khắc nghiệt. </w:t>
      </w:r>
      <w:r w:rsidRPr="00E76528">
        <w:rPr>
          <w:rFonts w:ascii="Times New Roman" w:hAnsi="Times New Roman" w:cs="Times New Roman"/>
          <w:color w:val="EE0000"/>
          <w:sz w:val="26"/>
          <w:szCs w:val="26"/>
        </w:rPr>
        <w:t>Những ngày dài trên biển, cường độ hoạt động cao tại cảng, sự tương tác xã hội hạn chế và tình trạng mệt mỏi đều là các yếu tố khiến cuộc sống trên biển trở nên vô cùng khắc nghiệt</w:t>
      </w:r>
      <w:r w:rsidRPr="00E76528">
        <w:rPr>
          <w:rFonts w:ascii="Times New Roman" w:hAnsi="Times New Roman" w:cs="Times New Roman"/>
          <w:sz w:val="26"/>
          <w:szCs w:val="26"/>
        </w:rPr>
        <w:t>.</w:t>
      </w:r>
      <w:r>
        <w:rPr>
          <w:rFonts w:ascii="Times New Roman" w:hAnsi="Times New Roman" w:cs="Times New Roman"/>
          <w:sz w:val="26"/>
          <w:szCs w:val="26"/>
        </w:rPr>
        <w:t xml:space="preserve"> </w:t>
      </w:r>
      <w:r w:rsidRPr="00E76528">
        <w:rPr>
          <w:rFonts w:ascii="Times New Roman" w:hAnsi="Times New Roman" w:cs="Times New Roman"/>
          <w:sz w:val="26"/>
          <w:szCs w:val="26"/>
        </w:rPr>
        <w:t>Những nỗ lực nhằm cải thiện điều kiện làm việc của thuyền viên, như Công ước Lao động Hàng hải (MLC), là những bước đi đúng hướng.</w:t>
      </w:r>
    </w:p>
    <w:p w14:paraId="6E71EB4C" w14:textId="2F0595C8" w:rsidR="00E76528" w:rsidRPr="00E76528" w:rsidRDefault="00E76528" w:rsidP="00E76528">
      <w:pPr>
        <w:spacing w:before="120" w:after="120"/>
        <w:jc w:val="both"/>
        <w:rPr>
          <w:rFonts w:ascii="Times New Roman" w:hAnsi="Times New Roman" w:cs="Times New Roman"/>
          <w:sz w:val="26"/>
          <w:szCs w:val="26"/>
        </w:rPr>
      </w:pPr>
      <w:r w:rsidRPr="00E76528">
        <w:rPr>
          <w:rFonts w:ascii="Times New Roman" w:hAnsi="Times New Roman" w:cs="Times New Roman"/>
          <w:sz w:val="26"/>
          <w:szCs w:val="26"/>
        </w:rPr>
        <w:t xml:space="preserve">Nghiên cứu về việc triển khai Công ước Lao động Hàng hải (MLC) 2006 tại các quốc gia ASEAN sẽ góp phần hình thành nhận thức chung về tình trạng tuyển dụng và bố trí thuyền viên ở cấp độ toàn cầu, đồng thời xác định </w:t>
      </w:r>
      <w:r>
        <w:rPr>
          <w:rFonts w:ascii="Times New Roman" w:hAnsi="Times New Roman" w:cs="Times New Roman"/>
          <w:sz w:val="26"/>
          <w:szCs w:val="26"/>
        </w:rPr>
        <w:t xml:space="preserve">ra </w:t>
      </w:r>
      <w:r w:rsidRPr="00E76528">
        <w:rPr>
          <w:rFonts w:ascii="Times New Roman" w:hAnsi="Times New Roman" w:cs="Times New Roman"/>
          <w:sz w:val="26"/>
          <w:szCs w:val="26"/>
        </w:rPr>
        <w:t>các rào cản đối với việc thực hiện hiệu quả trách nhiệm của các quốc gia cung ứng lao động.</w:t>
      </w:r>
    </w:p>
    <w:p w14:paraId="38263D42" w14:textId="4751A16C" w:rsidR="00E76528" w:rsidRPr="00E76528" w:rsidRDefault="00E76528" w:rsidP="00E76528">
      <w:pPr>
        <w:spacing w:before="120" w:after="120"/>
        <w:jc w:val="both"/>
        <w:rPr>
          <w:rFonts w:ascii="Times New Roman" w:hAnsi="Times New Roman" w:cs="Times New Roman"/>
          <w:b/>
          <w:bCs/>
          <w:sz w:val="26"/>
          <w:szCs w:val="26"/>
        </w:rPr>
      </w:pPr>
      <w:r w:rsidRPr="00E76528">
        <w:rPr>
          <w:rFonts w:ascii="Times New Roman" w:hAnsi="Times New Roman" w:cs="Times New Roman"/>
          <w:b/>
          <w:bCs/>
          <w:sz w:val="26"/>
          <w:szCs w:val="26"/>
        </w:rPr>
        <w:t>Khoảng 25% các khiếm khuyết</w:t>
      </w:r>
      <w:r>
        <w:rPr>
          <w:rFonts w:ascii="Times New Roman" w:hAnsi="Times New Roman" w:cs="Times New Roman"/>
          <w:b/>
          <w:bCs/>
          <w:sz w:val="26"/>
          <w:szCs w:val="26"/>
        </w:rPr>
        <w:t xml:space="preserve"> có</w:t>
      </w:r>
      <w:r w:rsidRPr="00E76528">
        <w:rPr>
          <w:rFonts w:ascii="Times New Roman" w:hAnsi="Times New Roman" w:cs="Times New Roman"/>
          <w:b/>
          <w:bCs/>
          <w:sz w:val="26"/>
          <w:szCs w:val="26"/>
        </w:rPr>
        <w:t xml:space="preserve"> liên quan đến yếu tố con người</w:t>
      </w:r>
    </w:p>
    <w:p w14:paraId="2E08EB17" w14:textId="333A252D" w:rsidR="00E76528" w:rsidRDefault="00E76528" w:rsidP="00E76528">
      <w:pPr>
        <w:spacing w:before="120" w:after="120"/>
        <w:jc w:val="both"/>
        <w:rPr>
          <w:rFonts w:ascii="Times New Roman" w:hAnsi="Times New Roman" w:cs="Times New Roman"/>
          <w:color w:val="EE0000"/>
          <w:sz w:val="26"/>
          <w:szCs w:val="26"/>
        </w:rPr>
      </w:pPr>
      <w:r w:rsidRPr="00E76528">
        <w:rPr>
          <w:rFonts w:ascii="Times New Roman" w:hAnsi="Times New Roman" w:cs="Times New Roman"/>
          <w:sz w:val="26"/>
          <w:szCs w:val="26"/>
        </w:rPr>
        <w:t xml:space="preserve">Tuy nhiên, số liệu từ các cuộc kiểm tra của </w:t>
      </w:r>
      <w:r>
        <w:rPr>
          <w:rFonts w:ascii="Times New Roman" w:hAnsi="Times New Roman" w:cs="Times New Roman"/>
          <w:sz w:val="26"/>
          <w:szCs w:val="26"/>
        </w:rPr>
        <w:t>Nhà nước có cảng</w:t>
      </w:r>
      <w:r w:rsidRPr="00E76528">
        <w:rPr>
          <w:rFonts w:ascii="Times New Roman" w:hAnsi="Times New Roman" w:cs="Times New Roman"/>
          <w:sz w:val="26"/>
          <w:szCs w:val="26"/>
        </w:rPr>
        <w:t xml:space="preserve"> (PSC) cho thấy vẫn còn một chặng đường dài trong việc nâng cao an toàn cho thuyền viên trên tàu. Khoảng 25% các khiếm khuyết được phát hiện </w:t>
      </w:r>
      <w:r>
        <w:rPr>
          <w:rFonts w:ascii="Times New Roman" w:hAnsi="Times New Roman" w:cs="Times New Roman"/>
          <w:sz w:val="26"/>
          <w:szCs w:val="26"/>
        </w:rPr>
        <w:t xml:space="preserve">là </w:t>
      </w:r>
      <w:r w:rsidRPr="00E76528">
        <w:rPr>
          <w:rFonts w:ascii="Times New Roman" w:hAnsi="Times New Roman" w:cs="Times New Roman"/>
          <w:sz w:val="26"/>
          <w:szCs w:val="26"/>
        </w:rPr>
        <w:t xml:space="preserve">có liên quan đến yếu tố con người, trong đó phần lớn thuộc MLC Tiêu đề 4, nội dung về </w:t>
      </w:r>
      <w:r w:rsidRPr="00E76528">
        <w:rPr>
          <w:rFonts w:ascii="Times New Roman" w:hAnsi="Times New Roman" w:cs="Times New Roman"/>
          <w:color w:val="EE0000"/>
          <w:sz w:val="26"/>
          <w:szCs w:val="26"/>
        </w:rPr>
        <w:t>chăm sóc y tế, bảo hộ an toàn và phòng ngừa tai nạn cho thuyền viên.</w:t>
      </w:r>
    </w:p>
    <w:p w14:paraId="3EA1EFDA" w14:textId="77777777" w:rsidR="004517D9" w:rsidRPr="00E76528" w:rsidRDefault="004517D9" w:rsidP="00E76528">
      <w:pPr>
        <w:spacing w:before="120" w:after="120"/>
        <w:jc w:val="both"/>
        <w:rPr>
          <w:rFonts w:ascii="Times New Roman" w:hAnsi="Times New Roman" w:cs="Times New Roman"/>
          <w:color w:val="EE0000"/>
          <w:sz w:val="26"/>
          <w:szCs w:val="26"/>
        </w:rPr>
      </w:pPr>
    </w:p>
    <w:p w14:paraId="65D6A7BD" w14:textId="77777777" w:rsidR="00E76528" w:rsidRPr="00E76528" w:rsidRDefault="00E76528" w:rsidP="00E76528">
      <w:pPr>
        <w:spacing w:before="120" w:after="120"/>
        <w:jc w:val="both"/>
        <w:rPr>
          <w:rFonts w:ascii="Times New Roman" w:hAnsi="Times New Roman" w:cs="Times New Roman"/>
          <w:b/>
          <w:bCs/>
          <w:sz w:val="26"/>
          <w:szCs w:val="26"/>
        </w:rPr>
      </w:pPr>
      <w:r w:rsidRPr="00E76528">
        <w:rPr>
          <w:rFonts w:ascii="Times New Roman" w:hAnsi="Times New Roman" w:cs="Times New Roman"/>
          <w:b/>
          <w:bCs/>
          <w:sz w:val="26"/>
          <w:szCs w:val="26"/>
        </w:rPr>
        <w:lastRenderedPageBreak/>
        <w:t>Bảo vệ trước bạo lực và quấy rối</w:t>
      </w:r>
    </w:p>
    <w:p w14:paraId="76EDE13D" w14:textId="77777777" w:rsidR="00E76528" w:rsidRPr="00E76528" w:rsidRDefault="00E76528" w:rsidP="00E76528">
      <w:pPr>
        <w:spacing w:before="120" w:after="120"/>
        <w:jc w:val="both"/>
        <w:rPr>
          <w:rFonts w:ascii="Times New Roman" w:hAnsi="Times New Roman" w:cs="Times New Roman"/>
          <w:sz w:val="26"/>
          <w:szCs w:val="26"/>
        </w:rPr>
      </w:pPr>
      <w:r w:rsidRPr="00E76528">
        <w:rPr>
          <w:rFonts w:ascii="Times New Roman" w:hAnsi="Times New Roman" w:cs="Times New Roman"/>
          <w:sz w:val="26"/>
          <w:szCs w:val="26"/>
        </w:rPr>
        <w:t>Các sáng kiến chung của IMO, ILO và Liên minh châu Âu (EU), cùng với các nghiên cứu hiện có, được kỳ vọng sẽ tăng cường bảo vệ thuyền viên trước bạo lực và quấy rối, bao gồm quấy rối tình dục, bắt nạt và xâm hại tình dục, nhằm bảo đảm quyền được làm việc trong điều kiện tử tế của thuyền viên và nâng cao sức hấp dẫn của ngành đối với mọi giới.</w:t>
      </w:r>
    </w:p>
    <w:p w14:paraId="1EE6CA5D" w14:textId="77777777" w:rsidR="00E76528" w:rsidRPr="00E76528" w:rsidRDefault="00E76528" w:rsidP="00E76528">
      <w:pPr>
        <w:spacing w:before="120" w:after="120"/>
        <w:jc w:val="both"/>
        <w:rPr>
          <w:rFonts w:ascii="Times New Roman" w:hAnsi="Times New Roman" w:cs="Times New Roman"/>
          <w:sz w:val="26"/>
          <w:szCs w:val="26"/>
        </w:rPr>
      </w:pPr>
      <w:r w:rsidRPr="00E76528">
        <w:rPr>
          <w:rFonts w:ascii="Times New Roman" w:hAnsi="Times New Roman" w:cs="Times New Roman"/>
          <w:sz w:val="26"/>
          <w:szCs w:val="26"/>
        </w:rPr>
        <w:t xml:space="preserve">Xin nhắc lại rằng vào tháng 11, IMO và EU đã ký thỏa thuận khởi động </w:t>
      </w:r>
      <w:r w:rsidRPr="00E76528">
        <w:rPr>
          <w:rFonts w:ascii="Times New Roman" w:hAnsi="Times New Roman" w:cs="Times New Roman"/>
          <w:color w:val="EE0000"/>
          <w:sz w:val="26"/>
          <w:szCs w:val="26"/>
        </w:rPr>
        <w:t>dự án Safe Horizons</w:t>
      </w:r>
      <w:r w:rsidRPr="00E76528">
        <w:rPr>
          <w:rFonts w:ascii="Times New Roman" w:hAnsi="Times New Roman" w:cs="Times New Roman"/>
          <w:sz w:val="26"/>
          <w:szCs w:val="26"/>
        </w:rPr>
        <w:t xml:space="preserve"> – một sáng kiến đầy tham vọng nhằm thúc đẩy chính sách không khoan nhượng đối với bạo lực và quấy rối trong lĩnh vực hàng hải.</w:t>
      </w:r>
    </w:p>
    <w:p w14:paraId="446F2B76" w14:textId="77777777" w:rsidR="00E76528" w:rsidRPr="00E76528" w:rsidRDefault="00E76528" w:rsidP="00E76528">
      <w:pPr>
        <w:spacing w:before="120" w:after="120"/>
        <w:jc w:val="both"/>
        <w:rPr>
          <w:rFonts w:ascii="Times New Roman" w:hAnsi="Times New Roman" w:cs="Times New Roman"/>
          <w:b/>
          <w:bCs/>
          <w:sz w:val="26"/>
          <w:szCs w:val="26"/>
        </w:rPr>
      </w:pPr>
      <w:r w:rsidRPr="00E76528">
        <w:rPr>
          <w:rFonts w:ascii="Times New Roman" w:hAnsi="Times New Roman" w:cs="Times New Roman"/>
          <w:b/>
          <w:bCs/>
          <w:sz w:val="26"/>
          <w:szCs w:val="26"/>
        </w:rPr>
        <w:t>Số hóa, tự động hóa và nâng cao kỹ năng</w:t>
      </w:r>
    </w:p>
    <w:p w14:paraId="77E31C2A" w14:textId="0B37F25D" w:rsidR="00E76528" w:rsidRPr="00E76528" w:rsidRDefault="00E76528" w:rsidP="00E76528">
      <w:pPr>
        <w:spacing w:before="120" w:after="120"/>
        <w:jc w:val="both"/>
        <w:rPr>
          <w:rFonts w:ascii="Times New Roman" w:hAnsi="Times New Roman" w:cs="Times New Roman"/>
          <w:sz w:val="26"/>
          <w:szCs w:val="26"/>
        </w:rPr>
      </w:pPr>
      <w:r w:rsidRPr="00E76528">
        <w:rPr>
          <w:rFonts w:ascii="Times New Roman" w:hAnsi="Times New Roman" w:cs="Times New Roman"/>
          <w:sz w:val="26"/>
          <w:szCs w:val="26"/>
        </w:rPr>
        <w:t xml:space="preserve">Số hóa và tự động hóa đang làm gia tăng nhu cầu về đội ngũ thuyền viên có trình độ kỹ năng cao. Việc </w:t>
      </w:r>
      <w:r w:rsidRPr="00E76528">
        <w:rPr>
          <w:rFonts w:ascii="Times New Roman" w:hAnsi="Times New Roman" w:cs="Times New Roman"/>
          <w:color w:val="EE0000"/>
          <w:sz w:val="26"/>
          <w:szCs w:val="26"/>
        </w:rPr>
        <w:t>huấn luyện</w:t>
      </w:r>
      <w:r w:rsidRPr="00E76528">
        <w:rPr>
          <w:rFonts w:ascii="Times New Roman" w:hAnsi="Times New Roman" w:cs="Times New Roman"/>
          <w:color w:val="EE0000"/>
          <w:sz w:val="26"/>
          <w:szCs w:val="26"/>
        </w:rPr>
        <w:t xml:space="preserve"> lại (reskilling) </w:t>
      </w:r>
      <w:r w:rsidRPr="00E76528">
        <w:rPr>
          <w:rFonts w:ascii="Times New Roman" w:hAnsi="Times New Roman" w:cs="Times New Roman"/>
          <w:sz w:val="26"/>
          <w:szCs w:val="26"/>
        </w:rPr>
        <w:t xml:space="preserve">và </w:t>
      </w:r>
      <w:r w:rsidRPr="00E76528">
        <w:rPr>
          <w:rFonts w:ascii="Times New Roman" w:hAnsi="Times New Roman" w:cs="Times New Roman"/>
          <w:color w:val="EE0000"/>
          <w:sz w:val="26"/>
          <w:szCs w:val="26"/>
        </w:rPr>
        <w:t xml:space="preserve">nâng cao kỹ năng (upskilling) </w:t>
      </w:r>
      <w:r w:rsidRPr="00E76528">
        <w:rPr>
          <w:rFonts w:ascii="Times New Roman" w:hAnsi="Times New Roman" w:cs="Times New Roman"/>
          <w:sz w:val="26"/>
          <w:szCs w:val="26"/>
        </w:rPr>
        <w:t>sẽ là yêu cầu tất yếu, đồng thời cũng mở ra các cơ hội mới cho thuyền viên.</w:t>
      </w:r>
    </w:p>
    <w:p w14:paraId="5EBC7057" w14:textId="77777777" w:rsidR="00E76528" w:rsidRPr="00E76528" w:rsidRDefault="00E76528" w:rsidP="00E76528">
      <w:pPr>
        <w:spacing w:before="120" w:after="120"/>
        <w:jc w:val="both"/>
        <w:rPr>
          <w:rFonts w:ascii="Times New Roman" w:hAnsi="Times New Roman" w:cs="Times New Roman"/>
          <w:color w:val="EE0000"/>
          <w:sz w:val="26"/>
          <w:szCs w:val="26"/>
        </w:rPr>
      </w:pPr>
      <w:r w:rsidRPr="00E76528">
        <w:rPr>
          <w:rFonts w:ascii="Times New Roman" w:hAnsi="Times New Roman" w:cs="Times New Roman"/>
          <w:sz w:val="26"/>
          <w:szCs w:val="26"/>
        </w:rPr>
        <w:t xml:space="preserve">Việc chuyển giao một số hoạt động cho các Tổ chức được công nhận (Recognized Organizations – ROs) sẽ cải thiện điều kiện làm việc bằng </w:t>
      </w:r>
      <w:r w:rsidRPr="00E76528">
        <w:rPr>
          <w:rFonts w:ascii="Times New Roman" w:hAnsi="Times New Roman" w:cs="Times New Roman"/>
          <w:color w:val="EE0000"/>
          <w:sz w:val="26"/>
          <w:szCs w:val="26"/>
        </w:rPr>
        <w:t>cách giảm mức độ tiếp xúc với môi trường nguy hiểm và giảm thời gian dài sống trong trạng thái cô lập xã hội một phần.</w:t>
      </w:r>
    </w:p>
    <w:p w14:paraId="7E2EA7D2" w14:textId="7E9B40DB" w:rsidR="00E76528" w:rsidRPr="00E76528" w:rsidRDefault="00E76528" w:rsidP="00E76528">
      <w:pPr>
        <w:spacing w:before="120" w:after="120"/>
        <w:jc w:val="both"/>
        <w:rPr>
          <w:rFonts w:ascii="Times New Roman" w:hAnsi="Times New Roman" w:cs="Times New Roman"/>
          <w:sz w:val="26"/>
          <w:szCs w:val="26"/>
        </w:rPr>
      </w:pPr>
      <w:r w:rsidRPr="00E76528">
        <w:rPr>
          <w:rFonts w:ascii="Times New Roman" w:hAnsi="Times New Roman" w:cs="Times New Roman"/>
          <w:color w:val="EE0000"/>
          <w:sz w:val="26"/>
          <w:szCs w:val="26"/>
        </w:rPr>
        <w:t>Huấn luyện thuyền viên về các công nghệ mới</w:t>
      </w:r>
      <w:r w:rsidRPr="00E76528">
        <w:rPr>
          <w:rFonts w:ascii="Times New Roman" w:hAnsi="Times New Roman" w:cs="Times New Roman"/>
          <w:sz w:val="26"/>
          <w:szCs w:val="26"/>
        </w:rPr>
        <w:t xml:space="preserve"> sẽ giúp họ tận dụng các cơ hội phát sinh từ tiến bộ công nghệ. Đồng thời, cần phải phản ánh các yêu cầu của công nghệ mới trong Công ước STCW được cập nhật.</w:t>
      </w:r>
    </w:p>
    <w:p w14:paraId="321FFDCB" w14:textId="77777777" w:rsidR="00E76528" w:rsidRPr="00E76528" w:rsidRDefault="00E76528" w:rsidP="00E76528">
      <w:pPr>
        <w:spacing w:before="120" w:after="120"/>
        <w:jc w:val="both"/>
        <w:rPr>
          <w:rFonts w:ascii="Times New Roman" w:hAnsi="Times New Roman" w:cs="Times New Roman"/>
          <w:b/>
          <w:bCs/>
          <w:sz w:val="26"/>
          <w:szCs w:val="26"/>
        </w:rPr>
      </w:pPr>
      <w:r w:rsidRPr="00E76528">
        <w:rPr>
          <w:rFonts w:ascii="Times New Roman" w:hAnsi="Times New Roman" w:cs="Times New Roman"/>
          <w:b/>
          <w:bCs/>
          <w:sz w:val="26"/>
          <w:szCs w:val="26"/>
        </w:rPr>
        <w:t>Nhiên liệu thay thế và phát triển kỹ năng</w:t>
      </w:r>
    </w:p>
    <w:p w14:paraId="105823B9" w14:textId="58BD180F" w:rsidR="00E76528" w:rsidRPr="0077017B" w:rsidRDefault="00E76528" w:rsidP="00E76528">
      <w:pPr>
        <w:spacing w:before="120" w:after="120"/>
        <w:jc w:val="both"/>
        <w:rPr>
          <w:rFonts w:ascii="Times New Roman" w:hAnsi="Times New Roman" w:cs="Times New Roman"/>
          <w:sz w:val="26"/>
          <w:szCs w:val="26"/>
        </w:rPr>
      </w:pPr>
      <w:r w:rsidRPr="00E76528">
        <w:rPr>
          <w:rFonts w:ascii="Times New Roman" w:hAnsi="Times New Roman" w:cs="Times New Roman"/>
          <w:sz w:val="26"/>
          <w:szCs w:val="26"/>
        </w:rPr>
        <w:t xml:space="preserve">Việc đưa nhiên liệu thay thế vào ngành và xác định các kỹ năng, năng lực cần thiết dựa trên nghiên cứu và kinh nghiệm thực tiễn ngày càng tăng cần được </w:t>
      </w:r>
      <w:r w:rsidRPr="0077017B">
        <w:rPr>
          <w:rFonts w:ascii="Times New Roman" w:hAnsi="Times New Roman" w:cs="Times New Roman"/>
          <w:color w:val="EE0000"/>
          <w:sz w:val="26"/>
          <w:szCs w:val="26"/>
        </w:rPr>
        <w:t xml:space="preserve">theo sau bằng các hướng dẫn cho việc xây dựng chương trình huấn luyện và đánh giá thuyền viên, </w:t>
      </w:r>
      <w:r w:rsidRPr="00E76528">
        <w:rPr>
          <w:rFonts w:ascii="Times New Roman" w:hAnsi="Times New Roman" w:cs="Times New Roman"/>
          <w:sz w:val="26"/>
          <w:szCs w:val="26"/>
        </w:rPr>
        <w:t xml:space="preserve">cùng với </w:t>
      </w:r>
      <w:r w:rsidRPr="0077017B">
        <w:rPr>
          <w:rFonts w:ascii="Times New Roman" w:hAnsi="Times New Roman" w:cs="Times New Roman"/>
          <w:sz w:val="26"/>
          <w:szCs w:val="26"/>
        </w:rPr>
        <w:t xml:space="preserve">các đề xuất </w:t>
      </w:r>
      <w:r w:rsidR="0077017B">
        <w:rPr>
          <w:rFonts w:ascii="Times New Roman" w:hAnsi="Times New Roman" w:cs="Times New Roman"/>
          <w:sz w:val="26"/>
          <w:szCs w:val="26"/>
        </w:rPr>
        <w:t xml:space="preserve">về </w:t>
      </w:r>
      <w:r w:rsidRPr="0077017B">
        <w:rPr>
          <w:rFonts w:ascii="Times New Roman" w:hAnsi="Times New Roman" w:cs="Times New Roman"/>
          <w:sz w:val="26"/>
          <w:szCs w:val="26"/>
        </w:rPr>
        <w:t>quy định mới</w:t>
      </w:r>
      <w:r w:rsidRPr="00E76528">
        <w:rPr>
          <w:rFonts w:ascii="Times New Roman" w:hAnsi="Times New Roman" w:cs="Times New Roman"/>
          <w:sz w:val="26"/>
          <w:szCs w:val="26"/>
        </w:rPr>
        <w:t xml:space="preserve">. Điều này đặc biệt quan trọng trong bối cảnh </w:t>
      </w:r>
      <w:r w:rsidRPr="0077017B">
        <w:rPr>
          <w:rFonts w:ascii="Times New Roman" w:hAnsi="Times New Roman" w:cs="Times New Roman"/>
          <w:sz w:val="26"/>
          <w:szCs w:val="26"/>
        </w:rPr>
        <w:t xml:space="preserve">Công ước STCW đang được rà soát </w:t>
      </w:r>
      <w:r w:rsidR="0077017B">
        <w:rPr>
          <w:rFonts w:ascii="Times New Roman" w:hAnsi="Times New Roman" w:cs="Times New Roman"/>
          <w:sz w:val="26"/>
          <w:szCs w:val="26"/>
        </w:rPr>
        <w:t xml:space="preserve">lại </w:t>
      </w:r>
      <w:r w:rsidRPr="0077017B">
        <w:rPr>
          <w:rFonts w:ascii="Times New Roman" w:hAnsi="Times New Roman" w:cs="Times New Roman"/>
          <w:sz w:val="26"/>
          <w:szCs w:val="26"/>
        </w:rPr>
        <w:t>toàn diện.</w:t>
      </w:r>
    </w:p>
    <w:p w14:paraId="205F34EB" w14:textId="77777777" w:rsidR="00E76528" w:rsidRPr="00E76528" w:rsidRDefault="00E76528" w:rsidP="00E76528">
      <w:pPr>
        <w:spacing w:before="120" w:after="120"/>
        <w:jc w:val="both"/>
        <w:rPr>
          <w:rFonts w:ascii="Times New Roman" w:hAnsi="Times New Roman" w:cs="Times New Roman"/>
          <w:sz w:val="26"/>
          <w:szCs w:val="26"/>
        </w:rPr>
      </w:pPr>
      <w:r w:rsidRPr="00E76528">
        <w:rPr>
          <w:rFonts w:ascii="Times New Roman" w:hAnsi="Times New Roman" w:cs="Times New Roman"/>
          <w:sz w:val="26"/>
          <w:szCs w:val="26"/>
        </w:rPr>
        <w:t xml:space="preserve">Năm </w:t>
      </w:r>
      <w:r w:rsidRPr="0077017B">
        <w:rPr>
          <w:rFonts w:ascii="Times New Roman" w:hAnsi="Times New Roman" w:cs="Times New Roman"/>
          <w:sz w:val="26"/>
          <w:szCs w:val="26"/>
        </w:rPr>
        <w:t>2025, IMO</w:t>
      </w:r>
      <w:r w:rsidRPr="00E76528">
        <w:rPr>
          <w:rFonts w:ascii="Times New Roman" w:hAnsi="Times New Roman" w:cs="Times New Roman"/>
          <w:sz w:val="26"/>
          <w:szCs w:val="26"/>
        </w:rPr>
        <w:t xml:space="preserve"> đã ban hành </w:t>
      </w:r>
      <w:r w:rsidRPr="0077017B">
        <w:rPr>
          <w:rFonts w:ascii="Times New Roman" w:hAnsi="Times New Roman" w:cs="Times New Roman"/>
          <w:color w:val="EE0000"/>
          <w:sz w:val="26"/>
          <w:szCs w:val="26"/>
        </w:rPr>
        <w:t xml:space="preserve">Hướng dẫn tạm thời chung về huấn luyện thuyền viên trên tàu sử dụng nhiên liệu thay thế và công nghệ mới </w:t>
      </w:r>
      <w:r w:rsidRPr="00E76528">
        <w:rPr>
          <w:rFonts w:ascii="Times New Roman" w:hAnsi="Times New Roman" w:cs="Times New Roman"/>
          <w:i/>
          <w:iCs/>
          <w:sz w:val="26"/>
          <w:szCs w:val="26"/>
        </w:rPr>
        <w:t>(STCW 7/Circ.25)</w:t>
      </w:r>
      <w:r w:rsidRPr="00E76528">
        <w:rPr>
          <w:rFonts w:ascii="Times New Roman" w:hAnsi="Times New Roman" w:cs="Times New Roman"/>
          <w:sz w:val="26"/>
          <w:szCs w:val="26"/>
        </w:rPr>
        <w:t xml:space="preserve">. Các hướng dẫn này thiết lập </w:t>
      </w:r>
      <w:r w:rsidRPr="0077017B">
        <w:rPr>
          <w:rFonts w:ascii="Times New Roman" w:hAnsi="Times New Roman" w:cs="Times New Roman"/>
          <w:sz w:val="26"/>
          <w:szCs w:val="26"/>
        </w:rPr>
        <w:t>khuôn khổ quốc tế</w:t>
      </w:r>
      <w:r w:rsidRPr="00E76528">
        <w:rPr>
          <w:rFonts w:ascii="Times New Roman" w:hAnsi="Times New Roman" w:cs="Times New Roman"/>
          <w:sz w:val="26"/>
          <w:szCs w:val="26"/>
        </w:rPr>
        <w:t xml:space="preserve"> cho việc </w:t>
      </w:r>
      <w:r w:rsidRPr="0077017B">
        <w:rPr>
          <w:rFonts w:ascii="Times New Roman" w:hAnsi="Times New Roman" w:cs="Times New Roman"/>
          <w:sz w:val="26"/>
          <w:szCs w:val="26"/>
        </w:rPr>
        <w:t xml:space="preserve">xây dựng và phê duyệt chương trình huấn luyện thuyền viên </w:t>
      </w:r>
      <w:r w:rsidRPr="00E76528">
        <w:rPr>
          <w:rFonts w:ascii="Times New Roman" w:hAnsi="Times New Roman" w:cs="Times New Roman"/>
          <w:sz w:val="26"/>
          <w:szCs w:val="26"/>
        </w:rPr>
        <w:t xml:space="preserve">làm việc trên </w:t>
      </w:r>
      <w:r w:rsidRPr="0077017B">
        <w:rPr>
          <w:rFonts w:ascii="Times New Roman" w:hAnsi="Times New Roman" w:cs="Times New Roman"/>
          <w:sz w:val="26"/>
          <w:szCs w:val="26"/>
        </w:rPr>
        <w:t>mọi loại tàu sử dụng nhiên liệu thay thế và công nghệ mới</w:t>
      </w:r>
      <w:r w:rsidRPr="00E76528">
        <w:rPr>
          <w:rFonts w:ascii="Times New Roman" w:hAnsi="Times New Roman" w:cs="Times New Roman"/>
          <w:sz w:val="26"/>
          <w:szCs w:val="26"/>
        </w:rPr>
        <w:t>.</w:t>
      </w:r>
    </w:p>
    <w:p w14:paraId="1BB3E722" w14:textId="79F199AA" w:rsidR="00E76528" w:rsidRPr="00E76528" w:rsidRDefault="00E76528" w:rsidP="00E76528">
      <w:pPr>
        <w:spacing w:before="120" w:after="120"/>
        <w:jc w:val="both"/>
        <w:rPr>
          <w:rFonts w:ascii="Times New Roman" w:hAnsi="Times New Roman" w:cs="Times New Roman"/>
          <w:b/>
          <w:bCs/>
          <w:sz w:val="26"/>
          <w:szCs w:val="26"/>
        </w:rPr>
      </w:pPr>
      <w:r w:rsidRPr="00E76528">
        <w:rPr>
          <w:rFonts w:ascii="Times New Roman" w:hAnsi="Times New Roman" w:cs="Times New Roman"/>
          <w:b/>
          <w:bCs/>
          <w:sz w:val="26"/>
          <w:szCs w:val="26"/>
        </w:rPr>
        <w:t xml:space="preserve">Nền tảng </w:t>
      </w:r>
      <w:r w:rsidR="0077017B">
        <w:rPr>
          <w:rFonts w:ascii="Times New Roman" w:hAnsi="Times New Roman" w:cs="Times New Roman"/>
          <w:b/>
          <w:bCs/>
          <w:sz w:val="26"/>
          <w:szCs w:val="26"/>
        </w:rPr>
        <w:t xml:space="preserve">cấp </w:t>
      </w:r>
      <w:r w:rsidRPr="00E76528">
        <w:rPr>
          <w:rFonts w:ascii="Times New Roman" w:hAnsi="Times New Roman" w:cs="Times New Roman"/>
          <w:b/>
          <w:bCs/>
          <w:sz w:val="26"/>
          <w:szCs w:val="26"/>
        </w:rPr>
        <w:t>Chứng chỉ Thuyền viên của EU</w:t>
      </w:r>
    </w:p>
    <w:p w14:paraId="5FB6B4BA" w14:textId="68003192" w:rsidR="00E76528" w:rsidRPr="00E76528" w:rsidRDefault="00E76528" w:rsidP="00E76528">
      <w:pPr>
        <w:spacing w:before="120" w:after="120"/>
        <w:jc w:val="both"/>
        <w:rPr>
          <w:rFonts w:ascii="Times New Roman" w:hAnsi="Times New Roman" w:cs="Times New Roman"/>
          <w:sz w:val="26"/>
          <w:szCs w:val="26"/>
        </w:rPr>
      </w:pPr>
      <w:r w:rsidRPr="00E76528">
        <w:rPr>
          <w:rFonts w:ascii="Times New Roman" w:hAnsi="Times New Roman" w:cs="Times New Roman"/>
          <w:sz w:val="26"/>
          <w:szCs w:val="26"/>
        </w:rPr>
        <w:t xml:space="preserve">Để hỗ trợ </w:t>
      </w:r>
      <w:r w:rsidRPr="0077017B">
        <w:rPr>
          <w:rFonts w:ascii="Times New Roman" w:hAnsi="Times New Roman" w:cs="Times New Roman"/>
          <w:sz w:val="26"/>
          <w:szCs w:val="26"/>
        </w:rPr>
        <w:t>quá trình chuyển đổi sang môi trường không giấy tờ</w:t>
      </w:r>
      <w:r w:rsidRPr="00E76528">
        <w:rPr>
          <w:rFonts w:ascii="Times New Roman" w:hAnsi="Times New Roman" w:cs="Times New Roman"/>
          <w:sz w:val="26"/>
          <w:szCs w:val="26"/>
        </w:rPr>
        <w:t xml:space="preserve"> của ngành hàng hải EU, </w:t>
      </w:r>
      <w:r w:rsidRPr="0077017B">
        <w:rPr>
          <w:rFonts w:ascii="Times New Roman" w:hAnsi="Times New Roman" w:cs="Times New Roman"/>
          <w:sz w:val="26"/>
          <w:szCs w:val="26"/>
        </w:rPr>
        <w:t>EMSA</w:t>
      </w:r>
      <w:r w:rsidRPr="00E76528">
        <w:rPr>
          <w:rFonts w:ascii="Times New Roman" w:hAnsi="Times New Roman" w:cs="Times New Roman"/>
          <w:sz w:val="26"/>
          <w:szCs w:val="26"/>
        </w:rPr>
        <w:t xml:space="preserve"> sẽ tiếp tục phát triển </w:t>
      </w:r>
      <w:r w:rsidRPr="0077017B">
        <w:rPr>
          <w:rFonts w:ascii="Times New Roman" w:hAnsi="Times New Roman" w:cs="Times New Roman"/>
          <w:sz w:val="26"/>
          <w:szCs w:val="26"/>
        </w:rPr>
        <w:t xml:space="preserve">Nền tảng </w:t>
      </w:r>
      <w:r w:rsidR="0077017B" w:rsidRPr="0077017B">
        <w:rPr>
          <w:rFonts w:ascii="Times New Roman" w:hAnsi="Times New Roman" w:cs="Times New Roman"/>
          <w:sz w:val="26"/>
          <w:szCs w:val="26"/>
        </w:rPr>
        <w:t xml:space="preserve">cấp </w:t>
      </w:r>
      <w:r w:rsidRPr="0077017B">
        <w:rPr>
          <w:rFonts w:ascii="Times New Roman" w:hAnsi="Times New Roman" w:cs="Times New Roman"/>
          <w:sz w:val="26"/>
          <w:szCs w:val="26"/>
        </w:rPr>
        <w:t xml:space="preserve">Chứng chỉ Thuyền viên </w:t>
      </w:r>
      <w:r w:rsidR="0077017B">
        <w:rPr>
          <w:rFonts w:ascii="Times New Roman" w:hAnsi="Times New Roman" w:cs="Times New Roman"/>
          <w:sz w:val="26"/>
          <w:szCs w:val="26"/>
        </w:rPr>
        <w:t xml:space="preserve">của </w:t>
      </w:r>
      <w:r w:rsidRPr="0077017B">
        <w:rPr>
          <w:rFonts w:ascii="Times New Roman" w:hAnsi="Times New Roman" w:cs="Times New Roman"/>
          <w:sz w:val="26"/>
          <w:szCs w:val="26"/>
        </w:rPr>
        <w:t>EU</w:t>
      </w:r>
      <w:r w:rsidRPr="00E76528">
        <w:rPr>
          <w:rFonts w:ascii="Times New Roman" w:hAnsi="Times New Roman" w:cs="Times New Roman"/>
          <w:sz w:val="26"/>
          <w:szCs w:val="26"/>
        </w:rPr>
        <w:t xml:space="preserve">. Trong số các chức năng, nền tảng này sẽ </w:t>
      </w:r>
      <w:r w:rsidRPr="0077017B">
        <w:rPr>
          <w:rFonts w:ascii="Times New Roman" w:hAnsi="Times New Roman" w:cs="Times New Roman"/>
          <w:sz w:val="26"/>
          <w:szCs w:val="26"/>
        </w:rPr>
        <w:t>cho phép cấp chứng chỉ điện tử (e-certificate)</w:t>
      </w:r>
      <w:r w:rsidRPr="00E76528">
        <w:rPr>
          <w:rFonts w:ascii="Times New Roman" w:hAnsi="Times New Roman" w:cs="Times New Roman"/>
          <w:sz w:val="26"/>
          <w:szCs w:val="26"/>
        </w:rPr>
        <w:t xml:space="preserve"> cho thuyền viên và </w:t>
      </w:r>
      <w:r w:rsidR="0077017B">
        <w:rPr>
          <w:rFonts w:ascii="Times New Roman" w:hAnsi="Times New Roman" w:cs="Times New Roman"/>
          <w:sz w:val="26"/>
          <w:szCs w:val="26"/>
        </w:rPr>
        <w:t>giúp</w:t>
      </w:r>
      <w:r w:rsidRPr="0077017B">
        <w:rPr>
          <w:rFonts w:ascii="Times New Roman" w:hAnsi="Times New Roman" w:cs="Times New Roman"/>
          <w:sz w:val="26"/>
          <w:szCs w:val="26"/>
        </w:rPr>
        <w:t xml:space="preserve"> xác minh tính xác thực và hiệu lực của các chứng chỉ</w:t>
      </w:r>
      <w:r w:rsidRPr="00E76528">
        <w:rPr>
          <w:rFonts w:ascii="Times New Roman" w:hAnsi="Times New Roman" w:cs="Times New Roman"/>
          <w:sz w:val="26"/>
          <w:szCs w:val="26"/>
        </w:rPr>
        <w:t>.</w:t>
      </w:r>
    </w:p>
    <w:p w14:paraId="7F40384E" w14:textId="77777777" w:rsidR="00E76528" w:rsidRPr="0077017B" w:rsidRDefault="00E76528" w:rsidP="00E76528">
      <w:pPr>
        <w:spacing w:before="120" w:after="120"/>
        <w:jc w:val="both"/>
        <w:rPr>
          <w:rFonts w:ascii="Times New Roman" w:hAnsi="Times New Roman" w:cs="Times New Roman"/>
          <w:sz w:val="26"/>
          <w:szCs w:val="26"/>
        </w:rPr>
      </w:pPr>
      <w:r w:rsidRPr="00E76528">
        <w:rPr>
          <w:rFonts w:ascii="Times New Roman" w:hAnsi="Times New Roman" w:cs="Times New Roman"/>
          <w:sz w:val="26"/>
          <w:szCs w:val="26"/>
        </w:rPr>
        <w:t xml:space="preserve">Qua đó, nền tảng được kỳ vọng sẽ </w:t>
      </w:r>
      <w:r w:rsidRPr="0077017B">
        <w:rPr>
          <w:rFonts w:ascii="Times New Roman" w:hAnsi="Times New Roman" w:cs="Times New Roman"/>
          <w:sz w:val="26"/>
          <w:szCs w:val="26"/>
        </w:rPr>
        <w:t>giảm gánh nặng cho các cuộc kiểm tra PSC</w:t>
      </w:r>
      <w:r w:rsidRPr="00E76528">
        <w:rPr>
          <w:rFonts w:ascii="Times New Roman" w:hAnsi="Times New Roman" w:cs="Times New Roman"/>
          <w:sz w:val="26"/>
          <w:szCs w:val="26"/>
        </w:rPr>
        <w:t xml:space="preserve"> liên quan đến việc xác minh chứng chỉ thuyền viên, đồng thời </w:t>
      </w:r>
      <w:r w:rsidRPr="0077017B">
        <w:rPr>
          <w:rFonts w:ascii="Times New Roman" w:hAnsi="Times New Roman" w:cs="Times New Roman"/>
          <w:sz w:val="26"/>
          <w:szCs w:val="26"/>
        </w:rPr>
        <w:t>tăng cường bảo vệ trước các giấy tờ giả mạo</w:t>
      </w:r>
      <w:r w:rsidRPr="00E76528">
        <w:rPr>
          <w:rFonts w:ascii="Times New Roman" w:hAnsi="Times New Roman" w:cs="Times New Roman"/>
          <w:sz w:val="26"/>
          <w:szCs w:val="26"/>
        </w:rPr>
        <w:t xml:space="preserve"> và </w:t>
      </w:r>
      <w:r w:rsidRPr="0077017B">
        <w:rPr>
          <w:rFonts w:ascii="Times New Roman" w:hAnsi="Times New Roman" w:cs="Times New Roman"/>
          <w:sz w:val="26"/>
          <w:szCs w:val="26"/>
        </w:rPr>
        <w:t>hỗ trợ cung cấp thông tin cập nhật về số lượng thuyền viên.</w:t>
      </w:r>
    </w:p>
    <w:p w14:paraId="37F7A824" w14:textId="77777777" w:rsidR="00E76528" w:rsidRPr="00E76528" w:rsidRDefault="00E76528" w:rsidP="00E76528">
      <w:pPr>
        <w:spacing w:before="120" w:after="120"/>
        <w:jc w:val="both"/>
        <w:rPr>
          <w:rFonts w:ascii="Times New Roman" w:hAnsi="Times New Roman" w:cs="Times New Roman"/>
          <w:b/>
          <w:bCs/>
          <w:sz w:val="26"/>
          <w:szCs w:val="26"/>
        </w:rPr>
      </w:pPr>
      <w:r w:rsidRPr="00E76528">
        <w:rPr>
          <w:rFonts w:ascii="Times New Roman" w:hAnsi="Times New Roman" w:cs="Times New Roman"/>
          <w:b/>
          <w:bCs/>
          <w:sz w:val="26"/>
          <w:szCs w:val="26"/>
        </w:rPr>
        <w:lastRenderedPageBreak/>
        <w:t>Hệ thống đánh giá thuyền viên của EU</w:t>
      </w:r>
    </w:p>
    <w:p w14:paraId="32FA2F51" w14:textId="01A6B537" w:rsidR="00E76528" w:rsidRPr="00E76528" w:rsidRDefault="00E76528" w:rsidP="00E76528">
      <w:pPr>
        <w:spacing w:before="120" w:after="120"/>
        <w:jc w:val="both"/>
        <w:rPr>
          <w:rFonts w:ascii="Times New Roman" w:hAnsi="Times New Roman" w:cs="Times New Roman"/>
          <w:sz w:val="26"/>
          <w:szCs w:val="26"/>
        </w:rPr>
      </w:pPr>
      <w:r w:rsidRPr="00E76528">
        <w:rPr>
          <w:rFonts w:ascii="Times New Roman" w:hAnsi="Times New Roman" w:cs="Times New Roman"/>
          <w:sz w:val="26"/>
          <w:szCs w:val="26"/>
        </w:rPr>
        <w:t xml:space="preserve">Liên minh châu Âu (EU) có </w:t>
      </w:r>
      <w:r w:rsidRPr="0077017B">
        <w:rPr>
          <w:rFonts w:ascii="Times New Roman" w:hAnsi="Times New Roman" w:cs="Times New Roman"/>
          <w:sz w:val="26"/>
          <w:szCs w:val="26"/>
        </w:rPr>
        <w:t>hệ thống đánh giá tập trung</w:t>
      </w:r>
      <w:r w:rsidRPr="00E76528">
        <w:rPr>
          <w:rFonts w:ascii="Times New Roman" w:hAnsi="Times New Roman" w:cs="Times New Roman"/>
          <w:sz w:val="26"/>
          <w:szCs w:val="26"/>
        </w:rPr>
        <w:t xml:space="preserve">, trong </w:t>
      </w:r>
      <w:r w:rsidRPr="0077017B">
        <w:rPr>
          <w:rFonts w:ascii="Times New Roman" w:hAnsi="Times New Roman" w:cs="Times New Roman"/>
          <w:sz w:val="26"/>
          <w:szCs w:val="26"/>
        </w:rPr>
        <w:t xml:space="preserve">đó </w:t>
      </w:r>
      <w:r w:rsidRPr="0077017B">
        <w:rPr>
          <w:rFonts w:ascii="Times New Roman" w:hAnsi="Times New Roman" w:cs="Times New Roman"/>
          <w:color w:val="EE0000"/>
          <w:sz w:val="26"/>
          <w:szCs w:val="26"/>
        </w:rPr>
        <w:t xml:space="preserve">EMSA kiểm tra </w:t>
      </w:r>
      <w:r w:rsidR="0077017B">
        <w:rPr>
          <w:rFonts w:ascii="Times New Roman" w:hAnsi="Times New Roman" w:cs="Times New Roman"/>
          <w:color w:val="EE0000"/>
          <w:sz w:val="26"/>
          <w:szCs w:val="26"/>
        </w:rPr>
        <w:t xml:space="preserve">các </w:t>
      </w:r>
      <w:r w:rsidRPr="0077017B">
        <w:rPr>
          <w:rFonts w:ascii="Times New Roman" w:hAnsi="Times New Roman" w:cs="Times New Roman"/>
          <w:color w:val="EE0000"/>
          <w:sz w:val="26"/>
          <w:szCs w:val="26"/>
        </w:rPr>
        <w:t>hệ thống đào tạo của các quốc gia ngoài EU</w:t>
      </w:r>
      <w:r w:rsidRPr="00E76528">
        <w:rPr>
          <w:rFonts w:ascii="Times New Roman" w:hAnsi="Times New Roman" w:cs="Times New Roman"/>
          <w:sz w:val="26"/>
          <w:szCs w:val="26"/>
        </w:rPr>
        <w:t xml:space="preserve"> để EU có thể </w:t>
      </w:r>
      <w:r w:rsidRPr="0077017B">
        <w:rPr>
          <w:rFonts w:ascii="Times New Roman" w:hAnsi="Times New Roman" w:cs="Times New Roman"/>
          <w:sz w:val="26"/>
          <w:szCs w:val="26"/>
        </w:rPr>
        <w:t>công nhận chứng chỉ của họ</w:t>
      </w:r>
      <w:r w:rsidRPr="00E76528">
        <w:rPr>
          <w:rFonts w:ascii="Times New Roman" w:hAnsi="Times New Roman" w:cs="Times New Roman"/>
          <w:sz w:val="26"/>
          <w:szCs w:val="26"/>
        </w:rPr>
        <w:t>.</w:t>
      </w:r>
    </w:p>
    <w:p w14:paraId="42F5FFC8" w14:textId="2A276CE0" w:rsidR="00E76528" w:rsidRPr="0077017B" w:rsidRDefault="00E76528" w:rsidP="00E76528">
      <w:pPr>
        <w:spacing w:before="120" w:after="120"/>
        <w:jc w:val="both"/>
        <w:rPr>
          <w:rFonts w:ascii="Times New Roman" w:hAnsi="Times New Roman" w:cs="Times New Roman"/>
          <w:sz w:val="26"/>
          <w:szCs w:val="26"/>
        </w:rPr>
      </w:pPr>
      <w:r w:rsidRPr="00E76528">
        <w:rPr>
          <w:rFonts w:ascii="Times New Roman" w:hAnsi="Times New Roman" w:cs="Times New Roman"/>
          <w:sz w:val="26"/>
          <w:szCs w:val="26"/>
        </w:rPr>
        <w:t xml:space="preserve">Các </w:t>
      </w:r>
      <w:r w:rsidRPr="0077017B">
        <w:rPr>
          <w:rFonts w:ascii="Times New Roman" w:hAnsi="Times New Roman" w:cs="Times New Roman"/>
          <w:sz w:val="26"/>
          <w:szCs w:val="26"/>
        </w:rPr>
        <w:t>nhà hoạch định chính sách</w:t>
      </w:r>
      <w:r w:rsidRPr="00E76528">
        <w:rPr>
          <w:rFonts w:ascii="Times New Roman" w:hAnsi="Times New Roman" w:cs="Times New Roman"/>
          <w:sz w:val="26"/>
          <w:szCs w:val="26"/>
        </w:rPr>
        <w:t xml:space="preserve"> cần nhận thức rõ </w:t>
      </w:r>
      <w:r w:rsidRPr="0077017B">
        <w:rPr>
          <w:rFonts w:ascii="Times New Roman" w:hAnsi="Times New Roman" w:cs="Times New Roman"/>
          <w:sz w:val="26"/>
          <w:szCs w:val="26"/>
        </w:rPr>
        <w:t>sự cần thiết phải duy trì đủ nguồn lực</w:t>
      </w:r>
      <w:r w:rsidRPr="00E76528">
        <w:rPr>
          <w:rFonts w:ascii="Times New Roman" w:hAnsi="Times New Roman" w:cs="Times New Roman"/>
          <w:sz w:val="26"/>
          <w:szCs w:val="26"/>
        </w:rPr>
        <w:t xml:space="preserve"> cho hoạt động đánh giá này, nhằm bảo đảm </w:t>
      </w:r>
      <w:r w:rsidRPr="0077017B">
        <w:rPr>
          <w:rFonts w:ascii="Times New Roman" w:hAnsi="Times New Roman" w:cs="Times New Roman"/>
          <w:sz w:val="26"/>
          <w:szCs w:val="26"/>
        </w:rPr>
        <w:t xml:space="preserve">có đủ số lượng thuyền viên với trình độ phù hợp để làm việc trên tàu </w:t>
      </w:r>
      <w:r w:rsidR="0077017B">
        <w:rPr>
          <w:rFonts w:ascii="Times New Roman" w:hAnsi="Times New Roman" w:cs="Times New Roman"/>
          <w:sz w:val="26"/>
          <w:szCs w:val="26"/>
        </w:rPr>
        <w:t>mang</w:t>
      </w:r>
      <w:r w:rsidRPr="0077017B">
        <w:rPr>
          <w:rFonts w:ascii="Times New Roman" w:hAnsi="Times New Roman" w:cs="Times New Roman"/>
          <w:sz w:val="26"/>
          <w:szCs w:val="26"/>
        </w:rPr>
        <w:t xml:space="preserve"> cờ c</w:t>
      </w:r>
      <w:r w:rsidR="0077017B">
        <w:rPr>
          <w:rFonts w:ascii="Times New Roman" w:hAnsi="Times New Roman" w:cs="Times New Roman"/>
          <w:sz w:val="26"/>
          <w:szCs w:val="26"/>
        </w:rPr>
        <w:t>ủa c</w:t>
      </w:r>
      <w:r w:rsidRPr="0077017B">
        <w:rPr>
          <w:rFonts w:ascii="Times New Roman" w:hAnsi="Times New Roman" w:cs="Times New Roman"/>
          <w:sz w:val="26"/>
          <w:szCs w:val="26"/>
        </w:rPr>
        <w:t>ác quốc gia thành viên EU.</w:t>
      </w:r>
    </w:p>
    <w:p w14:paraId="473F9B5F" w14:textId="0D743315" w:rsidR="00C13E10" w:rsidRDefault="0077017B" w:rsidP="0077017B">
      <w:pPr>
        <w:jc w:val="center"/>
      </w:pPr>
      <w:r>
        <w:t>---------------------------------------------------</w:t>
      </w:r>
    </w:p>
    <w:sectPr w:rsidR="00C13E10" w:rsidSect="00E76528">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28"/>
    <w:rsid w:val="000501D0"/>
    <w:rsid w:val="00343BDD"/>
    <w:rsid w:val="004517D9"/>
    <w:rsid w:val="0077017B"/>
    <w:rsid w:val="00C13E10"/>
    <w:rsid w:val="00E7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993B"/>
  <w15:chartTrackingRefBased/>
  <w15:docId w15:val="{E3CC3EB7-B39D-44F6-9CC7-E1857A07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5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5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5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5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5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5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5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5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5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5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528"/>
    <w:rPr>
      <w:rFonts w:eastAsiaTheme="majorEastAsia" w:cstheme="majorBidi"/>
      <w:color w:val="272727" w:themeColor="text1" w:themeTint="D8"/>
    </w:rPr>
  </w:style>
  <w:style w:type="paragraph" w:styleId="Title">
    <w:name w:val="Title"/>
    <w:basedOn w:val="Normal"/>
    <w:next w:val="Normal"/>
    <w:link w:val="TitleChar"/>
    <w:uiPriority w:val="10"/>
    <w:qFormat/>
    <w:rsid w:val="00E76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528"/>
    <w:pPr>
      <w:spacing w:before="160"/>
      <w:jc w:val="center"/>
    </w:pPr>
    <w:rPr>
      <w:i/>
      <w:iCs/>
      <w:color w:val="404040" w:themeColor="text1" w:themeTint="BF"/>
    </w:rPr>
  </w:style>
  <w:style w:type="character" w:customStyle="1" w:styleId="QuoteChar">
    <w:name w:val="Quote Char"/>
    <w:basedOn w:val="DefaultParagraphFont"/>
    <w:link w:val="Quote"/>
    <w:uiPriority w:val="29"/>
    <w:rsid w:val="00E76528"/>
    <w:rPr>
      <w:i/>
      <w:iCs/>
      <w:color w:val="404040" w:themeColor="text1" w:themeTint="BF"/>
    </w:rPr>
  </w:style>
  <w:style w:type="paragraph" w:styleId="ListParagraph">
    <w:name w:val="List Paragraph"/>
    <w:basedOn w:val="Normal"/>
    <w:uiPriority w:val="34"/>
    <w:qFormat/>
    <w:rsid w:val="00E76528"/>
    <w:pPr>
      <w:ind w:left="720"/>
      <w:contextualSpacing/>
    </w:pPr>
  </w:style>
  <w:style w:type="character" w:styleId="IntenseEmphasis">
    <w:name w:val="Intense Emphasis"/>
    <w:basedOn w:val="DefaultParagraphFont"/>
    <w:uiPriority w:val="21"/>
    <w:qFormat/>
    <w:rsid w:val="00E76528"/>
    <w:rPr>
      <w:i/>
      <w:iCs/>
      <w:color w:val="0F4761" w:themeColor="accent1" w:themeShade="BF"/>
    </w:rPr>
  </w:style>
  <w:style w:type="paragraph" w:styleId="IntenseQuote">
    <w:name w:val="Intense Quote"/>
    <w:basedOn w:val="Normal"/>
    <w:next w:val="Normal"/>
    <w:link w:val="IntenseQuoteChar"/>
    <w:uiPriority w:val="30"/>
    <w:qFormat/>
    <w:rsid w:val="00E765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528"/>
    <w:rPr>
      <w:i/>
      <w:iCs/>
      <w:color w:val="0F4761" w:themeColor="accent1" w:themeShade="BF"/>
    </w:rPr>
  </w:style>
  <w:style w:type="character" w:styleId="IntenseReference">
    <w:name w:val="Intense Reference"/>
    <w:basedOn w:val="DefaultParagraphFont"/>
    <w:uiPriority w:val="32"/>
    <w:qFormat/>
    <w:rsid w:val="00E76528"/>
    <w:rPr>
      <w:b/>
      <w:bCs/>
      <w:smallCaps/>
      <w:color w:val="0F4761" w:themeColor="accent1" w:themeShade="BF"/>
      <w:spacing w:val="5"/>
    </w:rPr>
  </w:style>
  <w:style w:type="character" w:styleId="Hyperlink">
    <w:name w:val="Hyperlink"/>
    <w:basedOn w:val="DefaultParagraphFont"/>
    <w:uiPriority w:val="99"/>
    <w:unhideWhenUsed/>
    <w:rsid w:val="00E76528"/>
    <w:rPr>
      <w:color w:val="467886" w:themeColor="hyperlink"/>
      <w:u w:val="single"/>
    </w:rPr>
  </w:style>
  <w:style w:type="character" w:styleId="UnresolvedMention">
    <w:name w:val="Unresolved Mention"/>
    <w:basedOn w:val="DefaultParagraphFont"/>
    <w:uiPriority w:val="99"/>
    <w:semiHidden/>
    <w:unhideWhenUsed/>
    <w:rsid w:val="00E76528"/>
    <w:rPr>
      <w:color w:val="605E5C"/>
      <w:shd w:val="clear" w:color="auto" w:fill="E1DFDD"/>
    </w:rPr>
  </w:style>
  <w:style w:type="character" w:styleId="FollowedHyperlink">
    <w:name w:val="FollowedHyperlink"/>
    <w:basedOn w:val="DefaultParagraphFont"/>
    <w:uiPriority w:val="99"/>
    <w:semiHidden/>
    <w:unhideWhenUsed/>
    <w:rsid w:val="00E765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1/10/human-factor-shutterstock_574914352-e1767356524208.jpg" TargetMode="External"/><Relationship Id="rId4" Type="http://schemas.openxmlformats.org/officeDocument/2006/relationships/hyperlink" Target="https://safety4sea.com/category/safety-parent/seaf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2026-01-03T03:46:00Z</dcterms:created>
  <dcterms:modified xsi:type="dcterms:W3CDTF">2026-01-03T04:10:00Z</dcterms:modified>
</cp:coreProperties>
</file>