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1AFD" w14:textId="0B757FEC" w:rsidR="001E1468" w:rsidRPr="006F011D" w:rsidRDefault="007B6650" w:rsidP="007B6650">
      <w:pPr>
        <w:jc w:val="center"/>
        <w:rPr>
          <w:rFonts w:ascii="Times New Roman" w:hAnsi="Times New Roman" w:cs="Times New Roman"/>
          <w:b/>
          <w:bCs/>
          <w:color w:val="0070C0"/>
          <w:sz w:val="40"/>
          <w:szCs w:val="40"/>
        </w:rPr>
      </w:pPr>
      <w:r w:rsidRPr="006F011D">
        <w:rPr>
          <w:rFonts w:ascii="Times New Roman" w:hAnsi="Times New Roman" w:cs="Times New Roman"/>
          <w:b/>
          <w:bCs/>
          <w:color w:val="0070C0"/>
          <w:sz w:val="40"/>
          <w:szCs w:val="40"/>
        </w:rPr>
        <w:t xml:space="preserve">Tổng kết năm: </w:t>
      </w:r>
      <w:r w:rsidRPr="006F011D">
        <w:rPr>
          <w:rFonts w:ascii="Times New Roman" w:hAnsi="Times New Roman" w:cs="Times New Roman"/>
          <w:b/>
          <w:bCs/>
          <w:color w:val="0070C0"/>
          <w:sz w:val="40"/>
          <w:szCs w:val="40"/>
        </w:rPr>
        <w:t xml:space="preserve">Lướt qua </w:t>
      </w:r>
      <w:r w:rsidRPr="006F011D">
        <w:rPr>
          <w:rFonts w:ascii="Times New Roman" w:hAnsi="Times New Roman" w:cs="Times New Roman"/>
          <w:b/>
          <w:bCs/>
          <w:color w:val="0070C0"/>
          <w:sz w:val="40"/>
          <w:szCs w:val="40"/>
        </w:rPr>
        <w:t xml:space="preserve">25 điểm nhấn của năm 2025 </w:t>
      </w:r>
    </w:p>
    <w:p w14:paraId="43EB98FF" w14:textId="10FDF77E" w:rsidR="001E1468" w:rsidRPr="001E1468" w:rsidRDefault="001E1468" w:rsidP="007B6650">
      <w:pPr>
        <w:jc w:val="right"/>
        <w:rPr>
          <w:rStyle w:val="Hyperlink"/>
        </w:rPr>
      </w:pPr>
      <w:hyperlink r:id="rId5" w:history="1">
        <w:r w:rsidRPr="001E1468">
          <w:rPr>
            <w:rStyle w:val="Hyperlink"/>
          </w:rPr>
          <w:t>Shipping</w:t>
        </w:r>
      </w:hyperlink>
      <w:r>
        <w:t xml:space="preserve"> </w:t>
      </w:r>
      <w:r w:rsidRPr="001E1468">
        <w:fldChar w:fldCharType="begin"/>
      </w:r>
      <w:r w:rsidRPr="001E1468">
        <w:instrText>HYPERLINK "https://safety4sea.com/wp-content/uploads/2025/12/shutterstock_2678233321.jpg"</w:instrText>
      </w:r>
      <w:r w:rsidRPr="001E1468">
        <w:fldChar w:fldCharType="separate"/>
      </w:r>
    </w:p>
    <w:p w14:paraId="40594DF2" w14:textId="3CC502A1" w:rsidR="001E1468" w:rsidRPr="001E1468" w:rsidRDefault="001E1468" w:rsidP="001E1468">
      <w:pPr>
        <w:rPr>
          <w:rStyle w:val="Hyperlink"/>
        </w:rPr>
      </w:pPr>
      <w:r w:rsidRPr="001E1468">
        <w:rPr>
          <w:rStyle w:val="Hyperlink"/>
          <w:noProof/>
        </w:rPr>
        <w:drawing>
          <wp:inline distT="0" distB="0" distL="0" distR="0" wp14:anchorId="4E91CC51" wp14:editId="2056C15F">
            <wp:extent cx="6172200" cy="2974975"/>
            <wp:effectExtent l="0" t="0" r="0" b="0"/>
            <wp:docPr id="1807708913" name="Picture 2" descr="2025 highligh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5 highligh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2974975"/>
                    </a:xfrm>
                    <a:prstGeom prst="rect">
                      <a:avLst/>
                    </a:prstGeom>
                    <a:noFill/>
                    <a:ln>
                      <a:noFill/>
                    </a:ln>
                  </pic:spPr>
                </pic:pic>
              </a:graphicData>
            </a:graphic>
          </wp:inline>
        </w:drawing>
      </w:r>
    </w:p>
    <w:p w14:paraId="5C6C66BD" w14:textId="10192B98" w:rsidR="007B6650" w:rsidRPr="007B6650" w:rsidRDefault="001E1468" w:rsidP="007B6650">
      <w:pPr>
        <w:rPr>
          <w:rFonts w:ascii="Times New Roman" w:hAnsi="Times New Roman" w:cs="Times New Roman"/>
          <w:sz w:val="26"/>
          <w:szCs w:val="26"/>
        </w:rPr>
      </w:pPr>
      <w:r w:rsidRPr="001E1468">
        <w:fldChar w:fldCharType="end"/>
      </w:r>
      <w:r w:rsidRPr="001E1468">
        <w:t> </w:t>
      </w:r>
      <w:r w:rsidR="007B6650" w:rsidRPr="007B6650">
        <w:rPr>
          <w:rFonts w:ascii="Times New Roman" w:hAnsi="Times New Roman" w:cs="Times New Roman"/>
          <w:sz w:val="26"/>
          <w:szCs w:val="26"/>
        </w:rPr>
        <w:t>Năm 2025, các căng thẳng địa chính trị – từ xung đột ở Trung Đông, mở rộng các lệnh trừng phạt, đến tranh chấp thương mại và nạn cướp biển gia tăng – tiếp tục đặt ra những thách thức lớn đối với an ninh và hoạt động hàng hải.</w:t>
      </w:r>
    </w:p>
    <w:p w14:paraId="45AE5446" w14:textId="365D1890"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Trong khi ngành </w:t>
      </w:r>
      <w:r>
        <w:rPr>
          <w:rFonts w:ascii="Times New Roman" w:hAnsi="Times New Roman" w:cs="Times New Roman"/>
          <w:sz w:val="26"/>
          <w:szCs w:val="26"/>
        </w:rPr>
        <w:t xml:space="preserve">hàng hải </w:t>
      </w:r>
      <w:r w:rsidRPr="007B6650">
        <w:rPr>
          <w:rFonts w:ascii="Times New Roman" w:hAnsi="Times New Roman" w:cs="Times New Roman"/>
          <w:sz w:val="26"/>
          <w:szCs w:val="26"/>
        </w:rPr>
        <w:t xml:space="preserve">đẩy mạnh số hóa, các sáng kiến bền vững và nhiên liệu thay thế, việc trì hoãn Khuôn khổ Net-Zero đã tạo ra sự không chắc chắn </w:t>
      </w:r>
      <w:r>
        <w:rPr>
          <w:rFonts w:ascii="Times New Roman" w:hAnsi="Times New Roman" w:cs="Times New Roman"/>
          <w:sz w:val="26"/>
          <w:szCs w:val="26"/>
        </w:rPr>
        <w:t xml:space="preserve">trong </w:t>
      </w:r>
      <w:r w:rsidRPr="007B6650">
        <w:rPr>
          <w:rFonts w:ascii="Times New Roman" w:hAnsi="Times New Roman" w:cs="Times New Roman"/>
          <w:sz w:val="26"/>
          <w:szCs w:val="26"/>
        </w:rPr>
        <w:t xml:space="preserve">các quy định </w:t>
      </w:r>
      <w:r>
        <w:rPr>
          <w:rFonts w:ascii="Times New Roman" w:hAnsi="Times New Roman" w:cs="Times New Roman"/>
          <w:sz w:val="26"/>
          <w:szCs w:val="26"/>
        </w:rPr>
        <w:t xml:space="preserve">về </w:t>
      </w:r>
      <w:r w:rsidRPr="007B6650">
        <w:rPr>
          <w:rFonts w:ascii="Times New Roman" w:hAnsi="Times New Roman" w:cs="Times New Roman"/>
          <w:sz w:val="26"/>
          <w:szCs w:val="26"/>
        </w:rPr>
        <w:t xml:space="preserve">phát thải. Suốt năm qua, lĩnh vực hàng hải một lần nữa thể hiện khả năng thích ứng đáng kể, đón nhận đổi mới công nghệ và tăng cường hợp tác để giải quyết các thách thức về </w:t>
      </w:r>
      <w:r>
        <w:rPr>
          <w:rFonts w:ascii="Times New Roman" w:hAnsi="Times New Roman" w:cs="Times New Roman"/>
          <w:sz w:val="26"/>
          <w:szCs w:val="26"/>
        </w:rPr>
        <w:t>loại bỏ khí thải</w:t>
      </w:r>
      <w:r w:rsidRPr="007B6650">
        <w:rPr>
          <w:rFonts w:ascii="Times New Roman" w:hAnsi="Times New Roman" w:cs="Times New Roman"/>
          <w:sz w:val="26"/>
          <w:szCs w:val="26"/>
        </w:rPr>
        <w:t xml:space="preserve"> carbon và vận hành. Những nguyên tắc định hướng này sẽ tiếp tục định hình con đường của ngành trong năm 2026, bảo đảm tiến bộ được thúc đẩy một cách có trách nhiệm và thận trọng.</w:t>
      </w:r>
    </w:p>
    <w:p w14:paraId="4BE3E5AF" w14:textId="0B92F00A"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Khi ngành vạch lộ trình hướng tới tương lai không phát thải</w:t>
      </w:r>
      <w:r>
        <w:rPr>
          <w:rFonts w:ascii="Times New Roman" w:hAnsi="Times New Roman" w:cs="Times New Roman"/>
          <w:sz w:val="26"/>
          <w:szCs w:val="26"/>
        </w:rPr>
        <w:t xml:space="preserve"> thì</w:t>
      </w:r>
      <w:r w:rsidRPr="007B6650">
        <w:rPr>
          <w:rFonts w:ascii="Times New Roman" w:hAnsi="Times New Roman" w:cs="Times New Roman"/>
          <w:sz w:val="26"/>
          <w:szCs w:val="26"/>
        </w:rPr>
        <w:t xml:space="preserve"> an toàn và yếu tố con người vẫn là trọng tâm của quá trình chuyển đổi. </w:t>
      </w:r>
      <w:r>
        <w:rPr>
          <w:rFonts w:ascii="Times New Roman" w:hAnsi="Times New Roman" w:cs="Times New Roman"/>
          <w:sz w:val="26"/>
          <w:szCs w:val="26"/>
        </w:rPr>
        <w:t>Sáng tạo</w:t>
      </w:r>
      <w:r w:rsidRPr="007B6650">
        <w:rPr>
          <w:rFonts w:ascii="Times New Roman" w:hAnsi="Times New Roman" w:cs="Times New Roman"/>
          <w:sz w:val="26"/>
          <w:szCs w:val="26"/>
        </w:rPr>
        <w:t xml:space="preserve">, trách nhiệm </w:t>
      </w:r>
      <w:r>
        <w:rPr>
          <w:rFonts w:ascii="Times New Roman" w:hAnsi="Times New Roman" w:cs="Times New Roman"/>
          <w:sz w:val="26"/>
          <w:szCs w:val="26"/>
        </w:rPr>
        <w:t xml:space="preserve">với </w:t>
      </w:r>
      <w:r w:rsidRPr="007B6650">
        <w:rPr>
          <w:rFonts w:ascii="Times New Roman" w:hAnsi="Times New Roman" w:cs="Times New Roman"/>
          <w:sz w:val="26"/>
          <w:szCs w:val="26"/>
        </w:rPr>
        <w:t>môi trường và khả năng thích ứng sẽ tiếp tục là các ưu tiên then chốt trong năm 2026, với hợp tác và đoàn kết giữ vai trò trung tâm để duy trì đà tiến.</w:t>
      </w:r>
    </w:p>
    <w:p w14:paraId="00EF45C4" w14:textId="6FC75996"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Hãy để năm 2026 là năm chúng ta thay đổi tư duy – từ tuân thủ </w:t>
      </w:r>
      <w:r>
        <w:rPr>
          <w:rFonts w:ascii="Times New Roman" w:hAnsi="Times New Roman" w:cs="Times New Roman"/>
          <w:sz w:val="26"/>
          <w:szCs w:val="26"/>
        </w:rPr>
        <w:t xml:space="preserve">một cách </w:t>
      </w:r>
      <w:r w:rsidRPr="007B6650">
        <w:rPr>
          <w:rFonts w:ascii="Times New Roman" w:hAnsi="Times New Roman" w:cs="Times New Roman"/>
          <w:sz w:val="26"/>
          <w:szCs w:val="26"/>
        </w:rPr>
        <w:t>hình thức (checkbox), văn hóa đổ lỗi và tư duy ngắn hạn – sang tập trung vào tăng trưởng, khả năng thích ứng và sự xuất sắc, với thuyền viên được đặt ở vị trí trung tâm của mọi quyết định. Trước khi bước sang năm mới, hãy cùng nhìn lại những thời khắc quan trọng đã định hình năm 2025:</w:t>
      </w:r>
    </w:p>
    <w:p w14:paraId="153CF823" w14:textId="77777777" w:rsidR="007B6650" w:rsidRP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Tháng 1/2025</w:t>
      </w:r>
    </w:p>
    <w:p w14:paraId="2D6C2FB2" w14:textId="77777777" w:rsid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Rủi ro “đội tàu bóng tối” và các lệnh trừng phạt gia tăng</w:t>
      </w:r>
    </w:p>
    <w:p w14:paraId="6CAB7AFB" w14:textId="6E14C23A" w:rsid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Trong tháng 1, Tổng Thư ký IMO Arsenio Dominguez nhấn mạnh những rủi ro ngày càng lớn từ các tàu chở dầu đã cũ hoạt động trong cái gọi là “đội tàu bóng tối”. </w:t>
      </w:r>
    </w:p>
    <w:p w14:paraId="5F0810EF" w14:textId="1FAB3771"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lastRenderedPageBreak/>
        <w:t xml:space="preserve">Những tàu này thường được sử dụng để né tránh trừng phạt và ngày càng liên quan đến các vụ va chạm, hỏng hóc và chuyển </w:t>
      </w:r>
      <w:r>
        <w:rPr>
          <w:rFonts w:ascii="Times New Roman" w:hAnsi="Times New Roman" w:cs="Times New Roman"/>
          <w:sz w:val="26"/>
          <w:szCs w:val="26"/>
        </w:rPr>
        <w:t xml:space="preserve">tải </w:t>
      </w:r>
      <w:r w:rsidRPr="007B6650">
        <w:rPr>
          <w:rFonts w:ascii="Times New Roman" w:hAnsi="Times New Roman" w:cs="Times New Roman"/>
          <w:sz w:val="26"/>
          <w:szCs w:val="26"/>
        </w:rPr>
        <w:t xml:space="preserve">dầu </w:t>
      </w:r>
      <w:r>
        <w:rPr>
          <w:rFonts w:ascii="Times New Roman" w:hAnsi="Times New Roman" w:cs="Times New Roman"/>
          <w:sz w:val="26"/>
          <w:szCs w:val="26"/>
        </w:rPr>
        <w:t>giữa các tàu</w:t>
      </w:r>
      <w:r w:rsidRPr="007B6650">
        <w:rPr>
          <w:rFonts w:ascii="Times New Roman" w:hAnsi="Times New Roman" w:cs="Times New Roman"/>
          <w:sz w:val="26"/>
          <w:szCs w:val="26"/>
        </w:rPr>
        <w:t xml:space="preserve"> không an toàn. Ông Dominguez thông báo IMO sẽ xem xét lại một nghị quyết năm 2023 vào tháng 3 nhằm tăng cường giám sát các hoạt động này. Đồng thời, EU thông qua gói trừng phạt thứ 15 đối với Nga; </w:t>
      </w:r>
      <w:r>
        <w:rPr>
          <w:rFonts w:ascii="Times New Roman" w:hAnsi="Times New Roman" w:cs="Times New Roman"/>
          <w:sz w:val="26"/>
          <w:szCs w:val="26"/>
        </w:rPr>
        <w:t>12</w:t>
      </w:r>
      <w:r w:rsidRPr="007B6650">
        <w:rPr>
          <w:rFonts w:ascii="Times New Roman" w:hAnsi="Times New Roman" w:cs="Times New Roman"/>
          <w:sz w:val="26"/>
          <w:szCs w:val="26"/>
        </w:rPr>
        <w:t xml:space="preserve"> quốc gia phương Tây – bao gồm Đức, Vương quốc Anh cùng các nước Bắc Âu và Baltic – nhất trí các biện pháp phối hợp để làm gián đoạn hoạt động của đội tàu bóng tối của Nga.</w:t>
      </w:r>
    </w:p>
    <w:p w14:paraId="2C1C11A2" w14:textId="77777777" w:rsid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Tử vong trong không gian kín làm dấy lên lo ngại về an toàn</w:t>
      </w:r>
    </w:p>
    <w:p w14:paraId="537E7FD5" w14:textId="78553AFC"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Đến tháng 1/2025, InterManager ước tính khoảng 350 thuyền viên và </w:t>
      </w:r>
      <w:r>
        <w:rPr>
          <w:rFonts w:ascii="Times New Roman" w:hAnsi="Times New Roman" w:cs="Times New Roman"/>
          <w:sz w:val="26"/>
          <w:szCs w:val="26"/>
        </w:rPr>
        <w:t xml:space="preserve">người </w:t>
      </w:r>
      <w:r w:rsidRPr="007B6650">
        <w:rPr>
          <w:rFonts w:ascii="Times New Roman" w:hAnsi="Times New Roman" w:cs="Times New Roman"/>
          <w:sz w:val="26"/>
          <w:szCs w:val="26"/>
        </w:rPr>
        <w:t xml:space="preserve">lao động </w:t>
      </w:r>
      <w:r>
        <w:rPr>
          <w:rFonts w:ascii="Times New Roman" w:hAnsi="Times New Roman" w:cs="Times New Roman"/>
          <w:sz w:val="26"/>
          <w:szCs w:val="26"/>
        </w:rPr>
        <w:t xml:space="preserve">trên </w:t>
      </w:r>
      <w:r w:rsidRPr="007B6650">
        <w:rPr>
          <w:rFonts w:ascii="Times New Roman" w:hAnsi="Times New Roman" w:cs="Times New Roman"/>
          <w:sz w:val="26"/>
          <w:szCs w:val="26"/>
        </w:rPr>
        <w:t xml:space="preserve">bờ đã </w:t>
      </w:r>
      <w:r>
        <w:rPr>
          <w:rFonts w:ascii="Times New Roman" w:hAnsi="Times New Roman" w:cs="Times New Roman"/>
          <w:sz w:val="26"/>
          <w:szCs w:val="26"/>
        </w:rPr>
        <w:t xml:space="preserve">bị </w:t>
      </w:r>
      <w:r w:rsidRPr="007B6650">
        <w:rPr>
          <w:rFonts w:ascii="Times New Roman" w:hAnsi="Times New Roman" w:cs="Times New Roman"/>
          <w:sz w:val="26"/>
          <w:szCs w:val="26"/>
        </w:rPr>
        <w:t>tử vong trong các tai nạn không gian kín kể từ năm 1996, riêng từ năm 2022 đã ghi nhận 70 trường hợp. Đáng chú ý</w:t>
      </w:r>
      <w:r>
        <w:rPr>
          <w:rFonts w:ascii="Times New Roman" w:hAnsi="Times New Roman" w:cs="Times New Roman"/>
          <w:sz w:val="26"/>
          <w:szCs w:val="26"/>
        </w:rPr>
        <w:t xml:space="preserve"> là</w:t>
      </w:r>
      <w:r w:rsidRPr="007B6650">
        <w:rPr>
          <w:rFonts w:ascii="Times New Roman" w:hAnsi="Times New Roman" w:cs="Times New Roman"/>
          <w:sz w:val="26"/>
          <w:szCs w:val="26"/>
        </w:rPr>
        <w:t xml:space="preserve"> các tai nạn ngày càng liên quan đến sĩ quan cấp cao và </w:t>
      </w:r>
      <w:r>
        <w:rPr>
          <w:rFonts w:ascii="Times New Roman" w:hAnsi="Times New Roman" w:cs="Times New Roman"/>
          <w:sz w:val="26"/>
          <w:szCs w:val="26"/>
        </w:rPr>
        <w:t xml:space="preserve">công </w:t>
      </w:r>
      <w:r w:rsidRPr="007B6650">
        <w:rPr>
          <w:rFonts w:ascii="Times New Roman" w:hAnsi="Times New Roman" w:cs="Times New Roman"/>
          <w:sz w:val="26"/>
          <w:szCs w:val="26"/>
        </w:rPr>
        <w:t xml:space="preserve">nhân </w:t>
      </w:r>
      <w:r>
        <w:rPr>
          <w:rFonts w:ascii="Times New Roman" w:hAnsi="Times New Roman" w:cs="Times New Roman"/>
          <w:sz w:val="26"/>
          <w:szCs w:val="26"/>
        </w:rPr>
        <w:t>trên</w:t>
      </w:r>
      <w:r w:rsidRPr="007B6650">
        <w:rPr>
          <w:rFonts w:ascii="Times New Roman" w:hAnsi="Times New Roman" w:cs="Times New Roman"/>
          <w:sz w:val="26"/>
          <w:szCs w:val="26"/>
        </w:rPr>
        <w:t xml:space="preserve"> bờ, thúc đẩy lời kêu gọi tăng cường huấn luyện, </w:t>
      </w:r>
      <w:r w:rsidR="00CE370D">
        <w:rPr>
          <w:rFonts w:ascii="Times New Roman" w:hAnsi="Times New Roman" w:cs="Times New Roman"/>
          <w:sz w:val="26"/>
          <w:szCs w:val="26"/>
        </w:rPr>
        <w:t xml:space="preserve">tuân thủ </w:t>
      </w:r>
      <w:r w:rsidRPr="007B6650">
        <w:rPr>
          <w:rFonts w:ascii="Times New Roman" w:hAnsi="Times New Roman" w:cs="Times New Roman"/>
          <w:sz w:val="26"/>
          <w:szCs w:val="26"/>
        </w:rPr>
        <w:t>quy trình và thực thi trên toàn ngành.</w:t>
      </w:r>
    </w:p>
    <w:p w14:paraId="2FF8D324" w14:textId="5F918C80"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 xml:space="preserve">Thuyền viên tàu Galaxy Leader bị </w:t>
      </w:r>
      <w:r w:rsidR="00CE370D">
        <w:rPr>
          <w:rFonts w:ascii="Times New Roman" w:hAnsi="Times New Roman" w:cs="Times New Roman"/>
          <w:b/>
          <w:bCs/>
          <w:sz w:val="26"/>
          <w:szCs w:val="26"/>
        </w:rPr>
        <w:t>giữ</w:t>
      </w:r>
      <w:r w:rsidRPr="007B6650">
        <w:rPr>
          <w:rFonts w:ascii="Times New Roman" w:hAnsi="Times New Roman" w:cs="Times New Roman"/>
          <w:b/>
          <w:bCs/>
          <w:sz w:val="26"/>
          <w:szCs w:val="26"/>
        </w:rPr>
        <w:t xml:space="preserve"> được trả tự do</w:t>
      </w:r>
    </w:p>
    <w:p w14:paraId="36FAF482" w14:textId="6F814550"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25 thuyền viên của tàu chở ô tô Galaxy Leader bị </w:t>
      </w:r>
      <w:r w:rsidR="00CE370D">
        <w:rPr>
          <w:rFonts w:ascii="Times New Roman" w:hAnsi="Times New Roman" w:cs="Times New Roman"/>
          <w:sz w:val="26"/>
          <w:szCs w:val="26"/>
        </w:rPr>
        <w:t>giữ</w:t>
      </w:r>
      <w:r w:rsidRPr="007B6650">
        <w:rPr>
          <w:rFonts w:ascii="Times New Roman" w:hAnsi="Times New Roman" w:cs="Times New Roman"/>
          <w:sz w:val="26"/>
          <w:szCs w:val="26"/>
        </w:rPr>
        <w:t xml:space="preserve"> đã được lực lượng Houthi ở Yemen thả vào tháng 1/2025, sau khi bị giam giữ từ tháng 11/2023 trên Biển Đỏ như một hành động trả đũa liên quan đến xung đột Israel–Hamas. Việc trả tự do – đạt được sau nhiều tháng ngoại giao và một thỏa thuận ngừng bắn tại Gaza – chứng kiến thủy thủ đoàn đa quốc tịch (Philippines, Bulgaria, Mexico, Ukraine, Romania) được chuyển sang Oman trước khi trở về nước. Động thái này được IMO và ngành vận tải biển hoan nghênh.</w:t>
      </w:r>
    </w:p>
    <w:p w14:paraId="3D2A0EE9" w14:textId="77777777" w:rsidR="007B6650" w:rsidRP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Tháng 2/2025</w:t>
      </w:r>
    </w:p>
    <w:p w14:paraId="1B9CECE8" w14:textId="77777777"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IMO thúc đẩy hướng dẫn huấn luyện nâng cao cho tàu sử dụng nhiên liệu thay thế</w:t>
      </w:r>
    </w:p>
    <w:p w14:paraId="118AE5F3" w14:textId="7A8972A9"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Tiểu ban Yếu tố Con người, Huấn luyện và Ca trực (HTW) của IMO họp tại London từ ngày 10–14</w:t>
      </w:r>
      <w:r w:rsidR="00CE370D">
        <w:rPr>
          <w:rFonts w:ascii="Times New Roman" w:hAnsi="Times New Roman" w:cs="Times New Roman"/>
          <w:sz w:val="26"/>
          <w:szCs w:val="26"/>
        </w:rPr>
        <w:t xml:space="preserve"> tháng </w:t>
      </w:r>
      <w:r w:rsidRPr="007B6650">
        <w:rPr>
          <w:rFonts w:ascii="Times New Roman" w:hAnsi="Times New Roman" w:cs="Times New Roman"/>
          <w:sz w:val="26"/>
          <w:szCs w:val="26"/>
        </w:rPr>
        <w:t>2 và đã thống nhất dự thảo hướng dẫn chung tạm thời về huấn luyện thuyền viên làm việc trên các tàu sử dụng nhiên liệu thay thế và công nghệ mới. Hướng dẫn bao gồm methanol, amoniac, hydro, LPG, hệ thống pin và pin nhiên liệu, phản ánh quá trình chuyển đổi năng lượng đang tăng tốc của ngành.</w:t>
      </w:r>
    </w:p>
    <w:p w14:paraId="75C0ED80" w14:textId="77777777" w:rsidR="007B6650" w:rsidRP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Tháng 3/2025</w:t>
      </w:r>
    </w:p>
    <w:p w14:paraId="638DBE50" w14:textId="77777777"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Va chạm gây chết người ở Biển Bắc</w:t>
      </w:r>
    </w:p>
    <w:p w14:paraId="05644F0D" w14:textId="70CA72B2"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Ngày 10</w:t>
      </w:r>
      <w:r w:rsidR="00CE370D">
        <w:rPr>
          <w:rFonts w:ascii="Times New Roman" w:hAnsi="Times New Roman" w:cs="Times New Roman"/>
          <w:sz w:val="26"/>
          <w:szCs w:val="26"/>
        </w:rPr>
        <w:t xml:space="preserve"> tháng </w:t>
      </w:r>
      <w:r w:rsidRPr="007B6650">
        <w:rPr>
          <w:rFonts w:ascii="Times New Roman" w:hAnsi="Times New Roman" w:cs="Times New Roman"/>
          <w:sz w:val="26"/>
          <w:szCs w:val="26"/>
        </w:rPr>
        <w:t xml:space="preserve">3, tàu chở dầu Stena Immaculate đang thả neo ngoài khơi East Yorkshire </w:t>
      </w:r>
      <w:r w:rsidR="00CE370D">
        <w:rPr>
          <w:rFonts w:ascii="Times New Roman" w:hAnsi="Times New Roman" w:cs="Times New Roman"/>
          <w:sz w:val="26"/>
          <w:szCs w:val="26"/>
        </w:rPr>
        <w:t xml:space="preserve">thì </w:t>
      </w:r>
      <w:r w:rsidRPr="007B6650">
        <w:rPr>
          <w:rFonts w:ascii="Times New Roman" w:hAnsi="Times New Roman" w:cs="Times New Roman"/>
          <w:sz w:val="26"/>
          <w:szCs w:val="26"/>
        </w:rPr>
        <w:t xml:space="preserve">bị tàu hàng Solong – chở nhiên liệu máy bay – đâm phải. Một đám cháy lớn bao trùm cả hai tàu. Hơn 30 người được cứu, nhưng một thuyền viên của </w:t>
      </w:r>
      <w:r w:rsidR="00CE370D">
        <w:rPr>
          <w:rFonts w:ascii="Times New Roman" w:hAnsi="Times New Roman" w:cs="Times New Roman"/>
          <w:sz w:val="26"/>
          <w:szCs w:val="26"/>
        </w:rPr>
        <w:t xml:space="preserve">tàu </w:t>
      </w:r>
      <w:r w:rsidRPr="007B6650">
        <w:rPr>
          <w:rFonts w:ascii="Times New Roman" w:hAnsi="Times New Roman" w:cs="Times New Roman"/>
          <w:sz w:val="26"/>
          <w:szCs w:val="26"/>
        </w:rPr>
        <w:t xml:space="preserve">Solong </w:t>
      </w:r>
      <w:r w:rsidR="00CE370D">
        <w:rPr>
          <w:rFonts w:ascii="Times New Roman" w:hAnsi="Times New Roman" w:cs="Times New Roman"/>
          <w:sz w:val="26"/>
          <w:szCs w:val="26"/>
        </w:rPr>
        <w:t xml:space="preserve">bị </w:t>
      </w:r>
      <w:r w:rsidRPr="007B6650">
        <w:rPr>
          <w:rFonts w:ascii="Times New Roman" w:hAnsi="Times New Roman" w:cs="Times New Roman"/>
          <w:sz w:val="26"/>
          <w:szCs w:val="26"/>
        </w:rPr>
        <w:t xml:space="preserve">mất tích và được cho là đã tử vong. Lo ngại </w:t>
      </w:r>
      <w:r w:rsidR="00CE370D">
        <w:rPr>
          <w:rFonts w:ascii="Times New Roman" w:hAnsi="Times New Roman" w:cs="Times New Roman"/>
          <w:sz w:val="26"/>
          <w:szCs w:val="26"/>
        </w:rPr>
        <w:t xml:space="preserve">về ô nhiễm </w:t>
      </w:r>
      <w:r w:rsidRPr="007B6650">
        <w:rPr>
          <w:rFonts w:ascii="Times New Roman" w:hAnsi="Times New Roman" w:cs="Times New Roman"/>
          <w:sz w:val="26"/>
          <w:szCs w:val="26"/>
        </w:rPr>
        <w:t>môi trường gia tăng do rò rỉ nhiên liệu và ô nhiễm nhựa, trong khi thuyền trưởng tàu Solong bị bắt với cáo buộc ngộ sát do sơ suất nghiêm trọng.</w:t>
      </w:r>
    </w:p>
    <w:p w14:paraId="6E31C07F" w14:textId="77777777"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Houthi và tình hình bất ổn tại Biển Đỏ</w:t>
      </w:r>
    </w:p>
    <w:p w14:paraId="74394976" w14:textId="2DC883B3"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Giữa tháng 3, </w:t>
      </w:r>
      <w:r w:rsidR="00CE370D">
        <w:rPr>
          <w:rFonts w:ascii="Times New Roman" w:hAnsi="Times New Roman" w:cs="Times New Roman"/>
          <w:sz w:val="26"/>
          <w:szCs w:val="26"/>
        </w:rPr>
        <w:t>Mỹ</w:t>
      </w:r>
      <w:r w:rsidRPr="007B6650">
        <w:rPr>
          <w:rFonts w:ascii="Times New Roman" w:hAnsi="Times New Roman" w:cs="Times New Roman"/>
          <w:sz w:val="26"/>
          <w:szCs w:val="26"/>
        </w:rPr>
        <w:t xml:space="preserve"> tiến hành không kích các mục tiêu của Houthi tại Yemen. Bất chấp lệnh ngừng bắn ở Gaza đạt được trước đó trong năm, lực lượng Houthi vẫn tiếp tục đe dọa các tàu </w:t>
      </w:r>
      <w:r w:rsidRPr="007B6650">
        <w:rPr>
          <w:rFonts w:ascii="Times New Roman" w:hAnsi="Times New Roman" w:cs="Times New Roman"/>
          <w:sz w:val="26"/>
          <w:szCs w:val="26"/>
        </w:rPr>
        <w:lastRenderedPageBreak/>
        <w:t xml:space="preserve">có liên quan đến Israel. Nhóm này chính thức bị </w:t>
      </w:r>
      <w:r w:rsidR="00CE370D">
        <w:rPr>
          <w:rFonts w:ascii="Times New Roman" w:hAnsi="Times New Roman" w:cs="Times New Roman"/>
          <w:sz w:val="26"/>
          <w:szCs w:val="26"/>
        </w:rPr>
        <w:t>Mỹ</w:t>
      </w:r>
      <w:r w:rsidRPr="007B6650">
        <w:rPr>
          <w:rFonts w:ascii="Times New Roman" w:hAnsi="Times New Roman" w:cs="Times New Roman"/>
          <w:sz w:val="26"/>
          <w:szCs w:val="26"/>
        </w:rPr>
        <w:t xml:space="preserve"> liệt kê là tổ chức khủng bố, nhấn mạnh những rủi ro dai dẳng đối với tàu thuyền quá cảnh Biển Đỏ và Vịnh Aden.</w:t>
      </w:r>
    </w:p>
    <w:p w14:paraId="11966C3B" w14:textId="77777777"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Singapore ban hành tiêu chuẩn tiếp nhiên liệu methanol</w:t>
      </w:r>
    </w:p>
    <w:p w14:paraId="54C4265B" w14:textId="684B6E6B"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Tháng 3, Singapore công bố Tài liệu Tham chiếu Kỹ thuật 129, thiết lập tiêu chuẩn toàn diện đầu tiên trên thế giới cho </w:t>
      </w:r>
      <w:r w:rsidR="00CE370D">
        <w:rPr>
          <w:rFonts w:ascii="Times New Roman" w:hAnsi="Times New Roman" w:cs="Times New Roman"/>
          <w:sz w:val="26"/>
          <w:szCs w:val="26"/>
        </w:rPr>
        <w:t xml:space="preserve">việc </w:t>
      </w:r>
      <w:r w:rsidRPr="007B6650">
        <w:rPr>
          <w:rFonts w:ascii="Times New Roman" w:hAnsi="Times New Roman" w:cs="Times New Roman"/>
          <w:sz w:val="26"/>
          <w:szCs w:val="26"/>
        </w:rPr>
        <w:t xml:space="preserve">tiếp nhiên liệu methanol. Khung tiêu chuẩn quy định các yêu cầu về </w:t>
      </w:r>
      <w:r w:rsidR="00CE370D">
        <w:rPr>
          <w:rFonts w:ascii="Times New Roman" w:hAnsi="Times New Roman" w:cs="Times New Roman"/>
          <w:sz w:val="26"/>
          <w:szCs w:val="26"/>
        </w:rPr>
        <w:t>chuyển</w:t>
      </w:r>
      <w:r w:rsidRPr="007B6650">
        <w:rPr>
          <w:rFonts w:ascii="Times New Roman" w:hAnsi="Times New Roman" w:cs="Times New Roman"/>
          <w:sz w:val="26"/>
          <w:szCs w:val="26"/>
        </w:rPr>
        <w:t xml:space="preserve"> </w:t>
      </w:r>
      <w:r w:rsidR="00CE370D">
        <w:rPr>
          <w:rFonts w:ascii="Times New Roman" w:hAnsi="Times New Roman" w:cs="Times New Roman"/>
          <w:sz w:val="26"/>
          <w:szCs w:val="26"/>
        </w:rPr>
        <w:t>tải</w:t>
      </w:r>
      <w:r w:rsidRPr="007B6650">
        <w:rPr>
          <w:rFonts w:ascii="Times New Roman" w:hAnsi="Times New Roman" w:cs="Times New Roman"/>
          <w:sz w:val="26"/>
          <w:szCs w:val="26"/>
        </w:rPr>
        <w:t xml:space="preserve">, huấn luyện thuyền viên, an toàn vận hành và sử dụng lưu lượng kế </w:t>
      </w:r>
      <w:r w:rsidR="00CE370D">
        <w:rPr>
          <w:rFonts w:ascii="Times New Roman" w:hAnsi="Times New Roman" w:cs="Times New Roman"/>
          <w:sz w:val="26"/>
          <w:szCs w:val="26"/>
        </w:rPr>
        <w:t xml:space="preserve">đo </w:t>
      </w:r>
      <w:r w:rsidRPr="007B6650">
        <w:rPr>
          <w:rFonts w:ascii="Times New Roman" w:hAnsi="Times New Roman" w:cs="Times New Roman"/>
          <w:sz w:val="26"/>
          <w:szCs w:val="26"/>
        </w:rPr>
        <w:t>khối lượng, củng cố vai trò dẫn đầu của Singapore trong triển khai nhiên liệu thay thế.</w:t>
      </w:r>
    </w:p>
    <w:p w14:paraId="64C102DB" w14:textId="77777777" w:rsidR="00CE370D"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Gia tăng gây nhiễu và giả mạo tín hiệu dẫn đường vệ tinh</w:t>
      </w:r>
    </w:p>
    <w:p w14:paraId="04005FE2" w14:textId="3209B3E7"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Tình trạng gây nhiễu và giả mạo GNSS gia tăng đã nổi lên như một thách thức nghiêm trọng đối với an toàn hàng hải và dẫn đường toàn cầu trong năm 2025. Ngày 17/3, các </w:t>
      </w:r>
      <w:r w:rsidR="00CE370D">
        <w:rPr>
          <w:rFonts w:ascii="Times New Roman" w:hAnsi="Times New Roman" w:cs="Times New Roman"/>
          <w:sz w:val="26"/>
          <w:szCs w:val="26"/>
        </w:rPr>
        <w:t>tổ chức</w:t>
      </w:r>
      <w:r w:rsidRPr="007B6650">
        <w:rPr>
          <w:rFonts w:ascii="Times New Roman" w:hAnsi="Times New Roman" w:cs="Times New Roman"/>
          <w:sz w:val="26"/>
          <w:szCs w:val="26"/>
        </w:rPr>
        <w:t xml:space="preserve"> </w:t>
      </w:r>
      <w:r w:rsidR="00CE370D">
        <w:rPr>
          <w:rFonts w:ascii="Times New Roman" w:hAnsi="Times New Roman" w:cs="Times New Roman"/>
          <w:sz w:val="26"/>
          <w:szCs w:val="26"/>
        </w:rPr>
        <w:t xml:space="preserve">của </w:t>
      </w:r>
      <w:r w:rsidRPr="007B6650">
        <w:rPr>
          <w:rFonts w:ascii="Times New Roman" w:hAnsi="Times New Roman" w:cs="Times New Roman"/>
          <w:sz w:val="26"/>
          <w:szCs w:val="26"/>
        </w:rPr>
        <w:t xml:space="preserve">Liên Hợp Quốc phụ trách viễn thông, hàng không và hàng hải </w:t>
      </w:r>
      <w:r w:rsidR="00CE370D">
        <w:rPr>
          <w:rFonts w:ascii="Times New Roman" w:hAnsi="Times New Roman" w:cs="Times New Roman"/>
          <w:sz w:val="26"/>
          <w:szCs w:val="26"/>
        </w:rPr>
        <w:t xml:space="preserve">là </w:t>
      </w:r>
      <w:r w:rsidRPr="007B6650">
        <w:rPr>
          <w:rFonts w:ascii="Times New Roman" w:hAnsi="Times New Roman" w:cs="Times New Roman"/>
          <w:sz w:val="26"/>
          <w:szCs w:val="26"/>
        </w:rPr>
        <w:t xml:space="preserve">ITU, ICAO và IMO </w:t>
      </w:r>
      <w:r w:rsidR="00CE370D">
        <w:rPr>
          <w:rFonts w:ascii="Times New Roman" w:hAnsi="Times New Roman" w:cs="Times New Roman"/>
          <w:sz w:val="26"/>
          <w:szCs w:val="26"/>
        </w:rPr>
        <w:t>đã</w:t>
      </w:r>
      <w:r w:rsidRPr="007B6650">
        <w:rPr>
          <w:rFonts w:ascii="Times New Roman" w:hAnsi="Times New Roman" w:cs="Times New Roman"/>
          <w:sz w:val="26"/>
          <w:szCs w:val="26"/>
        </w:rPr>
        <w:t xml:space="preserve"> ra tuyên bố chung bày tỏ “quan ngại sâu sắc” trước số lượng ngày càng tăng các sự cố can thiệp có hại vào Hệ thống Dẫn đường Toàn cầu </w:t>
      </w:r>
      <w:r w:rsidR="00CE370D">
        <w:rPr>
          <w:rFonts w:ascii="Times New Roman" w:hAnsi="Times New Roman" w:cs="Times New Roman"/>
          <w:sz w:val="26"/>
          <w:szCs w:val="26"/>
        </w:rPr>
        <w:t xml:space="preserve">bằng </w:t>
      </w:r>
      <w:r w:rsidR="00CE370D" w:rsidRPr="007B6650">
        <w:rPr>
          <w:rFonts w:ascii="Times New Roman" w:hAnsi="Times New Roman" w:cs="Times New Roman"/>
          <w:sz w:val="26"/>
          <w:szCs w:val="26"/>
        </w:rPr>
        <w:t xml:space="preserve">Vệ tinh </w:t>
      </w:r>
      <w:r w:rsidRPr="007B6650">
        <w:rPr>
          <w:rFonts w:ascii="Times New Roman" w:hAnsi="Times New Roman" w:cs="Times New Roman"/>
          <w:sz w:val="26"/>
          <w:szCs w:val="26"/>
        </w:rPr>
        <w:t xml:space="preserve">(GNSS). Các </w:t>
      </w:r>
      <w:r w:rsidR="00CE370D">
        <w:rPr>
          <w:rFonts w:ascii="Times New Roman" w:hAnsi="Times New Roman" w:cs="Times New Roman"/>
          <w:sz w:val="26"/>
          <w:szCs w:val="26"/>
        </w:rPr>
        <w:t>tổ chức</w:t>
      </w:r>
      <w:r w:rsidRPr="007B6650">
        <w:rPr>
          <w:rFonts w:ascii="Times New Roman" w:hAnsi="Times New Roman" w:cs="Times New Roman"/>
          <w:sz w:val="26"/>
          <w:szCs w:val="26"/>
        </w:rPr>
        <w:t xml:space="preserve"> </w:t>
      </w:r>
      <w:r w:rsidR="00CE370D">
        <w:rPr>
          <w:rFonts w:ascii="Times New Roman" w:hAnsi="Times New Roman" w:cs="Times New Roman"/>
          <w:sz w:val="26"/>
          <w:szCs w:val="26"/>
        </w:rPr>
        <w:t xml:space="preserve">này </w:t>
      </w:r>
      <w:r w:rsidRPr="007B6650">
        <w:rPr>
          <w:rFonts w:ascii="Times New Roman" w:hAnsi="Times New Roman" w:cs="Times New Roman"/>
          <w:sz w:val="26"/>
          <w:szCs w:val="26"/>
        </w:rPr>
        <w:t xml:space="preserve">kêu gọi các quốc gia thành viên hành động khẩn cấp để bảo vệ các băng tần vô tuyến </w:t>
      </w:r>
      <w:r w:rsidR="00CE370D">
        <w:rPr>
          <w:rFonts w:ascii="Times New Roman" w:hAnsi="Times New Roman" w:cs="Times New Roman"/>
          <w:sz w:val="26"/>
          <w:szCs w:val="26"/>
        </w:rPr>
        <w:t xml:space="preserve">điện </w:t>
      </w:r>
      <w:r w:rsidRPr="007B6650">
        <w:rPr>
          <w:rFonts w:ascii="Times New Roman" w:hAnsi="Times New Roman" w:cs="Times New Roman"/>
          <w:sz w:val="26"/>
          <w:szCs w:val="26"/>
        </w:rPr>
        <w:t>quan trọng và nhấn mạnh nhu cầu triển khai ngay các biện pháp bảo đảm độ tin cậy và tính toàn vẹn của dịch vụ GNSS, vốn thiết yếu cho hoạt động dân sự, hàng hải và nhân đạo trên toàn thế giới.</w:t>
      </w:r>
    </w:p>
    <w:p w14:paraId="2DF8FAD9" w14:textId="77777777" w:rsidR="007B6650" w:rsidRPr="007B6650" w:rsidRDefault="007B6650" w:rsidP="007B6650">
      <w:pPr>
        <w:spacing w:before="120" w:after="120"/>
        <w:jc w:val="both"/>
        <w:rPr>
          <w:rFonts w:ascii="Times New Roman" w:hAnsi="Times New Roman" w:cs="Times New Roman"/>
          <w:b/>
          <w:bCs/>
          <w:sz w:val="26"/>
          <w:szCs w:val="26"/>
        </w:rPr>
      </w:pPr>
      <w:r w:rsidRPr="007B6650">
        <w:rPr>
          <w:rFonts w:ascii="Times New Roman" w:hAnsi="Times New Roman" w:cs="Times New Roman"/>
          <w:b/>
          <w:bCs/>
          <w:sz w:val="26"/>
          <w:szCs w:val="26"/>
        </w:rPr>
        <w:t>Tháng 4/2025</w:t>
      </w:r>
    </w:p>
    <w:p w14:paraId="041C2994" w14:textId="77777777" w:rsidR="00CE370D" w:rsidRPr="00CE370D" w:rsidRDefault="007B6650" w:rsidP="007B6650">
      <w:pPr>
        <w:spacing w:before="120" w:after="120"/>
        <w:jc w:val="both"/>
        <w:rPr>
          <w:rFonts w:ascii="Times New Roman" w:hAnsi="Times New Roman" w:cs="Times New Roman"/>
          <w:b/>
          <w:bCs/>
          <w:color w:val="EE0000"/>
          <w:sz w:val="26"/>
          <w:szCs w:val="26"/>
        </w:rPr>
      </w:pPr>
      <w:r w:rsidRPr="00CE370D">
        <w:rPr>
          <w:rFonts w:ascii="Times New Roman" w:hAnsi="Times New Roman" w:cs="Times New Roman"/>
          <w:b/>
          <w:bCs/>
          <w:color w:val="EE0000"/>
          <w:sz w:val="26"/>
          <w:szCs w:val="26"/>
        </w:rPr>
        <w:t>Chiến tranh thương mại Mỹ–Trung leo thang</w:t>
      </w:r>
    </w:p>
    <w:p w14:paraId="43BC1ADE" w14:textId="3FC4441F"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Đầu tháng 4, </w:t>
      </w:r>
      <w:r w:rsidR="00CE370D">
        <w:rPr>
          <w:rFonts w:ascii="Times New Roman" w:hAnsi="Times New Roman" w:cs="Times New Roman"/>
          <w:sz w:val="26"/>
          <w:szCs w:val="26"/>
        </w:rPr>
        <w:t>Mỹ</w:t>
      </w:r>
      <w:r w:rsidRPr="007B6650">
        <w:rPr>
          <w:rFonts w:ascii="Times New Roman" w:hAnsi="Times New Roman" w:cs="Times New Roman"/>
          <w:sz w:val="26"/>
          <w:szCs w:val="26"/>
        </w:rPr>
        <w:t xml:space="preserve"> áp thuế lên tới 145% đối với hàng nhập khẩu từ Trung Quốc, kéo theo phản ứng trả đũa nhanh chóng từ Bắc Kinh với mức thuế lên tới 125% đối với hàng </w:t>
      </w:r>
      <w:r w:rsidR="00CE370D">
        <w:rPr>
          <w:rFonts w:ascii="Times New Roman" w:hAnsi="Times New Roman" w:cs="Times New Roman"/>
          <w:sz w:val="26"/>
          <w:szCs w:val="26"/>
        </w:rPr>
        <w:t>của</w:t>
      </w:r>
      <w:r w:rsidRPr="007B6650">
        <w:rPr>
          <w:rFonts w:ascii="Times New Roman" w:hAnsi="Times New Roman" w:cs="Times New Roman"/>
          <w:sz w:val="26"/>
          <w:szCs w:val="26"/>
        </w:rPr>
        <w:t xml:space="preserve"> Mỹ. Sự leo thang này làm gián đoạn thương mại xuyên Thái Bình Dương, dẫn đến nhiều chuyến tàu bị hủy và khiến sản lượng thông qua cảng sụt giảm mạnh. Cảng Los Angeles báo cáo lượng hàng nhập giảm 30%, </w:t>
      </w:r>
      <w:r w:rsidR="00CE370D">
        <w:rPr>
          <w:rFonts w:ascii="Times New Roman" w:hAnsi="Times New Roman" w:cs="Times New Roman"/>
          <w:sz w:val="26"/>
          <w:szCs w:val="26"/>
        </w:rPr>
        <w:t>còn</w:t>
      </w:r>
      <w:r w:rsidRPr="007B6650">
        <w:rPr>
          <w:rFonts w:ascii="Times New Roman" w:hAnsi="Times New Roman" w:cs="Times New Roman"/>
          <w:sz w:val="26"/>
          <w:szCs w:val="26"/>
        </w:rPr>
        <w:t xml:space="preserve"> xuất khẩu của Trung Quốc sang Mỹ giảm 21% so với cùng kỳ trong tháng 4.</w:t>
      </w:r>
    </w:p>
    <w:p w14:paraId="3A687714" w14:textId="77777777" w:rsidR="00CE370D" w:rsidRPr="00CE370D" w:rsidRDefault="007B6650" w:rsidP="007B6650">
      <w:pPr>
        <w:spacing w:before="120" w:after="120"/>
        <w:jc w:val="both"/>
        <w:rPr>
          <w:rFonts w:ascii="Times New Roman" w:hAnsi="Times New Roman" w:cs="Times New Roman"/>
          <w:b/>
          <w:bCs/>
          <w:color w:val="0F9ED5" w:themeColor="accent4"/>
          <w:sz w:val="26"/>
          <w:szCs w:val="26"/>
        </w:rPr>
      </w:pPr>
      <w:r w:rsidRPr="00CE370D">
        <w:rPr>
          <w:rFonts w:ascii="Times New Roman" w:hAnsi="Times New Roman" w:cs="Times New Roman"/>
          <w:b/>
          <w:bCs/>
          <w:color w:val="0F9ED5" w:themeColor="accent4"/>
          <w:sz w:val="26"/>
          <w:szCs w:val="26"/>
        </w:rPr>
        <w:t>ILO thống nhất mức lương tối thiểu mới cho thuyền viên</w:t>
      </w:r>
    </w:p>
    <w:p w14:paraId="225F8DCB" w14:textId="35538874" w:rsidR="007B6650" w:rsidRP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 xml:space="preserve">Trong các ngày 14–15/4, Ủy ban Hàng hải Chung của ILO đã thống nhất thang lương tối thiểu mới cho thủy thủ </w:t>
      </w:r>
      <w:r w:rsidR="00CE370D">
        <w:rPr>
          <w:rFonts w:ascii="Times New Roman" w:hAnsi="Times New Roman" w:cs="Times New Roman"/>
          <w:sz w:val="26"/>
          <w:szCs w:val="26"/>
        </w:rPr>
        <w:t>AB</w:t>
      </w:r>
      <w:r w:rsidRPr="007B6650">
        <w:rPr>
          <w:rFonts w:ascii="Times New Roman" w:hAnsi="Times New Roman" w:cs="Times New Roman"/>
          <w:sz w:val="26"/>
          <w:szCs w:val="26"/>
        </w:rPr>
        <w:t>, với các mức:</w:t>
      </w:r>
    </w:p>
    <w:p w14:paraId="46CF61BD" w14:textId="77777777" w:rsidR="007B6650" w:rsidRPr="007B6650" w:rsidRDefault="007B6650" w:rsidP="007B6650">
      <w:pPr>
        <w:numPr>
          <w:ilvl w:val="0"/>
          <w:numId w:val="3"/>
        </w:numPr>
        <w:spacing w:before="120" w:after="120"/>
        <w:jc w:val="both"/>
        <w:rPr>
          <w:rFonts w:ascii="Times New Roman" w:hAnsi="Times New Roman" w:cs="Times New Roman"/>
          <w:sz w:val="26"/>
          <w:szCs w:val="26"/>
        </w:rPr>
      </w:pPr>
      <w:r w:rsidRPr="007B6650">
        <w:rPr>
          <w:rFonts w:ascii="Times New Roman" w:hAnsi="Times New Roman" w:cs="Times New Roman"/>
          <w:b/>
          <w:bCs/>
          <w:sz w:val="26"/>
          <w:szCs w:val="26"/>
        </w:rPr>
        <w:t>690 USD</w:t>
      </w:r>
      <w:r w:rsidRPr="007B6650">
        <w:rPr>
          <w:rFonts w:ascii="Times New Roman" w:hAnsi="Times New Roman" w:cs="Times New Roman"/>
          <w:sz w:val="26"/>
          <w:szCs w:val="26"/>
        </w:rPr>
        <w:t xml:space="preserve"> từ </w:t>
      </w:r>
      <w:r w:rsidRPr="007B6650">
        <w:rPr>
          <w:rFonts w:ascii="Times New Roman" w:hAnsi="Times New Roman" w:cs="Times New Roman"/>
          <w:b/>
          <w:bCs/>
          <w:sz w:val="26"/>
          <w:szCs w:val="26"/>
        </w:rPr>
        <w:t>1/1/2026</w:t>
      </w:r>
    </w:p>
    <w:p w14:paraId="1CE563F5" w14:textId="77777777" w:rsidR="007B6650" w:rsidRPr="007B6650" w:rsidRDefault="007B6650" w:rsidP="007B6650">
      <w:pPr>
        <w:numPr>
          <w:ilvl w:val="0"/>
          <w:numId w:val="3"/>
        </w:numPr>
        <w:spacing w:before="120" w:after="120"/>
        <w:jc w:val="both"/>
        <w:rPr>
          <w:rFonts w:ascii="Times New Roman" w:hAnsi="Times New Roman" w:cs="Times New Roman"/>
          <w:sz w:val="26"/>
          <w:szCs w:val="26"/>
        </w:rPr>
      </w:pPr>
      <w:r w:rsidRPr="007B6650">
        <w:rPr>
          <w:rFonts w:ascii="Times New Roman" w:hAnsi="Times New Roman" w:cs="Times New Roman"/>
          <w:b/>
          <w:bCs/>
          <w:sz w:val="26"/>
          <w:szCs w:val="26"/>
        </w:rPr>
        <w:t>704 USD</w:t>
      </w:r>
      <w:r w:rsidRPr="007B6650">
        <w:rPr>
          <w:rFonts w:ascii="Times New Roman" w:hAnsi="Times New Roman" w:cs="Times New Roman"/>
          <w:sz w:val="26"/>
          <w:szCs w:val="26"/>
        </w:rPr>
        <w:t xml:space="preserve"> từ </w:t>
      </w:r>
      <w:r w:rsidRPr="007B6650">
        <w:rPr>
          <w:rFonts w:ascii="Times New Roman" w:hAnsi="Times New Roman" w:cs="Times New Roman"/>
          <w:b/>
          <w:bCs/>
          <w:sz w:val="26"/>
          <w:szCs w:val="26"/>
        </w:rPr>
        <w:t>1/1/2027</w:t>
      </w:r>
    </w:p>
    <w:p w14:paraId="27386EBE" w14:textId="77777777" w:rsidR="007B6650" w:rsidRPr="007B6650" w:rsidRDefault="007B6650" w:rsidP="007B6650">
      <w:pPr>
        <w:numPr>
          <w:ilvl w:val="0"/>
          <w:numId w:val="3"/>
        </w:numPr>
        <w:spacing w:before="120" w:after="120"/>
        <w:jc w:val="both"/>
        <w:rPr>
          <w:rFonts w:ascii="Times New Roman" w:hAnsi="Times New Roman" w:cs="Times New Roman"/>
          <w:sz w:val="26"/>
          <w:szCs w:val="26"/>
        </w:rPr>
      </w:pPr>
      <w:r w:rsidRPr="007B6650">
        <w:rPr>
          <w:rFonts w:ascii="Times New Roman" w:hAnsi="Times New Roman" w:cs="Times New Roman"/>
          <w:b/>
          <w:bCs/>
          <w:sz w:val="26"/>
          <w:szCs w:val="26"/>
        </w:rPr>
        <w:t>715 USD</w:t>
      </w:r>
      <w:r w:rsidRPr="007B6650">
        <w:rPr>
          <w:rFonts w:ascii="Times New Roman" w:hAnsi="Times New Roman" w:cs="Times New Roman"/>
          <w:sz w:val="26"/>
          <w:szCs w:val="26"/>
        </w:rPr>
        <w:t xml:space="preserve"> từ </w:t>
      </w:r>
      <w:r w:rsidRPr="007B6650">
        <w:rPr>
          <w:rFonts w:ascii="Times New Roman" w:hAnsi="Times New Roman" w:cs="Times New Roman"/>
          <w:b/>
          <w:bCs/>
          <w:sz w:val="26"/>
          <w:szCs w:val="26"/>
        </w:rPr>
        <w:t>1/1/2028</w:t>
      </w:r>
    </w:p>
    <w:p w14:paraId="3AFD4677" w14:textId="77777777" w:rsidR="007B6650" w:rsidRDefault="007B6650" w:rsidP="007B6650">
      <w:pPr>
        <w:spacing w:before="120" w:after="120"/>
        <w:jc w:val="both"/>
        <w:rPr>
          <w:rFonts w:ascii="Times New Roman" w:hAnsi="Times New Roman" w:cs="Times New Roman"/>
          <w:sz w:val="26"/>
          <w:szCs w:val="26"/>
        </w:rPr>
      </w:pPr>
      <w:r w:rsidRPr="007B6650">
        <w:rPr>
          <w:rFonts w:ascii="Times New Roman" w:hAnsi="Times New Roman" w:cs="Times New Roman"/>
          <w:sz w:val="26"/>
          <w:szCs w:val="26"/>
        </w:rPr>
        <w:t>Mức này tăng hơn 6% so với thỏa thuận trước đó.</w:t>
      </w:r>
    </w:p>
    <w:p w14:paraId="5CF11522"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5/2025</w:t>
      </w:r>
    </w:p>
    <w:p w14:paraId="5C7DE28F" w14:textId="003C00AC" w:rsidR="00E13068" w:rsidRPr="00E13068" w:rsidRDefault="00CE370D" w:rsidP="00CE370D">
      <w:pPr>
        <w:spacing w:before="120" w:after="120"/>
        <w:jc w:val="both"/>
        <w:rPr>
          <w:rFonts w:ascii="Times New Roman" w:hAnsi="Times New Roman" w:cs="Times New Roman"/>
          <w:b/>
          <w:bCs/>
          <w:color w:val="EE0000"/>
          <w:sz w:val="26"/>
          <w:szCs w:val="26"/>
        </w:rPr>
      </w:pPr>
      <w:r w:rsidRPr="00E13068">
        <w:rPr>
          <w:rFonts w:ascii="Times New Roman" w:hAnsi="Times New Roman" w:cs="Times New Roman"/>
          <w:b/>
          <w:bCs/>
          <w:color w:val="EE0000"/>
          <w:sz w:val="26"/>
          <w:szCs w:val="26"/>
        </w:rPr>
        <w:t xml:space="preserve">Khảo sát </w:t>
      </w:r>
      <w:r w:rsidR="00E13068" w:rsidRPr="00E13068">
        <w:rPr>
          <w:rFonts w:ascii="Times New Roman" w:hAnsi="Times New Roman" w:cs="Times New Roman"/>
          <w:b/>
          <w:bCs/>
          <w:color w:val="EE0000"/>
          <w:sz w:val="26"/>
          <w:szCs w:val="26"/>
        </w:rPr>
        <w:t xml:space="preserve">của </w:t>
      </w:r>
      <w:r w:rsidRPr="00E13068">
        <w:rPr>
          <w:rFonts w:ascii="Times New Roman" w:hAnsi="Times New Roman" w:cs="Times New Roman"/>
          <w:b/>
          <w:bCs/>
          <w:color w:val="EE0000"/>
          <w:sz w:val="26"/>
          <w:szCs w:val="26"/>
        </w:rPr>
        <w:t xml:space="preserve">WISTA nêu bật khoảng cách </w:t>
      </w:r>
      <w:r w:rsidR="00E13068" w:rsidRPr="00E13068">
        <w:rPr>
          <w:rFonts w:ascii="Times New Roman" w:hAnsi="Times New Roman" w:cs="Times New Roman"/>
          <w:b/>
          <w:bCs/>
          <w:color w:val="EE0000"/>
          <w:sz w:val="26"/>
          <w:szCs w:val="26"/>
        </w:rPr>
        <w:t xml:space="preserve">về </w:t>
      </w:r>
      <w:r w:rsidRPr="00E13068">
        <w:rPr>
          <w:rFonts w:ascii="Times New Roman" w:hAnsi="Times New Roman" w:cs="Times New Roman"/>
          <w:b/>
          <w:bCs/>
          <w:color w:val="EE0000"/>
          <w:sz w:val="26"/>
          <w:szCs w:val="26"/>
        </w:rPr>
        <w:t>giới</w:t>
      </w:r>
    </w:p>
    <w:p w14:paraId="27C4A912" w14:textId="244481E3"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Khảo sát </w:t>
      </w:r>
      <w:r w:rsidR="00E13068">
        <w:rPr>
          <w:rFonts w:ascii="Times New Roman" w:hAnsi="Times New Roman" w:cs="Times New Roman"/>
          <w:sz w:val="26"/>
          <w:szCs w:val="26"/>
        </w:rPr>
        <w:t xml:space="preserve">của </w:t>
      </w:r>
      <w:r w:rsidRPr="00CE370D">
        <w:rPr>
          <w:rFonts w:ascii="Times New Roman" w:hAnsi="Times New Roman" w:cs="Times New Roman"/>
          <w:sz w:val="26"/>
          <w:szCs w:val="26"/>
        </w:rPr>
        <w:t xml:space="preserve">IMO–WISTA công bố vào tháng 5 cho thấy phụ nữ chỉ chiếm </w:t>
      </w:r>
      <w:r w:rsidRPr="00E13068">
        <w:rPr>
          <w:rFonts w:ascii="Times New Roman" w:hAnsi="Times New Roman" w:cs="Times New Roman"/>
          <w:sz w:val="26"/>
          <w:szCs w:val="26"/>
        </w:rPr>
        <w:t>1%</w:t>
      </w:r>
      <w:r w:rsidRPr="00CE370D">
        <w:rPr>
          <w:rFonts w:ascii="Times New Roman" w:hAnsi="Times New Roman" w:cs="Times New Roman"/>
          <w:sz w:val="26"/>
          <w:szCs w:val="26"/>
        </w:rPr>
        <w:t xml:space="preserve"> lực lượng thuyền viên toàn cầu, mặc dù họ chiếm gần </w:t>
      </w:r>
      <w:r w:rsidRPr="00E13068">
        <w:rPr>
          <w:rFonts w:ascii="Times New Roman" w:hAnsi="Times New Roman" w:cs="Times New Roman"/>
          <w:sz w:val="26"/>
          <w:szCs w:val="26"/>
        </w:rPr>
        <w:t>19%</w:t>
      </w:r>
      <w:r w:rsidRPr="00CE370D">
        <w:rPr>
          <w:rFonts w:ascii="Times New Roman" w:hAnsi="Times New Roman" w:cs="Times New Roman"/>
          <w:sz w:val="26"/>
          <w:szCs w:val="26"/>
        </w:rPr>
        <w:t xml:space="preserve"> các vị trí hàng hải làm việc trên bờ. Kết quả này tiếp tục củng cố lời kêu gọi tăng cường các nỗ lực về </w:t>
      </w:r>
      <w:r w:rsidRPr="00E13068">
        <w:rPr>
          <w:rFonts w:ascii="Times New Roman" w:hAnsi="Times New Roman" w:cs="Times New Roman"/>
          <w:color w:val="C00000"/>
          <w:sz w:val="26"/>
          <w:szCs w:val="26"/>
        </w:rPr>
        <w:t xml:space="preserve">đa dạng, công bằng và hòa nhập (DEI) </w:t>
      </w:r>
      <w:r w:rsidRPr="00CE370D">
        <w:rPr>
          <w:rFonts w:ascii="Times New Roman" w:hAnsi="Times New Roman" w:cs="Times New Roman"/>
          <w:sz w:val="26"/>
          <w:szCs w:val="26"/>
        </w:rPr>
        <w:t>trên toàn ngành.</w:t>
      </w:r>
    </w:p>
    <w:p w14:paraId="17201166" w14:textId="4807EBFB" w:rsidR="00E13068" w:rsidRPr="00E13068" w:rsidRDefault="00CE370D" w:rsidP="00CE370D">
      <w:pPr>
        <w:spacing w:before="120" w:after="120"/>
        <w:jc w:val="both"/>
        <w:rPr>
          <w:rFonts w:ascii="Times New Roman" w:hAnsi="Times New Roman" w:cs="Times New Roman"/>
          <w:b/>
          <w:bCs/>
          <w:color w:val="7030A0"/>
          <w:sz w:val="26"/>
          <w:szCs w:val="26"/>
        </w:rPr>
      </w:pPr>
      <w:r w:rsidRPr="00E13068">
        <w:rPr>
          <w:rFonts w:ascii="Times New Roman" w:hAnsi="Times New Roman" w:cs="Times New Roman"/>
          <w:b/>
          <w:bCs/>
          <w:color w:val="7030A0"/>
          <w:sz w:val="26"/>
          <w:szCs w:val="26"/>
        </w:rPr>
        <w:lastRenderedPageBreak/>
        <w:t xml:space="preserve">Ngành </w:t>
      </w:r>
      <w:r w:rsidR="00E13068" w:rsidRPr="00E13068">
        <w:rPr>
          <w:rFonts w:ascii="Times New Roman" w:hAnsi="Times New Roman" w:cs="Times New Roman"/>
          <w:b/>
          <w:bCs/>
          <w:color w:val="7030A0"/>
          <w:sz w:val="26"/>
          <w:szCs w:val="26"/>
        </w:rPr>
        <w:t xml:space="preserve">Hàng hải </w:t>
      </w:r>
      <w:r w:rsidRPr="00E13068">
        <w:rPr>
          <w:rFonts w:ascii="Times New Roman" w:hAnsi="Times New Roman" w:cs="Times New Roman"/>
          <w:b/>
          <w:bCs/>
          <w:color w:val="7030A0"/>
          <w:sz w:val="26"/>
          <w:szCs w:val="26"/>
        </w:rPr>
        <w:t xml:space="preserve">phản đối tình trạng bỏ rơi và hình sự hóa </w:t>
      </w:r>
      <w:r w:rsidR="00E13068">
        <w:rPr>
          <w:rFonts w:ascii="Times New Roman" w:hAnsi="Times New Roman" w:cs="Times New Roman"/>
          <w:b/>
          <w:bCs/>
          <w:color w:val="7030A0"/>
          <w:sz w:val="26"/>
          <w:szCs w:val="26"/>
        </w:rPr>
        <w:t xml:space="preserve">vi phạm của </w:t>
      </w:r>
      <w:r w:rsidRPr="00E13068">
        <w:rPr>
          <w:rFonts w:ascii="Times New Roman" w:hAnsi="Times New Roman" w:cs="Times New Roman"/>
          <w:b/>
          <w:bCs/>
          <w:color w:val="7030A0"/>
          <w:sz w:val="26"/>
          <w:szCs w:val="26"/>
        </w:rPr>
        <w:t>thuyền viên</w:t>
      </w:r>
    </w:p>
    <w:p w14:paraId="3E96EAB6" w14:textId="290230AE"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Đến tháng 5, ITF đã ghi nhận </w:t>
      </w:r>
      <w:r w:rsidRPr="00E13068">
        <w:rPr>
          <w:rFonts w:ascii="Times New Roman" w:hAnsi="Times New Roman" w:cs="Times New Roman"/>
          <w:sz w:val="26"/>
          <w:szCs w:val="26"/>
        </w:rPr>
        <w:t>158 vụ bỏ rơi tàu</w:t>
      </w:r>
      <w:r w:rsidRPr="00CE370D">
        <w:rPr>
          <w:rFonts w:ascii="Times New Roman" w:hAnsi="Times New Roman" w:cs="Times New Roman"/>
          <w:sz w:val="26"/>
          <w:szCs w:val="26"/>
        </w:rPr>
        <w:t xml:space="preserve">, ảnh hưởng đến hơn </w:t>
      </w:r>
      <w:r w:rsidRPr="00E13068">
        <w:rPr>
          <w:rFonts w:ascii="Times New Roman" w:hAnsi="Times New Roman" w:cs="Times New Roman"/>
          <w:sz w:val="26"/>
          <w:szCs w:val="26"/>
        </w:rPr>
        <w:t>1.500 thuyền viên</w:t>
      </w:r>
      <w:r w:rsidRPr="00CE370D">
        <w:rPr>
          <w:rFonts w:ascii="Times New Roman" w:hAnsi="Times New Roman" w:cs="Times New Roman"/>
          <w:sz w:val="26"/>
          <w:szCs w:val="26"/>
        </w:rPr>
        <w:t xml:space="preserve">. Các tổ chức trong ngành – bao gồm </w:t>
      </w:r>
      <w:r w:rsidRPr="00E13068">
        <w:rPr>
          <w:rFonts w:ascii="Times New Roman" w:hAnsi="Times New Roman" w:cs="Times New Roman"/>
          <w:sz w:val="26"/>
          <w:szCs w:val="26"/>
        </w:rPr>
        <w:t>IMO, ILO, ITF và ICS</w:t>
      </w:r>
      <w:r w:rsidRPr="00CE370D">
        <w:rPr>
          <w:rFonts w:ascii="Times New Roman" w:hAnsi="Times New Roman" w:cs="Times New Roman"/>
          <w:sz w:val="26"/>
          <w:szCs w:val="26"/>
        </w:rPr>
        <w:t xml:space="preserve"> – cam kết phối hợp hành động nhằm cải thiện việc đối xử công bằng, </w:t>
      </w:r>
      <w:r w:rsidR="00E13068">
        <w:rPr>
          <w:rFonts w:ascii="Times New Roman" w:hAnsi="Times New Roman" w:cs="Times New Roman"/>
          <w:sz w:val="26"/>
          <w:szCs w:val="26"/>
        </w:rPr>
        <w:t>huấn luyện về</w:t>
      </w:r>
      <w:r w:rsidRPr="00CE370D">
        <w:rPr>
          <w:rFonts w:ascii="Times New Roman" w:hAnsi="Times New Roman" w:cs="Times New Roman"/>
          <w:sz w:val="26"/>
          <w:szCs w:val="26"/>
        </w:rPr>
        <w:t xml:space="preserve"> tư pháp và tăng cường trách nhiệm giải trình, dù các thách thức trong thực thi vẫn còn tồn tại.</w:t>
      </w:r>
    </w:p>
    <w:p w14:paraId="1070DEC5"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6/2025</w:t>
      </w:r>
    </w:p>
    <w:p w14:paraId="5B1C0059" w14:textId="77777777" w:rsidR="00E13068"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Công ước Hồng Kông chính thức có hiệu lực</w:t>
      </w:r>
    </w:p>
    <w:p w14:paraId="551ED873" w14:textId="3F88301E"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Ngày </w:t>
      </w:r>
      <w:r w:rsidRPr="00CE370D">
        <w:rPr>
          <w:rFonts w:ascii="Times New Roman" w:hAnsi="Times New Roman" w:cs="Times New Roman"/>
          <w:b/>
          <w:bCs/>
          <w:sz w:val="26"/>
          <w:szCs w:val="26"/>
        </w:rPr>
        <w:t>26/6</w:t>
      </w:r>
      <w:r w:rsidRPr="00CE370D">
        <w:rPr>
          <w:rFonts w:ascii="Times New Roman" w:hAnsi="Times New Roman" w:cs="Times New Roman"/>
          <w:sz w:val="26"/>
          <w:szCs w:val="26"/>
        </w:rPr>
        <w:t xml:space="preserve">, Công ước Hồng Kông về </w:t>
      </w:r>
      <w:r w:rsidRPr="00E13068">
        <w:rPr>
          <w:rFonts w:ascii="Times New Roman" w:hAnsi="Times New Roman" w:cs="Times New Roman"/>
          <w:sz w:val="26"/>
          <w:szCs w:val="26"/>
        </w:rPr>
        <w:t>tái chế tàu an toàn và thân thiện với môi trường</w:t>
      </w:r>
      <w:r w:rsidRPr="00CE370D">
        <w:rPr>
          <w:rFonts w:ascii="Times New Roman" w:hAnsi="Times New Roman" w:cs="Times New Roman"/>
          <w:sz w:val="26"/>
          <w:szCs w:val="26"/>
        </w:rPr>
        <w:t xml:space="preserve"> chính thức có hiệu lực. IMO coi đây là một cột mốc mang tính bước ngoặt, trong khi </w:t>
      </w:r>
      <w:r w:rsidRPr="00E13068">
        <w:rPr>
          <w:rFonts w:ascii="Times New Roman" w:hAnsi="Times New Roman" w:cs="Times New Roman"/>
          <w:sz w:val="26"/>
          <w:szCs w:val="26"/>
        </w:rPr>
        <w:t>BIMCO</w:t>
      </w:r>
      <w:r w:rsidRPr="00CE370D">
        <w:rPr>
          <w:rFonts w:ascii="Times New Roman" w:hAnsi="Times New Roman" w:cs="Times New Roman"/>
          <w:sz w:val="26"/>
          <w:szCs w:val="26"/>
        </w:rPr>
        <w:t xml:space="preserve"> dự báo trong thập kỷ tới có thể có tới </w:t>
      </w:r>
      <w:r w:rsidRPr="00E13068">
        <w:rPr>
          <w:rFonts w:ascii="Times New Roman" w:hAnsi="Times New Roman" w:cs="Times New Roman"/>
          <w:sz w:val="26"/>
          <w:szCs w:val="26"/>
        </w:rPr>
        <w:t>16.000 tàu</w:t>
      </w:r>
      <w:r w:rsidRPr="00CE370D">
        <w:rPr>
          <w:rFonts w:ascii="Times New Roman" w:hAnsi="Times New Roman" w:cs="Times New Roman"/>
          <w:sz w:val="26"/>
          <w:szCs w:val="26"/>
        </w:rPr>
        <w:t xml:space="preserve"> – tương đương </w:t>
      </w:r>
      <w:r w:rsidRPr="00E13068">
        <w:rPr>
          <w:rFonts w:ascii="Times New Roman" w:hAnsi="Times New Roman" w:cs="Times New Roman"/>
          <w:sz w:val="26"/>
          <w:szCs w:val="26"/>
        </w:rPr>
        <w:t>700 triệu DWT</w:t>
      </w:r>
      <w:r w:rsidRPr="00CE370D">
        <w:rPr>
          <w:rFonts w:ascii="Times New Roman" w:hAnsi="Times New Roman" w:cs="Times New Roman"/>
          <w:sz w:val="26"/>
          <w:szCs w:val="26"/>
        </w:rPr>
        <w:t xml:space="preserve"> – được đưa đi tái chế.</w:t>
      </w:r>
    </w:p>
    <w:p w14:paraId="3FE6D7B7" w14:textId="3BA06883" w:rsidR="00E13068" w:rsidRPr="00E13068" w:rsidRDefault="00CE370D" w:rsidP="00CE370D">
      <w:pPr>
        <w:spacing w:before="120" w:after="120"/>
        <w:jc w:val="both"/>
        <w:rPr>
          <w:rFonts w:ascii="Times New Roman" w:hAnsi="Times New Roman" w:cs="Times New Roman"/>
          <w:b/>
          <w:bCs/>
          <w:color w:val="0070C0"/>
          <w:sz w:val="26"/>
          <w:szCs w:val="26"/>
        </w:rPr>
      </w:pPr>
      <w:r w:rsidRPr="00E13068">
        <w:rPr>
          <w:rFonts w:ascii="Times New Roman" w:hAnsi="Times New Roman" w:cs="Times New Roman"/>
          <w:b/>
          <w:bCs/>
          <w:color w:val="0070C0"/>
          <w:sz w:val="26"/>
          <w:szCs w:val="26"/>
        </w:rPr>
        <w:t xml:space="preserve">Sửa đổi MLC tăng cường quyền </w:t>
      </w:r>
      <w:r w:rsidR="00E13068">
        <w:rPr>
          <w:rFonts w:ascii="Times New Roman" w:hAnsi="Times New Roman" w:cs="Times New Roman"/>
          <w:b/>
          <w:bCs/>
          <w:color w:val="0070C0"/>
          <w:sz w:val="26"/>
          <w:szCs w:val="26"/>
        </w:rPr>
        <w:t>của</w:t>
      </w:r>
      <w:r w:rsidRPr="00E13068">
        <w:rPr>
          <w:rFonts w:ascii="Times New Roman" w:hAnsi="Times New Roman" w:cs="Times New Roman"/>
          <w:b/>
          <w:bCs/>
          <w:color w:val="0070C0"/>
          <w:sz w:val="26"/>
          <w:szCs w:val="26"/>
        </w:rPr>
        <w:t xml:space="preserve"> thuyền viên</w:t>
      </w:r>
    </w:p>
    <w:p w14:paraId="1B62860D" w14:textId="47FBC052"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Trong tháng 6, ILO thông qua các sửa đổi đối với </w:t>
      </w:r>
      <w:r w:rsidRPr="00E13068">
        <w:rPr>
          <w:rFonts w:ascii="Times New Roman" w:hAnsi="Times New Roman" w:cs="Times New Roman"/>
          <w:sz w:val="26"/>
          <w:szCs w:val="26"/>
        </w:rPr>
        <w:t>Công ước Lao động Hàng hải (MLC),</w:t>
      </w:r>
      <w:r w:rsidRPr="00CE370D">
        <w:rPr>
          <w:rFonts w:ascii="Times New Roman" w:hAnsi="Times New Roman" w:cs="Times New Roman"/>
          <w:sz w:val="26"/>
          <w:szCs w:val="26"/>
        </w:rPr>
        <w:t xml:space="preserve"> lần đầu tiên </w:t>
      </w:r>
      <w:r w:rsidRPr="00E13068">
        <w:rPr>
          <w:rFonts w:ascii="Times New Roman" w:hAnsi="Times New Roman" w:cs="Times New Roman"/>
          <w:color w:val="C00000"/>
          <w:sz w:val="26"/>
          <w:szCs w:val="26"/>
        </w:rPr>
        <w:t xml:space="preserve">chính thức công nhận thuyền viên là lực lượng lao động </w:t>
      </w:r>
      <w:r w:rsidR="00E13068">
        <w:rPr>
          <w:rFonts w:ascii="Times New Roman" w:hAnsi="Times New Roman" w:cs="Times New Roman"/>
          <w:color w:val="C00000"/>
          <w:sz w:val="26"/>
          <w:szCs w:val="26"/>
        </w:rPr>
        <w:t>chủ chốt</w:t>
      </w:r>
      <w:r w:rsidRPr="00CE370D">
        <w:rPr>
          <w:rFonts w:ascii="Times New Roman" w:hAnsi="Times New Roman" w:cs="Times New Roman"/>
          <w:sz w:val="26"/>
          <w:szCs w:val="26"/>
        </w:rPr>
        <w:t>, đồng thời yêu cầu các quốc gia bảo đảm sự bảo vệ và phúc lợi cho họ.</w:t>
      </w:r>
    </w:p>
    <w:p w14:paraId="55DD9CF8"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7/2025</w:t>
      </w:r>
    </w:p>
    <w:p w14:paraId="6ED61551" w14:textId="77777777" w:rsidR="00E13068" w:rsidRPr="00E13068" w:rsidRDefault="00CE370D" w:rsidP="00CE370D">
      <w:pPr>
        <w:spacing w:before="120" w:after="120"/>
        <w:jc w:val="both"/>
        <w:rPr>
          <w:rFonts w:ascii="Times New Roman" w:hAnsi="Times New Roman" w:cs="Times New Roman"/>
          <w:b/>
          <w:bCs/>
          <w:color w:val="C00000"/>
          <w:sz w:val="26"/>
          <w:szCs w:val="26"/>
        </w:rPr>
      </w:pPr>
      <w:r w:rsidRPr="00E13068">
        <w:rPr>
          <w:rFonts w:ascii="Times New Roman" w:hAnsi="Times New Roman" w:cs="Times New Roman"/>
          <w:b/>
          <w:bCs/>
          <w:color w:val="C00000"/>
          <w:sz w:val="26"/>
          <w:szCs w:val="26"/>
        </w:rPr>
        <w:t>Vụ tấn công chết người tại Biển Đỏ đánh dấu sự leo than</w:t>
      </w:r>
    </w:p>
    <w:p w14:paraId="31DBCB35" w14:textId="202B3756" w:rsidR="00CE370D" w:rsidRPr="00E13068"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Đầu tháng 7, các tay súng đã tấn công tàu hàng rời </w:t>
      </w:r>
      <w:r w:rsidRPr="00E13068">
        <w:rPr>
          <w:rFonts w:ascii="Times New Roman" w:hAnsi="Times New Roman" w:cs="Times New Roman"/>
          <w:sz w:val="26"/>
          <w:szCs w:val="26"/>
        </w:rPr>
        <w:t>Eternity</w:t>
      </w:r>
      <w:r w:rsidRPr="00CE370D">
        <w:rPr>
          <w:rFonts w:ascii="Times New Roman" w:hAnsi="Times New Roman" w:cs="Times New Roman"/>
          <w:b/>
          <w:bCs/>
          <w:sz w:val="26"/>
          <w:szCs w:val="26"/>
        </w:rPr>
        <w:t xml:space="preserve"> </w:t>
      </w:r>
      <w:r w:rsidRPr="00E13068">
        <w:rPr>
          <w:rFonts w:ascii="Times New Roman" w:hAnsi="Times New Roman" w:cs="Times New Roman"/>
          <w:sz w:val="26"/>
          <w:szCs w:val="26"/>
        </w:rPr>
        <w:t>C</w:t>
      </w:r>
      <w:r w:rsidRPr="00CE370D">
        <w:rPr>
          <w:rFonts w:ascii="Times New Roman" w:hAnsi="Times New Roman" w:cs="Times New Roman"/>
          <w:sz w:val="26"/>
          <w:szCs w:val="26"/>
        </w:rPr>
        <w:t xml:space="preserve"> </w:t>
      </w:r>
      <w:r w:rsidR="00E13068">
        <w:rPr>
          <w:rFonts w:ascii="Times New Roman" w:hAnsi="Times New Roman" w:cs="Times New Roman"/>
          <w:sz w:val="26"/>
          <w:szCs w:val="26"/>
        </w:rPr>
        <w:t>mang</w:t>
      </w:r>
      <w:r w:rsidRPr="00CE370D">
        <w:rPr>
          <w:rFonts w:ascii="Times New Roman" w:hAnsi="Times New Roman" w:cs="Times New Roman"/>
          <w:sz w:val="26"/>
          <w:szCs w:val="26"/>
        </w:rPr>
        <w:t xml:space="preserve"> cờ Liberia tại Biển Đỏ, làm </w:t>
      </w:r>
      <w:r w:rsidRPr="00E13068">
        <w:rPr>
          <w:rFonts w:ascii="Times New Roman" w:hAnsi="Times New Roman" w:cs="Times New Roman"/>
          <w:color w:val="C00000"/>
          <w:sz w:val="26"/>
          <w:szCs w:val="26"/>
        </w:rPr>
        <w:t xml:space="preserve">ít nhất </w:t>
      </w:r>
      <w:r w:rsidR="00E13068">
        <w:rPr>
          <w:rFonts w:ascii="Times New Roman" w:hAnsi="Times New Roman" w:cs="Times New Roman"/>
          <w:color w:val="C00000"/>
          <w:sz w:val="26"/>
          <w:szCs w:val="26"/>
        </w:rPr>
        <w:t>2</w:t>
      </w:r>
      <w:r w:rsidRPr="00E13068">
        <w:rPr>
          <w:rFonts w:ascii="Times New Roman" w:hAnsi="Times New Roman" w:cs="Times New Roman"/>
          <w:color w:val="C00000"/>
          <w:sz w:val="26"/>
          <w:szCs w:val="26"/>
        </w:rPr>
        <w:t xml:space="preserve"> thuyền viên thiệt mạng </w:t>
      </w:r>
      <w:r w:rsidRPr="00CE370D">
        <w:rPr>
          <w:rFonts w:ascii="Times New Roman" w:hAnsi="Times New Roman" w:cs="Times New Roman"/>
          <w:sz w:val="26"/>
          <w:szCs w:val="26"/>
        </w:rPr>
        <w:t xml:space="preserve">và khiến con tàu bị chìm. Đây là </w:t>
      </w:r>
      <w:r w:rsidRPr="00E13068">
        <w:rPr>
          <w:rFonts w:ascii="Times New Roman" w:hAnsi="Times New Roman" w:cs="Times New Roman"/>
          <w:sz w:val="26"/>
          <w:szCs w:val="26"/>
        </w:rPr>
        <w:t>vụ tấn công hàng hải gây chết người đầu tiên trong khu vực kể từ tháng 6/2024.</w:t>
      </w:r>
    </w:p>
    <w:p w14:paraId="66A4B2BA"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8/2025</w:t>
      </w:r>
    </w:p>
    <w:p w14:paraId="7520F068" w14:textId="77777777" w:rsidR="00E13068" w:rsidRPr="00E13068" w:rsidRDefault="00CE370D" w:rsidP="00CE370D">
      <w:pPr>
        <w:spacing w:before="120" w:after="120"/>
        <w:jc w:val="both"/>
        <w:rPr>
          <w:rFonts w:ascii="Times New Roman" w:hAnsi="Times New Roman" w:cs="Times New Roman"/>
          <w:b/>
          <w:bCs/>
          <w:color w:val="7030A0"/>
          <w:sz w:val="26"/>
          <w:szCs w:val="26"/>
        </w:rPr>
      </w:pPr>
      <w:r w:rsidRPr="00E13068">
        <w:rPr>
          <w:rFonts w:ascii="Times New Roman" w:hAnsi="Times New Roman" w:cs="Times New Roman"/>
          <w:b/>
          <w:bCs/>
          <w:color w:val="7030A0"/>
          <w:sz w:val="26"/>
          <w:szCs w:val="26"/>
        </w:rPr>
        <w:t>Sửa đổi Phụ lục VI của MARPOL</w:t>
      </w:r>
    </w:p>
    <w:p w14:paraId="57696D13" w14:textId="4E4DB6E9"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Các sửa đổi đối với </w:t>
      </w:r>
      <w:r w:rsidRPr="00E13068">
        <w:rPr>
          <w:rFonts w:ascii="Times New Roman" w:hAnsi="Times New Roman" w:cs="Times New Roman"/>
          <w:sz w:val="26"/>
          <w:szCs w:val="26"/>
        </w:rPr>
        <w:t>Phụ lục VI</w:t>
      </w:r>
      <w:r w:rsidRPr="00CE370D">
        <w:rPr>
          <w:rFonts w:ascii="Times New Roman" w:hAnsi="Times New Roman" w:cs="Times New Roman"/>
          <w:sz w:val="26"/>
          <w:szCs w:val="26"/>
        </w:rPr>
        <w:t xml:space="preserve"> </w:t>
      </w:r>
      <w:r w:rsidR="00E13068">
        <w:rPr>
          <w:rFonts w:ascii="Times New Roman" w:hAnsi="Times New Roman" w:cs="Times New Roman"/>
          <w:sz w:val="26"/>
          <w:szCs w:val="26"/>
        </w:rPr>
        <w:t xml:space="preserve">của </w:t>
      </w:r>
      <w:r w:rsidR="00E13068" w:rsidRPr="00E13068">
        <w:rPr>
          <w:rFonts w:ascii="Times New Roman" w:hAnsi="Times New Roman" w:cs="Times New Roman"/>
          <w:sz w:val="26"/>
          <w:szCs w:val="26"/>
        </w:rPr>
        <w:t xml:space="preserve">MARPOL </w:t>
      </w:r>
      <w:r w:rsidRPr="00CE370D">
        <w:rPr>
          <w:rFonts w:ascii="Times New Roman" w:hAnsi="Times New Roman" w:cs="Times New Roman"/>
          <w:sz w:val="26"/>
          <w:szCs w:val="26"/>
        </w:rPr>
        <w:t xml:space="preserve">có hiệu lực từ </w:t>
      </w:r>
      <w:r w:rsidRPr="00E13068">
        <w:rPr>
          <w:rFonts w:ascii="Times New Roman" w:hAnsi="Times New Roman" w:cs="Times New Roman"/>
          <w:sz w:val="26"/>
          <w:szCs w:val="26"/>
        </w:rPr>
        <w:t>1/8/2025</w:t>
      </w:r>
      <w:r w:rsidRPr="00CE370D">
        <w:rPr>
          <w:rFonts w:ascii="Times New Roman" w:hAnsi="Times New Roman" w:cs="Times New Roman"/>
          <w:sz w:val="26"/>
          <w:szCs w:val="26"/>
        </w:rPr>
        <w:t xml:space="preserve">, yêu cầu các tàu </w:t>
      </w:r>
      <w:r w:rsidRPr="00E13068">
        <w:rPr>
          <w:rFonts w:ascii="Times New Roman" w:hAnsi="Times New Roman" w:cs="Times New Roman"/>
          <w:sz w:val="26"/>
          <w:szCs w:val="26"/>
        </w:rPr>
        <w:t xml:space="preserve">từ 5.000 GT trở lên </w:t>
      </w:r>
      <w:r w:rsidRPr="00CE370D">
        <w:rPr>
          <w:rFonts w:ascii="Times New Roman" w:hAnsi="Times New Roman" w:cs="Times New Roman"/>
          <w:sz w:val="26"/>
          <w:szCs w:val="26"/>
        </w:rPr>
        <w:t xml:space="preserve">phải thu thập và báo cáo dữ liệu tiêu thụ nhiên liệu </w:t>
      </w:r>
      <w:r w:rsidRPr="00E13068">
        <w:rPr>
          <w:rFonts w:ascii="Times New Roman" w:hAnsi="Times New Roman" w:cs="Times New Roman"/>
          <w:sz w:val="26"/>
          <w:szCs w:val="26"/>
        </w:rPr>
        <w:t>chi tiết hơn nhiều</w:t>
      </w:r>
      <w:r w:rsidRPr="00CE370D">
        <w:rPr>
          <w:rFonts w:ascii="Times New Roman" w:hAnsi="Times New Roman" w:cs="Times New Roman"/>
          <w:sz w:val="26"/>
          <w:szCs w:val="26"/>
        </w:rPr>
        <w:t>, bao gồm:</w:t>
      </w:r>
    </w:p>
    <w:p w14:paraId="028A5423" w14:textId="77777777" w:rsidR="00CE370D" w:rsidRPr="00CE370D" w:rsidRDefault="00CE370D" w:rsidP="00CE370D">
      <w:pPr>
        <w:numPr>
          <w:ilvl w:val="0"/>
          <w:numId w:val="4"/>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Tiêu thụ theo </w:t>
      </w:r>
      <w:r w:rsidRPr="00E13068">
        <w:rPr>
          <w:rFonts w:ascii="Times New Roman" w:hAnsi="Times New Roman" w:cs="Times New Roman"/>
          <w:sz w:val="26"/>
          <w:szCs w:val="26"/>
        </w:rPr>
        <w:t>từng động cơ/đối tượng sử dụng</w:t>
      </w:r>
    </w:p>
    <w:p w14:paraId="0FCA7B37" w14:textId="77777777" w:rsidR="00CE370D" w:rsidRPr="00CE370D" w:rsidRDefault="00CE370D" w:rsidP="00CE370D">
      <w:pPr>
        <w:numPr>
          <w:ilvl w:val="0"/>
          <w:numId w:val="4"/>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Mức tiêu thụ khi </w:t>
      </w:r>
      <w:r w:rsidRPr="00E13068">
        <w:rPr>
          <w:rFonts w:ascii="Times New Roman" w:hAnsi="Times New Roman" w:cs="Times New Roman"/>
          <w:sz w:val="26"/>
          <w:szCs w:val="26"/>
        </w:rPr>
        <w:t>tàu không hành trình</w:t>
      </w:r>
    </w:p>
    <w:p w14:paraId="65E59ECF" w14:textId="77777777" w:rsidR="00CE370D" w:rsidRPr="00E13068" w:rsidRDefault="00CE370D" w:rsidP="00CE370D">
      <w:pPr>
        <w:numPr>
          <w:ilvl w:val="0"/>
          <w:numId w:val="4"/>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Việc sử dụng </w:t>
      </w:r>
      <w:r w:rsidRPr="00E13068">
        <w:rPr>
          <w:rFonts w:ascii="Times New Roman" w:hAnsi="Times New Roman" w:cs="Times New Roman"/>
          <w:sz w:val="26"/>
          <w:szCs w:val="26"/>
        </w:rPr>
        <w:t>điện bờ (OPS)</w:t>
      </w:r>
    </w:p>
    <w:p w14:paraId="350A5406" w14:textId="166EEB8E" w:rsidR="00CE370D" w:rsidRPr="00CE370D" w:rsidRDefault="00CE370D" w:rsidP="00CE370D">
      <w:pPr>
        <w:numPr>
          <w:ilvl w:val="0"/>
          <w:numId w:val="4"/>
        </w:numPr>
        <w:spacing w:before="120" w:after="120"/>
        <w:jc w:val="both"/>
        <w:rPr>
          <w:rFonts w:ascii="Times New Roman" w:hAnsi="Times New Roman" w:cs="Times New Roman"/>
          <w:sz w:val="26"/>
          <w:szCs w:val="26"/>
        </w:rPr>
      </w:pPr>
      <w:r w:rsidRPr="00E13068">
        <w:rPr>
          <w:rFonts w:ascii="Times New Roman" w:hAnsi="Times New Roman" w:cs="Times New Roman"/>
          <w:sz w:val="26"/>
          <w:szCs w:val="26"/>
        </w:rPr>
        <w:t>Khối lượng công vận chuyển</w:t>
      </w:r>
      <w:r w:rsidRPr="00CE370D">
        <w:rPr>
          <w:rFonts w:ascii="Times New Roman" w:hAnsi="Times New Roman" w:cs="Times New Roman"/>
          <w:sz w:val="26"/>
          <w:szCs w:val="26"/>
        </w:rPr>
        <w:t xml:space="preserve"> (tấn/TEU/dặm hành khách)</w:t>
      </w:r>
    </w:p>
    <w:p w14:paraId="68464870" w14:textId="77777777"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Những yêu cầu này đòi hỏi </w:t>
      </w:r>
      <w:r w:rsidRPr="00E13068">
        <w:rPr>
          <w:rFonts w:ascii="Times New Roman" w:hAnsi="Times New Roman" w:cs="Times New Roman"/>
          <w:color w:val="C00000"/>
          <w:sz w:val="26"/>
          <w:szCs w:val="26"/>
        </w:rPr>
        <w:t xml:space="preserve">cập nhật Kế hoạch Quản lý Hiệu quả Năng lượng Tàu (SEEMP) </w:t>
      </w:r>
      <w:r w:rsidRPr="00CE370D">
        <w:rPr>
          <w:rFonts w:ascii="Times New Roman" w:hAnsi="Times New Roman" w:cs="Times New Roman"/>
          <w:sz w:val="26"/>
          <w:szCs w:val="26"/>
        </w:rPr>
        <w:t>nhằm cải thiện giám sát phát thải và phân tích hiệu quả năng lượng.</w:t>
      </w:r>
    </w:p>
    <w:p w14:paraId="582D0D59" w14:textId="55EC868D"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9/2025</w:t>
      </w:r>
    </w:p>
    <w:p w14:paraId="17301F75" w14:textId="77777777" w:rsidR="00E13068" w:rsidRPr="00E13068" w:rsidRDefault="00CE370D" w:rsidP="00CE370D">
      <w:pPr>
        <w:spacing w:before="120" w:after="120"/>
        <w:jc w:val="both"/>
        <w:rPr>
          <w:rFonts w:ascii="Times New Roman" w:hAnsi="Times New Roman" w:cs="Times New Roman"/>
          <w:b/>
          <w:bCs/>
          <w:color w:val="7030A0"/>
          <w:sz w:val="26"/>
          <w:szCs w:val="26"/>
        </w:rPr>
      </w:pPr>
      <w:r w:rsidRPr="00E13068">
        <w:rPr>
          <w:rFonts w:ascii="Times New Roman" w:hAnsi="Times New Roman" w:cs="Times New Roman"/>
          <w:b/>
          <w:bCs/>
          <w:color w:val="7030A0"/>
          <w:sz w:val="26"/>
          <w:szCs w:val="26"/>
        </w:rPr>
        <w:t>AI tái định hình vận tải biển và đóng tàu</w:t>
      </w:r>
    </w:p>
    <w:p w14:paraId="5365F3A9" w14:textId="6407CDBD"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Trong suốt năm 2025 – đặc biệt là </w:t>
      </w:r>
      <w:r w:rsidR="00E13068">
        <w:rPr>
          <w:rFonts w:ascii="Times New Roman" w:hAnsi="Times New Roman" w:cs="Times New Roman"/>
          <w:sz w:val="26"/>
          <w:szCs w:val="26"/>
        </w:rPr>
        <w:t xml:space="preserve">trong </w:t>
      </w:r>
      <w:r w:rsidRPr="00CE370D">
        <w:rPr>
          <w:rFonts w:ascii="Times New Roman" w:hAnsi="Times New Roman" w:cs="Times New Roman"/>
          <w:sz w:val="26"/>
          <w:szCs w:val="26"/>
        </w:rPr>
        <w:t xml:space="preserve">tháng 9 – việc ứng dụng </w:t>
      </w:r>
      <w:r w:rsidRPr="00E13068">
        <w:rPr>
          <w:rFonts w:ascii="Times New Roman" w:hAnsi="Times New Roman" w:cs="Times New Roman"/>
          <w:sz w:val="26"/>
          <w:szCs w:val="26"/>
        </w:rPr>
        <w:t>trí tuệ nhân tạo (AI)</w:t>
      </w:r>
      <w:r w:rsidRPr="00CE370D">
        <w:rPr>
          <w:rFonts w:ascii="Times New Roman" w:hAnsi="Times New Roman" w:cs="Times New Roman"/>
          <w:sz w:val="26"/>
          <w:szCs w:val="26"/>
        </w:rPr>
        <w:t xml:space="preserve"> </w:t>
      </w:r>
      <w:r w:rsidR="00E13068">
        <w:rPr>
          <w:rFonts w:ascii="Times New Roman" w:hAnsi="Times New Roman" w:cs="Times New Roman"/>
          <w:sz w:val="26"/>
          <w:szCs w:val="26"/>
        </w:rPr>
        <w:t xml:space="preserve">đã </w:t>
      </w:r>
      <w:r w:rsidRPr="00CE370D">
        <w:rPr>
          <w:rFonts w:ascii="Times New Roman" w:hAnsi="Times New Roman" w:cs="Times New Roman"/>
          <w:sz w:val="26"/>
          <w:szCs w:val="26"/>
        </w:rPr>
        <w:t xml:space="preserve">tăng tốc mạnh mẽ. Các sáng kiến trải rộng từ </w:t>
      </w:r>
      <w:r w:rsidRPr="00E13068">
        <w:rPr>
          <w:rFonts w:ascii="Times New Roman" w:hAnsi="Times New Roman" w:cs="Times New Roman"/>
          <w:sz w:val="26"/>
          <w:szCs w:val="26"/>
        </w:rPr>
        <w:t xml:space="preserve">soi chiếu hàng hóa bằng AI, tự động hóa xưởng đóng </w:t>
      </w:r>
      <w:r w:rsidRPr="00E13068">
        <w:rPr>
          <w:rFonts w:ascii="Times New Roman" w:hAnsi="Times New Roman" w:cs="Times New Roman"/>
          <w:sz w:val="26"/>
          <w:szCs w:val="26"/>
        </w:rPr>
        <w:lastRenderedPageBreak/>
        <w:t>tàu,</w:t>
      </w:r>
      <w:r w:rsidRPr="00CE370D">
        <w:rPr>
          <w:rFonts w:ascii="Times New Roman" w:hAnsi="Times New Roman" w:cs="Times New Roman"/>
          <w:sz w:val="26"/>
          <w:szCs w:val="26"/>
        </w:rPr>
        <w:t xml:space="preserve"> đến </w:t>
      </w:r>
      <w:r w:rsidRPr="00E13068">
        <w:rPr>
          <w:rFonts w:ascii="Times New Roman" w:hAnsi="Times New Roman" w:cs="Times New Roman"/>
          <w:sz w:val="26"/>
          <w:szCs w:val="26"/>
        </w:rPr>
        <w:t>phát hiện rơi container</w:t>
      </w:r>
      <w:r w:rsidRPr="00CE370D">
        <w:rPr>
          <w:rFonts w:ascii="Times New Roman" w:hAnsi="Times New Roman" w:cs="Times New Roman"/>
          <w:sz w:val="26"/>
          <w:szCs w:val="26"/>
        </w:rPr>
        <w:t xml:space="preserve">. Lãnh đạo ngành nhận định, tiến bộ trong ứng dụng AI năm 2025 </w:t>
      </w:r>
      <w:r w:rsidRPr="00E13068">
        <w:rPr>
          <w:rFonts w:ascii="Times New Roman" w:hAnsi="Times New Roman" w:cs="Times New Roman"/>
          <w:color w:val="EE0000"/>
          <w:sz w:val="26"/>
          <w:szCs w:val="26"/>
        </w:rPr>
        <w:t>vượt tổng thành quả của 5 năm trước đó cộng lại</w:t>
      </w:r>
      <w:r w:rsidRPr="00CE370D">
        <w:rPr>
          <w:rFonts w:ascii="Times New Roman" w:hAnsi="Times New Roman" w:cs="Times New Roman"/>
          <w:sz w:val="26"/>
          <w:szCs w:val="26"/>
        </w:rPr>
        <w:t>.</w:t>
      </w:r>
    </w:p>
    <w:p w14:paraId="50618E42" w14:textId="77777777" w:rsidR="00E13068" w:rsidRPr="00E13068" w:rsidRDefault="00CE370D" w:rsidP="00CE370D">
      <w:pPr>
        <w:spacing w:before="120" w:after="120"/>
        <w:jc w:val="both"/>
        <w:rPr>
          <w:rFonts w:ascii="Times New Roman" w:hAnsi="Times New Roman" w:cs="Times New Roman"/>
          <w:b/>
          <w:bCs/>
          <w:color w:val="0070C0"/>
          <w:sz w:val="26"/>
          <w:szCs w:val="26"/>
        </w:rPr>
      </w:pPr>
      <w:r w:rsidRPr="00E13068">
        <w:rPr>
          <w:rFonts w:ascii="Times New Roman" w:hAnsi="Times New Roman" w:cs="Times New Roman"/>
          <w:b/>
          <w:bCs/>
          <w:color w:val="0070C0"/>
          <w:sz w:val="26"/>
          <w:szCs w:val="26"/>
        </w:rPr>
        <w:t>SIRE 2.0 tròn một năm triển khai</w:t>
      </w:r>
    </w:p>
    <w:p w14:paraId="09417C8E" w14:textId="218465D6"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Đến tháng 9, đã có hơn </w:t>
      </w:r>
      <w:r w:rsidRPr="00E13068">
        <w:rPr>
          <w:rFonts w:ascii="Times New Roman" w:hAnsi="Times New Roman" w:cs="Times New Roman"/>
          <w:sz w:val="26"/>
          <w:szCs w:val="26"/>
        </w:rPr>
        <w:t>22.000 cuộc kiểm tra SIRE 2.0</w:t>
      </w:r>
      <w:r w:rsidRPr="00CE370D">
        <w:rPr>
          <w:rFonts w:ascii="Times New Roman" w:hAnsi="Times New Roman" w:cs="Times New Roman"/>
          <w:sz w:val="26"/>
          <w:szCs w:val="26"/>
        </w:rPr>
        <w:t xml:space="preserve"> được thực hiện tại </w:t>
      </w:r>
      <w:r w:rsidRPr="00E13068">
        <w:rPr>
          <w:rFonts w:ascii="Times New Roman" w:hAnsi="Times New Roman" w:cs="Times New Roman"/>
          <w:sz w:val="26"/>
          <w:szCs w:val="26"/>
        </w:rPr>
        <w:t>2.100 cảng</w:t>
      </w:r>
      <w:r w:rsidRPr="00CE370D">
        <w:rPr>
          <w:rFonts w:ascii="Times New Roman" w:hAnsi="Times New Roman" w:cs="Times New Roman"/>
          <w:sz w:val="26"/>
          <w:szCs w:val="26"/>
        </w:rPr>
        <w:t xml:space="preserve"> trên toàn thế giới. Chỉ </w:t>
      </w:r>
      <w:r w:rsidRPr="00E13068">
        <w:rPr>
          <w:rFonts w:ascii="Times New Roman" w:hAnsi="Times New Roman" w:cs="Times New Roman"/>
          <w:sz w:val="26"/>
          <w:szCs w:val="26"/>
        </w:rPr>
        <w:t>0,2%</w:t>
      </w:r>
      <w:r w:rsidRPr="00CE370D">
        <w:rPr>
          <w:rFonts w:ascii="Times New Roman" w:hAnsi="Times New Roman" w:cs="Times New Roman"/>
          <w:sz w:val="26"/>
          <w:szCs w:val="26"/>
        </w:rPr>
        <w:t xml:space="preserve"> trường hợp phải sử dụng phương án dự phòng bằng giấy, cho thấy quá trình chuyển đổi số </w:t>
      </w:r>
      <w:r w:rsidR="00E13068">
        <w:rPr>
          <w:rFonts w:ascii="Times New Roman" w:hAnsi="Times New Roman" w:cs="Times New Roman"/>
          <w:sz w:val="26"/>
          <w:szCs w:val="26"/>
        </w:rPr>
        <w:t xml:space="preserve">đã </w:t>
      </w:r>
      <w:r w:rsidRPr="00CE370D">
        <w:rPr>
          <w:rFonts w:ascii="Times New Roman" w:hAnsi="Times New Roman" w:cs="Times New Roman"/>
          <w:sz w:val="26"/>
          <w:szCs w:val="26"/>
        </w:rPr>
        <w:t>diễn ra thành công.</w:t>
      </w:r>
    </w:p>
    <w:p w14:paraId="0F5977A0" w14:textId="77777777" w:rsidR="00E13068" w:rsidRPr="00E13068" w:rsidRDefault="00CE370D" w:rsidP="00CE370D">
      <w:pPr>
        <w:spacing w:before="120" w:after="120"/>
        <w:jc w:val="both"/>
        <w:rPr>
          <w:rFonts w:ascii="Times New Roman" w:hAnsi="Times New Roman" w:cs="Times New Roman"/>
          <w:b/>
          <w:bCs/>
          <w:color w:val="EE0000"/>
          <w:sz w:val="26"/>
          <w:szCs w:val="26"/>
        </w:rPr>
      </w:pPr>
      <w:r w:rsidRPr="00E13068">
        <w:rPr>
          <w:rFonts w:ascii="Times New Roman" w:hAnsi="Times New Roman" w:cs="Times New Roman"/>
          <w:b/>
          <w:bCs/>
          <w:color w:val="EE0000"/>
          <w:sz w:val="26"/>
          <w:szCs w:val="26"/>
        </w:rPr>
        <w:t>Chiến dịch kiểm tra tập trung (CIC) về tuân thủ BWM</w:t>
      </w:r>
    </w:p>
    <w:p w14:paraId="3054051D" w14:textId="401F17B8"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Ngày </w:t>
      </w:r>
      <w:r w:rsidRPr="00E13068">
        <w:rPr>
          <w:rFonts w:ascii="Times New Roman" w:hAnsi="Times New Roman" w:cs="Times New Roman"/>
          <w:sz w:val="26"/>
          <w:szCs w:val="26"/>
        </w:rPr>
        <w:t>1/9</w:t>
      </w:r>
      <w:r w:rsidRPr="00CE370D">
        <w:rPr>
          <w:rFonts w:ascii="Times New Roman" w:hAnsi="Times New Roman" w:cs="Times New Roman"/>
          <w:sz w:val="26"/>
          <w:szCs w:val="26"/>
        </w:rPr>
        <w:t xml:space="preserve">, Paris MoU và Tokyo MoU khởi động </w:t>
      </w:r>
      <w:r w:rsidRPr="00E13068">
        <w:rPr>
          <w:rFonts w:ascii="Times New Roman" w:hAnsi="Times New Roman" w:cs="Times New Roman"/>
          <w:sz w:val="26"/>
          <w:szCs w:val="26"/>
        </w:rPr>
        <w:t>Chiến dịch Kiểm tra Tập trung (CIC)</w:t>
      </w:r>
      <w:r w:rsidRPr="00CE370D">
        <w:rPr>
          <w:rFonts w:ascii="Times New Roman" w:hAnsi="Times New Roman" w:cs="Times New Roman"/>
          <w:sz w:val="26"/>
          <w:szCs w:val="26"/>
        </w:rPr>
        <w:t xml:space="preserve"> về </w:t>
      </w:r>
      <w:r w:rsidRPr="00E13068">
        <w:rPr>
          <w:rFonts w:ascii="Times New Roman" w:hAnsi="Times New Roman" w:cs="Times New Roman"/>
          <w:sz w:val="26"/>
          <w:szCs w:val="26"/>
        </w:rPr>
        <w:t>Quản lý Nước Dằn (BWM),</w:t>
      </w:r>
      <w:r w:rsidRPr="00CE370D">
        <w:rPr>
          <w:rFonts w:ascii="Times New Roman" w:hAnsi="Times New Roman" w:cs="Times New Roman"/>
          <w:sz w:val="26"/>
          <w:szCs w:val="26"/>
        </w:rPr>
        <w:t xml:space="preserve"> kéo dài đến </w:t>
      </w:r>
      <w:r w:rsidRPr="00E13068">
        <w:rPr>
          <w:rFonts w:ascii="Times New Roman" w:hAnsi="Times New Roman" w:cs="Times New Roman"/>
          <w:sz w:val="26"/>
          <w:szCs w:val="26"/>
        </w:rPr>
        <w:t>30/11/2025</w:t>
      </w:r>
      <w:r w:rsidRPr="00CE370D">
        <w:rPr>
          <w:rFonts w:ascii="Times New Roman" w:hAnsi="Times New Roman" w:cs="Times New Roman"/>
          <w:sz w:val="26"/>
          <w:szCs w:val="26"/>
        </w:rPr>
        <w:t xml:space="preserve">. Các chiến dịch tương tự cũng được triển khai đồng thời bởi nhiều MoU khác, bao gồm </w:t>
      </w:r>
      <w:r w:rsidRPr="00E13068">
        <w:rPr>
          <w:rFonts w:ascii="Times New Roman" w:hAnsi="Times New Roman" w:cs="Times New Roman"/>
          <w:sz w:val="26"/>
          <w:szCs w:val="26"/>
        </w:rPr>
        <w:t>Ấn Độ Dương, Địa Trung Hải, Biển Đen và Viña del Mar</w:t>
      </w:r>
      <w:r w:rsidRPr="00CE370D">
        <w:rPr>
          <w:rFonts w:ascii="Times New Roman" w:hAnsi="Times New Roman" w:cs="Times New Roman"/>
          <w:sz w:val="26"/>
          <w:szCs w:val="26"/>
        </w:rPr>
        <w:t>.</w:t>
      </w:r>
      <w:r w:rsidR="00E13068">
        <w:rPr>
          <w:rFonts w:ascii="Times New Roman" w:hAnsi="Times New Roman" w:cs="Times New Roman"/>
          <w:sz w:val="26"/>
          <w:szCs w:val="26"/>
        </w:rPr>
        <w:t xml:space="preserve"> </w:t>
      </w:r>
      <w:r w:rsidRPr="00CE370D">
        <w:rPr>
          <w:rFonts w:ascii="Times New Roman" w:hAnsi="Times New Roman" w:cs="Times New Roman"/>
          <w:sz w:val="26"/>
          <w:szCs w:val="26"/>
        </w:rPr>
        <w:t xml:space="preserve">Phạm vi </w:t>
      </w:r>
      <w:r w:rsidR="00E13068">
        <w:rPr>
          <w:rFonts w:ascii="Times New Roman" w:hAnsi="Times New Roman" w:cs="Times New Roman"/>
          <w:sz w:val="26"/>
          <w:szCs w:val="26"/>
        </w:rPr>
        <w:t xml:space="preserve">của </w:t>
      </w:r>
      <w:r w:rsidRPr="00CE370D">
        <w:rPr>
          <w:rFonts w:ascii="Times New Roman" w:hAnsi="Times New Roman" w:cs="Times New Roman"/>
          <w:sz w:val="26"/>
          <w:szCs w:val="26"/>
        </w:rPr>
        <w:t xml:space="preserve">chiến dịch nhằm đánh giá mức độ tuân thủ </w:t>
      </w:r>
      <w:r w:rsidR="00E13068">
        <w:rPr>
          <w:rFonts w:ascii="Times New Roman" w:hAnsi="Times New Roman" w:cs="Times New Roman"/>
          <w:sz w:val="26"/>
          <w:szCs w:val="26"/>
        </w:rPr>
        <w:t xml:space="preserve">trên </w:t>
      </w:r>
      <w:r w:rsidRPr="00CE370D">
        <w:rPr>
          <w:rFonts w:ascii="Times New Roman" w:hAnsi="Times New Roman" w:cs="Times New Roman"/>
          <w:sz w:val="26"/>
          <w:szCs w:val="26"/>
        </w:rPr>
        <w:t xml:space="preserve">toàn cầu đối với </w:t>
      </w:r>
      <w:r w:rsidRPr="00E13068">
        <w:rPr>
          <w:rFonts w:ascii="Times New Roman" w:hAnsi="Times New Roman" w:cs="Times New Roman"/>
          <w:sz w:val="26"/>
          <w:szCs w:val="26"/>
        </w:rPr>
        <w:t>Công ước BWM (2004),</w:t>
      </w:r>
      <w:r w:rsidRPr="00CE370D">
        <w:rPr>
          <w:rFonts w:ascii="Times New Roman" w:hAnsi="Times New Roman" w:cs="Times New Roman"/>
          <w:sz w:val="26"/>
          <w:szCs w:val="26"/>
        </w:rPr>
        <w:t xml:space="preserve"> tập trung vào các nội dung chính:</w:t>
      </w:r>
    </w:p>
    <w:p w14:paraId="225505D9" w14:textId="77777777" w:rsidR="00CE370D" w:rsidRPr="00CE370D" w:rsidRDefault="00CE370D" w:rsidP="00CE370D">
      <w:pPr>
        <w:numPr>
          <w:ilvl w:val="0"/>
          <w:numId w:val="5"/>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Phê duyệt và cập nhật </w:t>
      </w:r>
      <w:r w:rsidRPr="00E13068">
        <w:rPr>
          <w:rFonts w:ascii="Times New Roman" w:hAnsi="Times New Roman" w:cs="Times New Roman"/>
          <w:sz w:val="26"/>
          <w:szCs w:val="26"/>
        </w:rPr>
        <w:t>Kế hoạch Quản lý Nước Dằn (BWMP)</w:t>
      </w:r>
    </w:p>
    <w:p w14:paraId="32CE2748" w14:textId="77777777" w:rsidR="00CE370D" w:rsidRPr="00CE370D" w:rsidRDefault="00CE370D" w:rsidP="00CE370D">
      <w:pPr>
        <w:numPr>
          <w:ilvl w:val="0"/>
          <w:numId w:val="5"/>
        </w:numPr>
        <w:spacing w:before="120" w:after="120"/>
        <w:jc w:val="both"/>
        <w:rPr>
          <w:rFonts w:ascii="Times New Roman" w:hAnsi="Times New Roman" w:cs="Times New Roman"/>
          <w:sz w:val="26"/>
          <w:szCs w:val="26"/>
        </w:rPr>
      </w:pPr>
      <w:r w:rsidRPr="00E13068">
        <w:rPr>
          <w:rFonts w:ascii="Times New Roman" w:hAnsi="Times New Roman" w:cs="Times New Roman"/>
          <w:sz w:val="26"/>
          <w:szCs w:val="26"/>
        </w:rPr>
        <w:t>Huấn luyện thuyền viên</w:t>
      </w:r>
      <w:r w:rsidRPr="00CE370D">
        <w:rPr>
          <w:rFonts w:ascii="Times New Roman" w:hAnsi="Times New Roman" w:cs="Times New Roman"/>
          <w:sz w:val="26"/>
          <w:szCs w:val="26"/>
        </w:rPr>
        <w:t xml:space="preserve"> và mức độ quen thuộc với vận hành hệ thống</w:t>
      </w:r>
    </w:p>
    <w:p w14:paraId="29C5B9A4" w14:textId="59E5DB78" w:rsidR="00CE370D" w:rsidRPr="00E13068" w:rsidRDefault="00CE370D" w:rsidP="00CE370D">
      <w:pPr>
        <w:numPr>
          <w:ilvl w:val="0"/>
          <w:numId w:val="5"/>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Tính </w:t>
      </w:r>
      <w:r w:rsidRPr="00E13068">
        <w:rPr>
          <w:rFonts w:ascii="Times New Roman" w:hAnsi="Times New Roman" w:cs="Times New Roman"/>
          <w:sz w:val="26"/>
          <w:szCs w:val="26"/>
        </w:rPr>
        <w:t>chính xác</w:t>
      </w:r>
      <w:r w:rsidRPr="00CE370D">
        <w:rPr>
          <w:rFonts w:ascii="Times New Roman" w:hAnsi="Times New Roman" w:cs="Times New Roman"/>
          <w:sz w:val="26"/>
          <w:szCs w:val="26"/>
        </w:rPr>
        <w:t xml:space="preserve"> và công tác </w:t>
      </w:r>
      <w:r w:rsidRPr="00E13068">
        <w:rPr>
          <w:rFonts w:ascii="Times New Roman" w:hAnsi="Times New Roman" w:cs="Times New Roman"/>
          <w:sz w:val="26"/>
          <w:szCs w:val="26"/>
        </w:rPr>
        <w:t xml:space="preserve">bảo quản </w:t>
      </w:r>
      <w:r w:rsidR="00E13068">
        <w:rPr>
          <w:rFonts w:ascii="Times New Roman" w:hAnsi="Times New Roman" w:cs="Times New Roman"/>
          <w:sz w:val="26"/>
          <w:szCs w:val="26"/>
        </w:rPr>
        <w:t>Nhật ký</w:t>
      </w:r>
      <w:r w:rsidRPr="00E13068">
        <w:rPr>
          <w:rFonts w:ascii="Times New Roman" w:hAnsi="Times New Roman" w:cs="Times New Roman"/>
          <w:sz w:val="26"/>
          <w:szCs w:val="26"/>
        </w:rPr>
        <w:t xml:space="preserve"> Nước Dằn (BWRB)</w:t>
      </w:r>
    </w:p>
    <w:p w14:paraId="216FA32B" w14:textId="77777777" w:rsidR="00CE370D" w:rsidRPr="00CE370D" w:rsidRDefault="00CE370D" w:rsidP="00CE370D">
      <w:pPr>
        <w:numPr>
          <w:ilvl w:val="0"/>
          <w:numId w:val="5"/>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Phê duyệt và </w:t>
      </w:r>
      <w:r w:rsidRPr="00E13068">
        <w:rPr>
          <w:rFonts w:ascii="Times New Roman" w:hAnsi="Times New Roman" w:cs="Times New Roman"/>
          <w:sz w:val="26"/>
          <w:szCs w:val="26"/>
        </w:rPr>
        <w:t>tình trạng vận hành</w:t>
      </w:r>
      <w:r w:rsidRPr="00CE370D">
        <w:rPr>
          <w:rFonts w:ascii="Times New Roman" w:hAnsi="Times New Roman" w:cs="Times New Roman"/>
          <w:sz w:val="26"/>
          <w:szCs w:val="26"/>
        </w:rPr>
        <w:t xml:space="preserve"> của thiết bị </w:t>
      </w:r>
      <w:r w:rsidRPr="00E13068">
        <w:rPr>
          <w:rFonts w:ascii="Times New Roman" w:hAnsi="Times New Roman" w:cs="Times New Roman"/>
          <w:sz w:val="26"/>
          <w:szCs w:val="26"/>
        </w:rPr>
        <w:t>BWMS</w:t>
      </w:r>
    </w:p>
    <w:p w14:paraId="52D37340" w14:textId="77777777" w:rsidR="00CE370D" w:rsidRPr="00CE370D" w:rsidRDefault="00CE370D" w:rsidP="00CE370D">
      <w:pPr>
        <w:numPr>
          <w:ilvl w:val="0"/>
          <w:numId w:val="5"/>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Xác minh </w:t>
      </w:r>
      <w:r w:rsidRPr="00E13068">
        <w:rPr>
          <w:rFonts w:ascii="Times New Roman" w:hAnsi="Times New Roman" w:cs="Times New Roman"/>
          <w:sz w:val="26"/>
          <w:szCs w:val="26"/>
        </w:rPr>
        <w:t>chứng nhận BWM</w:t>
      </w:r>
      <w:r w:rsidRPr="00CE370D">
        <w:rPr>
          <w:rFonts w:ascii="Times New Roman" w:hAnsi="Times New Roman" w:cs="Times New Roman"/>
          <w:sz w:val="26"/>
          <w:szCs w:val="26"/>
        </w:rPr>
        <w:t xml:space="preserve"> và các trường hợp </w:t>
      </w:r>
      <w:r w:rsidRPr="00E13068">
        <w:rPr>
          <w:rFonts w:ascii="Times New Roman" w:hAnsi="Times New Roman" w:cs="Times New Roman"/>
          <w:sz w:val="26"/>
          <w:szCs w:val="26"/>
        </w:rPr>
        <w:t>miễn trừ</w:t>
      </w:r>
    </w:p>
    <w:p w14:paraId="14F934CC" w14:textId="099C11E3" w:rsidR="00CE370D" w:rsidRPr="00E13068" w:rsidRDefault="00CE370D" w:rsidP="00CE370D">
      <w:pPr>
        <w:numPr>
          <w:ilvl w:val="0"/>
          <w:numId w:val="5"/>
        </w:num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Quy trình </w:t>
      </w:r>
      <w:r w:rsidRPr="00E13068">
        <w:rPr>
          <w:rFonts w:ascii="Times New Roman" w:hAnsi="Times New Roman" w:cs="Times New Roman"/>
          <w:sz w:val="26"/>
          <w:szCs w:val="26"/>
        </w:rPr>
        <w:t xml:space="preserve">quản lý và thải bỏ </w:t>
      </w:r>
      <w:r w:rsidR="00E13068">
        <w:rPr>
          <w:rFonts w:ascii="Times New Roman" w:hAnsi="Times New Roman" w:cs="Times New Roman"/>
          <w:sz w:val="26"/>
          <w:szCs w:val="26"/>
        </w:rPr>
        <w:t>cặn bùn nước dằn</w:t>
      </w:r>
    </w:p>
    <w:p w14:paraId="23F95EBF"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10/2025</w:t>
      </w:r>
    </w:p>
    <w:p w14:paraId="5DB47FDC" w14:textId="06CBEA6B" w:rsidR="00E13068" w:rsidRPr="00E13068" w:rsidRDefault="00CE370D" w:rsidP="00CE370D">
      <w:pPr>
        <w:spacing w:before="120" w:after="120"/>
        <w:jc w:val="both"/>
        <w:rPr>
          <w:rFonts w:ascii="Times New Roman" w:hAnsi="Times New Roman" w:cs="Times New Roman"/>
          <w:b/>
          <w:bCs/>
          <w:color w:val="EE0000"/>
          <w:sz w:val="26"/>
          <w:szCs w:val="26"/>
        </w:rPr>
      </w:pPr>
      <w:r w:rsidRPr="00E13068">
        <w:rPr>
          <w:rFonts w:ascii="Times New Roman" w:hAnsi="Times New Roman" w:cs="Times New Roman"/>
          <w:b/>
          <w:bCs/>
          <w:color w:val="EE0000"/>
          <w:sz w:val="26"/>
          <w:szCs w:val="26"/>
        </w:rPr>
        <w:t xml:space="preserve">Đàm phán </w:t>
      </w:r>
      <w:r w:rsidR="00E13068">
        <w:rPr>
          <w:rFonts w:ascii="Times New Roman" w:hAnsi="Times New Roman" w:cs="Times New Roman"/>
          <w:b/>
          <w:bCs/>
          <w:color w:val="EE0000"/>
          <w:sz w:val="26"/>
          <w:szCs w:val="26"/>
        </w:rPr>
        <w:t xml:space="preserve">về </w:t>
      </w:r>
      <w:r w:rsidRPr="00E13068">
        <w:rPr>
          <w:rFonts w:ascii="Times New Roman" w:hAnsi="Times New Roman" w:cs="Times New Roman"/>
          <w:b/>
          <w:bCs/>
          <w:color w:val="EE0000"/>
          <w:sz w:val="26"/>
          <w:szCs w:val="26"/>
        </w:rPr>
        <w:t>Net-Zero tại IMO bế tắc</w:t>
      </w:r>
    </w:p>
    <w:p w14:paraId="30B48321" w14:textId="7099FC40"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Phiên họp bất thường của </w:t>
      </w:r>
      <w:r w:rsidRPr="00E13068">
        <w:rPr>
          <w:rFonts w:ascii="Times New Roman" w:hAnsi="Times New Roman" w:cs="Times New Roman"/>
          <w:sz w:val="26"/>
          <w:szCs w:val="26"/>
        </w:rPr>
        <w:t>MEPC</w:t>
      </w:r>
      <w:r w:rsidRPr="00CE370D">
        <w:rPr>
          <w:rFonts w:ascii="Times New Roman" w:hAnsi="Times New Roman" w:cs="Times New Roman"/>
          <w:sz w:val="26"/>
          <w:szCs w:val="26"/>
        </w:rPr>
        <w:t xml:space="preserve"> vào tháng 10 kết thúc mà </w:t>
      </w:r>
      <w:r w:rsidRPr="00E13068">
        <w:rPr>
          <w:rFonts w:ascii="Times New Roman" w:hAnsi="Times New Roman" w:cs="Times New Roman"/>
          <w:color w:val="EE0000"/>
          <w:sz w:val="26"/>
          <w:szCs w:val="26"/>
        </w:rPr>
        <w:t xml:space="preserve">không đạt được đồng thuận </w:t>
      </w:r>
      <w:r w:rsidRPr="00CE370D">
        <w:rPr>
          <w:rFonts w:ascii="Times New Roman" w:hAnsi="Times New Roman" w:cs="Times New Roman"/>
          <w:sz w:val="26"/>
          <w:szCs w:val="26"/>
        </w:rPr>
        <w:t xml:space="preserve">về </w:t>
      </w:r>
      <w:r w:rsidRPr="00E13068">
        <w:rPr>
          <w:rFonts w:ascii="Times New Roman" w:hAnsi="Times New Roman" w:cs="Times New Roman"/>
          <w:color w:val="EE0000"/>
          <w:sz w:val="26"/>
          <w:szCs w:val="26"/>
        </w:rPr>
        <w:t>Khuôn khổ Net-Zero</w:t>
      </w:r>
      <w:r w:rsidRPr="00CE370D">
        <w:rPr>
          <w:rFonts w:ascii="Times New Roman" w:hAnsi="Times New Roman" w:cs="Times New Roman"/>
          <w:sz w:val="26"/>
          <w:szCs w:val="26"/>
        </w:rPr>
        <w:t xml:space="preserve">, phơi bày những chia rẽ sâu sắc về định giá phát thải và tiêu chuẩn nhiên liệu, dù trước đó đã có chấp thuận về nguyên tắc tại </w:t>
      </w:r>
      <w:r w:rsidRPr="006F011D">
        <w:rPr>
          <w:rFonts w:ascii="Times New Roman" w:hAnsi="Times New Roman" w:cs="Times New Roman"/>
          <w:sz w:val="26"/>
          <w:szCs w:val="26"/>
        </w:rPr>
        <w:t>MEPC 83.</w:t>
      </w:r>
    </w:p>
    <w:p w14:paraId="18D1CF45" w14:textId="77777777" w:rsidR="006F011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Công bố kết luận điều tra vụ Wakashio</w:t>
      </w:r>
    </w:p>
    <w:p w14:paraId="1817563E" w14:textId="319D1EF0"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Tháng 10, tòa án điều tra vụ </w:t>
      </w:r>
      <w:r w:rsidRPr="006F011D">
        <w:rPr>
          <w:rFonts w:ascii="Times New Roman" w:hAnsi="Times New Roman" w:cs="Times New Roman"/>
          <w:sz w:val="26"/>
          <w:szCs w:val="26"/>
        </w:rPr>
        <w:t xml:space="preserve">tàu MV Wakashio </w:t>
      </w:r>
      <w:r w:rsidR="006F011D">
        <w:rPr>
          <w:rFonts w:ascii="Times New Roman" w:hAnsi="Times New Roman" w:cs="Times New Roman"/>
          <w:sz w:val="26"/>
          <w:szCs w:val="26"/>
        </w:rPr>
        <w:t xml:space="preserve">bị </w:t>
      </w:r>
      <w:r w:rsidRPr="006F011D">
        <w:rPr>
          <w:rFonts w:ascii="Times New Roman" w:hAnsi="Times New Roman" w:cs="Times New Roman"/>
          <w:sz w:val="26"/>
          <w:szCs w:val="26"/>
        </w:rPr>
        <w:t>mắc cạn năm 2020</w:t>
      </w:r>
      <w:r w:rsidRPr="00CE370D">
        <w:rPr>
          <w:rFonts w:ascii="Times New Roman" w:hAnsi="Times New Roman" w:cs="Times New Roman"/>
          <w:sz w:val="26"/>
          <w:szCs w:val="26"/>
        </w:rPr>
        <w:t xml:space="preserve"> kết luận rằng con tàu </w:t>
      </w:r>
      <w:r w:rsidRPr="006F011D">
        <w:rPr>
          <w:rFonts w:ascii="Times New Roman" w:hAnsi="Times New Roman" w:cs="Times New Roman"/>
          <w:color w:val="EE0000"/>
          <w:sz w:val="26"/>
          <w:szCs w:val="26"/>
        </w:rPr>
        <w:t>có thể đã được cứu trong tuần đầu tiên</w:t>
      </w:r>
      <w:r w:rsidRPr="00CE370D">
        <w:rPr>
          <w:rFonts w:ascii="Times New Roman" w:hAnsi="Times New Roman" w:cs="Times New Roman"/>
          <w:sz w:val="26"/>
          <w:szCs w:val="26"/>
        </w:rPr>
        <w:t xml:space="preserve">. Các thiếu sót trong </w:t>
      </w:r>
      <w:r w:rsidRPr="006F011D">
        <w:rPr>
          <w:rFonts w:ascii="Times New Roman" w:hAnsi="Times New Roman" w:cs="Times New Roman"/>
          <w:sz w:val="26"/>
          <w:szCs w:val="26"/>
        </w:rPr>
        <w:t>quản lý buồng lái, phối hợp cứu hộ và phản ứng của chính quyền địa phương</w:t>
      </w:r>
      <w:r w:rsidRPr="00CE370D">
        <w:rPr>
          <w:rFonts w:ascii="Times New Roman" w:hAnsi="Times New Roman" w:cs="Times New Roman"/>
          <w:sz w:val="26"/>
          <w:szCs w:val="26"/>
        </w:rPr>
        <w:t xml:space="preserve"> được xác định là các yếu tố góp phần.</w:t>
      </w:r>
    </w:p>
    <w:p w14:paraId="0EA8EC5C" w14:textId="4608D567" w:rsidR="006F011D" w:rsidRPr="006F011D" w:rsidRDefault="00CE370D" w:rsidP="00CE370D">
      <w:pPr>
        <w:spacing w:before="120" w:after="120"/>
        <w:jc w:val="both"/>
        <w:rPr>
          <w:rFonts w:ascii="Times New Roman" w:hAnsi="Times New Roman" w:cs="Times New Roman"/>
          <w:b/>
          <w:bCs/>
          <w:color w:val="EE0000"/>
          <w:sz w:val="26"/>
          <w:szCs w:val="26"/>
        </w:rPr>
      </w:pPr>
      <w:r w:rsidRPr="006F011D">
        <w:rPr>
          <w:rFonts w:ascii="Times New Roman" w:hAnsi="Times New Roman" w:cs="Times New Roman"/>
          <w:b/>
          <w:bCs/>
          <w:color w:val="EE0000"/>
          <w:sz w:val="26"/>
          <w:szCs w:val="26"/>
        </w:rPr>
        <w:t>OCIMF phát động Chiến dịch Kiểm tra Trọng tâm</w:t>
      </w:r>
    </w:p>
    <w:p w14:paraId="5254466A" w14:textId="018034B5" w:rsidR="00CE370D" w:rsidRDefault="00CE370D" w:rsidP="00CE370D">
      <w:pPr>
        <w:spacing w:before="120" w:after="120"/>
        <w:jc w:val="both"/>
        <w:rPr>
          <w:rFonts w:ascii="Times New Roman" w:hAnsi="Times New Roman" w:cs="Times New Roman"/>
          <w:sz w:val="26"/>
          <w:szCs w:val="26"/>
        </w:rPr>
      </w:pPr>
      <w:r w:rsidRPr="006F011D">
        <w:rPr>
          <w:rFonts w:ascii="Times New Roman" w:hAnsi="Times New Roman" w:cs="Times New Roman"/>
          <w:sz w:val="26"/>
          <w:szCs w:val="26"/>
        </w:rPr>
        <w:t>OCIMF</w:t>
      </w:r>
      <w:r w:rsidRPr="00CE370D">
        <w:rPr>
          <w:rFonts w:ascii="Times New Roman" w:hAnsi="Times New Roman" w:cs="Times New Roman"/>
          <w:sz w:val="26"/>
          <w:szCs w:val="26"/>
        </w:rPr>
        <w:t xml:space="preserve"> khởi xướng </w:t>
      </w:r>
      <w:r w:rsidRPr="006F011D">
        <w:rPr>
          <w:rFonts w:ascii="Times New Roman" w:hAnsi="Times New Roman" w:cs="Times New Roman"/>
          <w:color w:val="EE0000"/>
          <w:sz w:val="26"/>
          <w:szCs w:val="26"/>
        </w:rPr>
        <w:t>Chiến dịch Kiểm tra Trọng tâm kéo dài 6 tháng</w:t>
      </w:r>
      <w:r w:rsidRPr="00CE370D">
        <w:rPr>
          <w:rFonts w:ascii="Times New Roman" w:hAnsi="Times New Roman" w:cs="Times New Roman"/>
          <w:sz w:val="26"/>
          <w:szCs w:val="26"/>
        </w:rPr>
        <w:t xml:space="preserve"> theo </w:t>
      </w:r>
      <w:r w:rsidRPr="006F011D">
        <w:rPr>
          <w:rFonts w:ascii="Times New Roman" w:hAnsi="Times New Roman" w:cs="Times New Roman"/>
          <w:color w:val="EE0000"/>
          <w:sz w:val="26"/>
          <w:szCs w:val="26"/>
        </w:rPr>
        <w:t>SIRE 2.0</w:t>
      </w:r>
      <w:r w:rsidRPr="00CE370D">
        <w:rPr>
          <w:rFonts w:ascii="Times New Roman" w:hAnsi="Times New Roman" w:cs="Times New Roman"/>
          <w:sz w:val="26"/>
          <w:szCs w:val="26"/>
        </w:rPr>
        <w:t xml:space="preserve">, nhằm đánh giá </w:t>
      </w:r>
      <w:r w:rsidRPr="006F011D">
        <w:rPr>
          <w:rFonts w:ascii="Times New Roman" w:hAnsi="Times New Roman" w:cs="Times New Roman"/>
          <w:sz w:val="26"/>
          <w:szCs w:val="26"/>
        </w:rPr>
        <w:t>mức độ tăng cường an ninh của tàu</w:t>
      </w:r>
      <w:r w:rsidRPr="00CE370D">
        <w:rPr>
          <w:rFonts w:ascii="Times New Roman" w:hAnsi="Times New Roman" w:cs="Times New Roman"/>
          <w:sz w:val="26"/>
          <w:szCs w:val="26"/>
        </w:rPr>
        <w:t xml:space="preserve"> và </w:t>
      </w:r>
      <w:r w:rsidRPr="006F011D">
        <w:rPr>
          <w:rFonts w:ascii="Times New Roman" w:hAnsi="Times New Roman" w:cs="Times New Roman"/>
          <w:sz w:val="26"/>
          <w:szCs w:val="26"/>
        </w:rPr>
        <w:t>sự sẵn sàng của thuyền viên</w:t>
      </w:r>
      <w:r w:rsidRPr="00CE370D">
        <w:rPr>
          <w:rFonts w:ascii="Times New Roman" w:hAnsi="Times New Roman" w:cs="Times New Roman"/>
          <w:sz w:val="26"/>
          <w:szCs w:val="26"/>
        </w:rPr>
        <w:t>, phản ánh những lo ngại an ninh ngày càng gia tăng.</w:t>
      </w:r>
    </w:p>
    <w:p w14:paraId="4E7F27AD"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11/2025</w:t>
      </w:r>
    </w:p>
    <w:p w14:paraId="4D42326B" w14:textId="77777777" w:rsidR="006F011D" w:rsidRPr="006F011D" w:rsidRDefault="00CE370D" w:rsidP="00CE370D">
      <w:pPr>
        <w:spacing w:before="120" w:after="120"/>
        <w:jc w:val="both"/>
        <w:rPr>
          <w:rFonts w:ascii="Times New Roman" w:hAnsi="Times New Roman" w:cs="Times New Roman"/>
          <w:b/>
          <w:bCs/>
          <w:color w:val="EE0000"/>
          <w:sz w:val="26"/>
          <w:szCs w:val="26"/>
        </w:rPr>
      </w:pPr>
      <w:r w:rsidRPr="006F011D">
        <w:rPr>
          <w:rFonts w:ascii="Times New Roman" w:hAnsi="Times New Roman" w:cs="Times New Roman"/>
          <w:b/>
          <w:bCs/>
          <w:color w:val="EE0000"/>
          <w:sz w:val="26"/>
          <w:szCs w:val="26"/>
        </w:rPr>
        <w:t>Cướp biển Somalia tái bùng phát</w:t>
      </w:r>
    </w:p>
    <w:p w14:paraId="7F21F3C8" w14:textId="319F6A85"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lastRenderedPageBreak/>
        <w:t xml:space="preserve">Từ cuối tháng 10 sang tháng 11, </w:t>
      </w:r>
      <w:r w:rsidRPr="006F011D">
        <w:rPr>
          <w:rFonts w:ascii="Times New Roman" w:hAnsi="Times New Roman" w:cs="Times New Roman"/>
          <w:sz w:val="26"/>
          <w:szCs w:val="26"/>
        </w:rPr>
        <w:t>nạn cướp biển Somalia</w:t>
      </w:r>
      <w:r w:rsidRPr="00CE370D">
        <w:rPr>
          <w:rFonts w:ascii="Times New Roman" w:hAnsi="Times New Roman" w:cs="Times New Roman"/>
          <w:sz w:val="26"/>
          <w:szCs w:val="26"/>
        </w:rPr>
        <w:t xml:space="preserve"> bùng phát trở lại mạnh mẽ. Vụ </w:t>
      </w:r>
      <w:r w:rsidRPr="006F011D">
        <w:rPr>
          <w:rFonts w:ascii="Times New Roman" w:hAnsi="Times New Roman" w:cs="Times New Roman"/>
          <w:sz w:val="26"/>
          <w:szCs w:val="26"/>
        </w:rPr>
        <w:t>tàu chở dầu HELLAS APHRODITE</w:t>
      </w:r>
      <w:r w:rsidRPr="00CE370D">
        <w:rPr>
          <w:rFonts w:ascii="Times New Roman" w:hAnsi="Times New Roman" w:cs="Times New Roman"/>
          <w:sz w:val="26"/>
          <w:szCs w:val="26"/>
        </w:rPr>
        <w:t xml:space="preserve"> bị tiếp cận </w:t>
      </w:r>
      <w:r w:rsidR="006F011D">
        <w:rPr>
          <w:rFonts w:ascii="Times New Roman" w:hAnsi="Times New Roman" w:cs="Times New Roman"/>
          <w:sz w:val="26"/>
          <w:szCs w:val="26"/>
        </w:rPr>
        <w:t xml:space="preserve">và </w:t>
      </w:r>
      <w:r w:rsidRPr="00CE370D">
        <w:rPr>
          <w:rFonts w:ascii="Times New Roman" w:hAnsi="Times New Roman" w:cs="Times New Roman"/>
          <w:sz w:val="26"/>
          <w:szCs w:val="26"/>
        </w:rPr>
        <w:t xml:space="preserve">lên tàu ngày </w:t>
      </w:r>
      <w:r w:rsidRPr="006F011D">
        <w:rPr>
          <w:rFonts w:ascii="Times New Roman" w:hAnsi="Times New Roman" w:cs="Times New Roman"/>
          <w:sz w:val="26"/>
          <w:szCs w:val="26"/>
        </w:rPr>
        <w:t>6/11</w:t>
      </w:r>
      <w:r w:rsidRPr="00CE370D">
        <w:rPr>
          <w:rFonts w:ascii="Times New Roman" w:hAnsi="Times New Roman" w:cs="Times New Roman"/>
          <w:sz w:val="26"/>
          <w:szCs w:val="26"/>
        </w:rPr>
        <w:t xml:space="preserve"> là một trong những vụ tấn công </w:t>
      </w:r>
      <w:r w:rsidR="006F011D">
        <w:rPr>
          <w:rFonts w:ascii="Times New Roman" w:hAnsi="Times New Roman" w:cs="Times New Roman"/>
          <w:sz w:val="26"/>
          <w:szCs w:val="26"/>
        </w:rPr>
        <w:t xml:space="preserve">ở </w:t>
      </w:r>
      <w:r w:rsidRPr="006F011D">
        <w:rPr>
          <w:rFonts w:ascii="Times New Roman" w:hAnsi="Times New Roman" w:cs="Times New Roman"/>
          <w:sz w:val="26"/>
          <w:szCs w:val="26"/>
        </w:rPr>
        <w:t>xa bờ nhất trong nhiều năm</w:t>
      </w:r>
      <w:r w:rsidRPr="00CE370D">
        <w:rPr>
          <w:rFonts w:ascii="Times New Roman" w:hAnsi="Times New Roman" w:cs="Times New Roman"/>
          <w:sz w:val="26"/>
          <w:szCs w:val="26"/>
        </w:rPr>
        <w:t xml:space="preserve">, đẩy đánh giá mức đe dọa khu vực lên </w:t>
      </w:r>
      <w:r w:rsidRPr="006F011D">
        <w:rPr>
          <w:rFonts w:ascii="Times New Roman" w:hAnsi="Times New Roman" w:cs="Times New Roman"/>
          <w:color w:val="EE0000"/>
          <w:sz w:val="26"/>
          <w:szCs w:val="26"/>
        </w:rPr>
        <w:t>ngưỡng nghiêm trọng</w:t>
      </w:r>
      <w:r w:rsidRPr="00CE370D">
        <w:rPr>
          <w:rFonts w:ascii="Times New Roman" w:hAnsi="Times New Roman" w:cs="Times New Roman"/>
          <w:sz w:val="26"/>
          <w:szCs w:val="26"/>
        </w:rPr>
        <w:t>.</w:t>
      </w:r>
    </w:p>
    <w:p w14:paraId="08EDD527" w14:textId="77777777" w:rsidR="00CE370D" w:rsidRPr="00CE370D" w:rsidRDefault="00CE370D" w:rsidP="00CE370D">
      <w:pPr>
        <w:spacing w:before="120" w:after="120"/>
        <w:jc w:val="both"/>
        <w:rPr>
          <w:rFonts w:ascii="Times New Roman" w:hAnsi="Times New Roman" w:cs="Times New Roman"/>
          <w:b/>
          <w:bCs/>
          <w:sz w:val="26"/>
          <w:szCs w:val="26"/>
        </w:rPr>
      </w:pPr>
      <w:r w:rsidRPr="00CE370D">
        <w:rPr>
          <w:rFonts w:ascii="Times New Roman" w:hAnsi="Times New Roman" w:cs="Times New Roman"/>
          <w:b/>
          <w:bCs/>
          <w:sz w:val="26"/>
          <w:szCs w:val="26"/>
        </w:rPr>
        <w:t>Tháng 12/2025</w:t>
      </w:r>
    </w:p>
    <w:p w14:paraId="0E49128A" w14:textId="77777777" w:rsidR="006F011D" w:rsidRPr="006F011D" w:rsidRDefault="00CE370D" w:rsidP="00CE370D">
      <w:pPr>
        <w:spacing w:before="120" w:after="120"/>
        <w:jc w:val="both"/>
        <w:rPr>
          <w:rFonts w:ascii="Times New Roman" w:hAnsi="Times New Roman" w:cs="Times New Roman"/>
          <w:b/>
          <w:bCs/>
          <w:color w:val="7030A0"/>
          <w:sz w:val="26"/>
          <w:szCs w:val="26"/>
        </w:rPr>
      </w:pPr>
      <w:r w:rsidRPr="006F011D">
        <w:rPr>
          <w:rFonts w:ascii="Times New Roman" w:hAnsi="Times New Roman" w:cs="Times New Roman"/>
          <w:b/>
          <w:bCs/>
          <w:color w:val="7030A0"/>
          <w:sz w:val="26"/>
          <w:szCs w:val="26"/>
        </w:rPr>
        <w:t>NTSB công bố báo cáo cuối cùng về MV Dali</w:t>
      </w:r>
    </w:p>
    <w:p w14:paraId="2716F975" w14:textId="2458E59E"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Tháng 12, </w:t>
      </w:r>
      <w:r w:rsidRPr="006F011D">
        <w:rPr>
          <w:rFonts w:ascii="Times New Roman" w:hAnsi="Times New Roman" w:cs="Times New Roman"/>
          <w:sz w:val="26"/>
          <w:szCs w:val="26"/>
        </w:rPr>
        <w:t>NTSB</w:t>
      </w:r>
      <w:r w:rsidRPr="00CE370D">
        <w:rPr>
          <w:rFonts w:ascii="Times New Roman" w:hAnsi="Times New Roman" w:cs="Times New Roman"/>
          <w:sz w:val="26"/>
          <w:szCs w:val="26"/>
        </w:rPr>
        <w:t xml:space="preserve"> kết luận rằng </w:t>
      </w:r>
      <w:r w:rsidRPr="006F011D">
        <w:rPr>
          <w:rFonts w:ascii="Times New Roman" w:hAnsi="Times New Roman" w:cs="Times New Roman"/>
          <w:sz w:val="26"/>
          <w:szCs w:val="26"/>
        </w:rPr>
        <w:t>một dây tín hiệu bị lỏng</w:t>
      </w:r>
      <w:r w:rsidRPr="00CE370D">
        <w:rPr>
          <w:rFonts w:ascii="Times New Roman" w:hAnsi="Times New Roman" w:cs="Times New Roman"/>
          <w:sz w:val="26"/>
          <w:szCs w:val="26"/>
        </w:rPr>
        <w:t xml:space="preserve"> là nguyên nhân gây mất điện, dẫn đến vụ va chạm năm 2024 của </w:t>
      </w:r>
      <w:r w:rsidRPr="006F011D">
        <w:rPr>
          <w:rFonts w:ascii="Times New Roman" w:hAnsi="Times New Roman" w:cs="Times New Roman"/>
          <w:sz w:val="26"/>
          <w:szCs w:val="26"/>
        </w:rPr>
        <w:t>MV Dali</w:t>
      </w:r>
      <w:r w:rsidRPr="00CE370D">
        <w:rPr>
          <w:rFonts w:ascii="Times New Roman" w:hAnsi="Times New Roman" w:cs="Times New Roman"/>
          <w:sz w:val="26"/>
          <w:szCs w:val="26"/>
        </w:rPr>
        <w:t xml:space="preserve"> với </w:t>
      </w:r>
      <w:r w:rsidRPr="006F011D">
        <w:rPr>
          <w:rFonts w:ascii="Times New Roman" w:hAnsi="Times New Roman" w:cs="Times New Roman"/>
          <w:sz w:val="26"/>
          <w:szCs w:val="26"/>
        </w:rPr>
        <w:t>cầu Key Bridge (Baltimore).</w:t>
      </w:r>
      <w:r w:rsidRPr="00CE370D">
        <w:rPr>
          <w:rFonts w:ascii="Times New Roman" w:hAnsi="Times New Roman" w:cs="Times New Roman"/>
          <w:sz w:val="26"/>
          <w:szCs w:val="26"/>
        </w:rPr>
        <w:t xml:space="preserve"> Báo cáo chỉ ra nhiều vấn đề an toàn mang tính hệ thống và đưa ra các khuyến nghị nhằm ngăn ngừa sự cố mất điện tương tự trong tương lai.</w:t>
      </w:r>
    </w:p>
    <w:p w14:paraId="7D2ED51F" w14:textId="77777777" w:rsidR="006F011D" w:rsidRDefault="00CE370D" w:rsidP="00CE370D">
      <w:pPr>
        <w:spacing w:before="120" w:after="120"/>
        <w:jc w:val="both"/>
        <w:rPr>
          <w:rFonts w:ascii="Times New Roman" w:hAnsi="Times New Roman" w:cs="Times New Roman"/>
          <w:sz w:val="26"/>
          <w:szCs w:val="26"/>
        </w:rPr>
      </w:pPr>
      <w:r w:rsidRPr="006F011D">
        <w:rPr>
          <w:rFonts w:ascii="Times New Roman" w:hAnsi="Times New Roman" w:cs="Times New Roman"/>
          <w:b/>
          <w:bCs/>
          <w:sz w:val="26"/>
          <w:szCs w:val="26"/>
        </w:rPr>
        <w:t>Số lượng nữ thuyền viên tại Hy Lạp tăng mạnh</w:t>
      </w:r>
    </w:p>
    <w:p w14:paraId="376CD180" w14:textId="08B2F8AE" w:rsidR="00CE370D" w:rsidRPr="00CE370D" w:rsidRDefault="00CE370D" w:rsidP="00CE370D">
      <w:pPr>
        <w:spacing w:before="120" w:after="120"/>
        <w:jc w:val="both"/>
        <w:rPr>
          <w:rFonts w:ascii="Times New Roman" w:hAnsi="Times New Roman" w:cs="Times New Roman"/>
          <w:sz w:val="26"/>
          <w:szCs w:val="26"/>
        </w:rPr>
      </w:pPr>
      <w:r w:rsidRPr="00CE370D">
        <w:rPr>
          <w:rFonts w:ascii="Times New Roman" w:hAnsi="Times New Roman" w:cs="Times New Roman"/>
          <w:sz w:val="26"/>
          <w:szCs w:val="26"/>
        </w:rPr>
        <w:t xml:space="preserve">Một nghiên cứu công bố tháng 12 cho thấy số </w:t>
      </w:r>
      <w:r w:rsidRPr="006F011D">
        <w:rPr>
          <w:rFonts w:ascii="Times New Roman" w:hAnsi="Times New Roman" w:cs="Times New Roman"/>
          <w:sz w:val="26"/>
          <w:szCs w:val="26"/>
        </w:rPr>
        <w:t>nữ thuyền viên đăng ký tại Hy Lạp</w:t>
      </w:r>
      <w:r w:rsidRPr="00CE370D">
        <w:rPr>
          <w:rFonts w:ascii="Times New Roman" w:hAnsi="Times New Roman" w:cs="Times New Roman"/>
          <w:sz w:val="26"/>
          <w:szCs w:val="26"/>
        </w:rPr>
        <w:t xml:space="preserve"> tăng </w:t>
      </w:r>
      <w:r w:rsidRPr="006F011D">
        <w:rPr>
          <w:rFonts w:ascii="Times New Roman" w:hAnsi="Times New Roman" w:cs="Times New Roman"/>
          <w:sz w:val="26"/>
          <w:szCs w:val="26"/>
        </w:rPr>
        <w:t>65,6%</w:t>
      </w:r>
      <w:r w:rsidRPr="00CE370D">
        <w:rPr>
          <w:rFonts w:ascii="Times New Roman" w:hAnsi="Times New Roman" w:cs="Times New Roman"/>
          <w:sz w:val="26"/>
          <w:szCs w:val="26"/>
        </w:rPr>
        <w:t xml:space="preserve"> trong giai đoạn </w:t>
      </w:r>
      <w:r w:rsidRPr="006F011D">
        <w:rPr>
          <w:rFonts w:ascii="Times New Roman" w:hAnsi="Times New Roman" w:cs="Times New Roman"/>
          <w:sz w:val="26"/>
          <w:szCs w:val="26"/>
        </w:rPr>
        <w:t>2020–2024,</w:t>
      </w:r>
      <w:r w:rsidRPr="00CE370D">
        <w:rPr>
          <w:rFonts w:ascii="Times New Roman" w:hAnsi="Times New Roman" w:cs="Times New Roman"/>
          <w:sz w:val="26"/>
          <w:szCs w:val="26"/>
        </w:rPr>
        <w:t xml:space="preserve"> đưa quốc gia này vượt xa </w:t>
      </w:r>
      <w:r w:rsidRPr="006F011D">
        <w:rPr>
          <w:rFonts w:ascii="Times New Roman" w:hAnsi="Times New Roman" w:cs="Times New Roman"/>
          <w:sz w:val="26"/>
          <w:szCs w:val="26"/>
        </w:rPr>
        <w:t>mức trung bình toàn cầu và châu Âu</w:t>
      </w:r>
      <w:r w:rsidRPr="00CE370D">
        <w:rPr>
          <w:rFonts w:ascii="Times New Roman" w:hAnsi="Times New Roman" w:cs="Times New Roman"/>
          <w:sz w:val="26"/>
          <w:szCs w:val="26"/>
        </w:rPr>
        <w:t>.</w:t>
      </w:r>
    </w:p>
    <w:p w14:paraId="2B396B0E" w14:textId="5240FBC9" w:rsidR="00C13E10" w:rsidRPr="006F011D" w:rsidRDefault="006F011D" w:rsidP="006F011D">
      <w:pPr>
        <w:jc w:val="center"/>
        <w:rPr>
          <w:color w:val="7030A0"/>
        </w:rPr>
      </w:pPr>
      <w:r w:rsidRPr="006F011D">
        <w:rPr>
          <w:b/>
          <w:bCs/>
          <w:color w:val="7030A0"/>
        </w:rPr>
        <w:t>----------------------------------------</w:t>
      </w:r>
    </w:p>
    <w:sectPr w:rsidR="00C13E10" w:rsidRPr="006F011D" w:rsidSect="006F011D">
      <w:pgSz w:w="12240" w:h="15840"/>
      <w:pgMar w:top="72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0EC"/>
    <w:multiLevelType w:val="multilevel"/>
    <w:tmpl w:val="C474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7DC7"/>
    <w:multiLevelType w:val="multilevel"/>
    <w:tmpl w:val="2D4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65DCE"/>
    <w:multiLevelType w:val="multilevel"/>
    <w:tmpl w:val="05F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74B8"/>
    <w:multiLevelType w:val="multilevel"/>
    <w:tmpl w:val="EC4A5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67E5F"/>
    <w:multiLevelType w:val="multilevel"/>
    <w:tmpl w:val="BD2E2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19204">
    <w:abstractNumId w:val="4"/>
  </w:num>
  <w:num w:numId="2" w16cid:durableId="349992978">
    <w:abstractNumId w:val="3"/>
  </w:num>
  <w:num w:numId="3" w16cid:durableId="1667590389">
    <w:abstractNumId w:val="2"/>
  </w:num>
  <w:num w:numId="4" w16cid:durableId="1274440164">
    <w:abstractNumId w:val="0"/>
  </w:num>
  <w:num w:numId="5" w16cid:durableId="52502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68"/>
    <w:rsid w:val="000501D0"/>
    <w:rsid w:val="001E1468"/>
    <w:rsid w:val="00264884"/>
    <w:rsid w:val="006F011D"/>
    <w:rsid w:val="007B6650"/>
    <w:rsid w:val="00BC5B3B"/>
    <w:rsid w:val="00C13E10"/>
    <w:rsid w:val="00CE370D"/>
    <w:rsid w:val="00E1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FB88"/>
  <w15:chartTrackingRefBased/>
  <w15:docId w15:val="{93F7EBCF-47F4-459F-93E8-4ACAA02F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468"/>
    <w:rPr>
      <w:rFonts w:eastAsiaTheme="majorEastAsia" w:cstheme="majorBidi"/>
      <w:color w:val="272727" w:themeColor="text1" w:themeTint="D8"/>
    </w:rPr>
  </w:style>
  <w:style w:type="paragraph" w:styleId="Title">
    <w:name w:val="Title"/>
    <w:basedOn w:val="Normal"/>
    <w:next w:val="Normal"/>
    <w:link w:val="TitleChar"/>
    <w:uiPriority w:val="10"/>
    <w:qFormat/>
    <w:rsid w:val="001E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468"/>
    <w:pPr>
      <w:spacing w:before="160"/>
      <w:jc w:val="center"/>
    </w:pPr>
    <w:rPr>
      <w:i/>
      <w:iCs/>
      <w:color w:val="404040" w:themeColor="text1" w:themeTint="BF"/>
    </w:rPr>
  </w:style>
  <w:style w:type="character" w:customStyle="1" w:styleId="QuoteChar">
    <w:name w:val="Quote Char"/>
    <w:basedOn w:val="DefaultParagraphFont"/>
    <w:link w:val="Quote"/>
    <w:uiPriority w:val="29"/>
    <w:rsid w:val="001E1468"/>
    <w:rPr>
      <w:i/>
      <w:iCs/>
      <w:color w:val="404040" w:themeColor="text1" w:themeTint="BF"/>
    </w:rPr>
  </w:style>
  <w:style w:type="paragraph" w:styleId="ListParagraph">
    <w:name w:val="List Paragraph"/>
    <w:basedOn w:val="Normal"/>
    <w:uiPriority w:val="34"/>
    <w:qFormat/>
    <w:rsid w:val="001E1468"/>
    <w:pPr>
      <w:ind w:left="720"/>
      <w:contextualSpacing/>
    </w:pPr>
  </w:style>
  <w:style w:type="character" w:styleId="IntenseEmphasis">
    <w:name w:val="Intense Emphasis"/>
    <w:basedOn w:val="DefaultParagraphFont"/>
    <w:uiPriority w:val="21"/>
    <w:qFormat/>
    <w:rsid w:val="001E1468"/>
    <w:rPr>
      <w:i/>
      <w:iCs/>
      <w:color w:val="0F4761" w:themeColor="accent1" w:themeShade="BF"/>
    </w:rPr>
  </w:style>
  <w:style w:type="paragraph" w:styleId="IntenseQuote">
    <w:name w:val="Intense Quote"/>
    <w:basedOn w:val="Normal"/>
    <w:next w:val="Normal"/>
    <w:link w:val="IntenseQuoteChar"/>
    <w:uiPriority w:val="30"/>
    <w:qFormat/>
    <w:rsid w:val="001E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468"/>
    <w:rPr>
      <w:i/>
      <w:iCs/>
      <w:color w:val="0F4761" w:themeColor="accent1" w:themeShade="BF"/>
    </w:rPr>
  </w:style>
  <w:style w:type="character" w:styleId="IntenseReference">
    <w:name w:val="Intense Reference"/>
    <w:basedOn w:val="DefaultParagraphFont"/>
    <w:uiPriority w:val="32"/>
    <w:qFormat/>
    <w:rsid w:val="001E1468"/>
    <w:rPr>
      <w:b/>
      <w:bCs/>
      <w:smallCaps/>
      <w:color w:val="0F4761" w:themeColor="accent1" w:themeShade="BF"/>
      <w:spacing w:val="5"/>
    </w:rPr>
  </w:style>
  <w:style w:type="character" w:styleId="Hyperlink">
    <w:name w:val="Hyperlink"/>
    <w:basedOn w:val="DefaultParagraphFont"/>
    <w:uiPriority w:val="99"/>
    <w:unhideWhenUsed/>
    <w:rsid w:val="001E1468"/>
    <w:rPr>
      <w:color w:val="467886" w:themeColor="hyperlink"/>
      <w:u w:val="single"/>
    </w:rPr>
  </w:style>
  <w:style w:type="character" w:styleId="UnresolvedMention">
    <w:name w:val="Unresolved Mention"/>
    <w:basedOn w:val="DefaultParagraphFont"/>
    <w:uiPriority w:val="99"/>
    <w:semiHidden/>
    <w:unhideWhenUsed/>
    <w:rsid w:val="001E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2/shutterstock_2678233321.jpg" TargetMode="External"/><Relationship Id="rId5" Type="http://schemas.openxmlformats.org/officeDocument/2006/relationships/hyperlink" Target="https://safety4sea.com/category/others/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2025-12-30T04:00:00Z</dcterms:created>
  <dcterms:modified xsi:type="dcterms:W3CDTF">2025-12-31T01:18:00Z</dcterms:modified>
</cp:coreProperties>
</file>