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B93A" w14:textId="6508148E" w:rsidR="00124E5C" w:rsidRPr="00124E5C" w:rsidRDefault="002C1715" w:rsidP="00124E5C">
      <w:pPr>
        <w:spacing w:line="240" w:lineRule="auto"/>
        <w:jc w:val="center"/>
        <w:rPr>
          <w:rFonts w:ascii="Times New Roman" w:hAnsi="Times New Roman" w:cs="Times New Roman"/>
          <w:b/>
          <w:bCs/>
          <w:sz w:val="40"/>
          <w:szCs w:val="40"/>
        </w:rPr>
      </w:pPr>
      <w:r w:rsidRPr="002C1715">
        <w:rPr>
          <w:rFonts w:ascii="Times New Roman" w:hAnsi="Times New Roman" w:cs="Times New Roman"/>
          <w:b/>
          <w:bCs/>
          <w:sz w:val="40"/>
          <w:szCs w:val="40"/>
        </w:rPr>
        <w:t>TT Club: Những điều NÊN và KHÔNG NÊN</w:t>
      </w:r>
      <w:r>
        <w:rPr>
          <w:rFonts w:ascii="Times New Roman" w:hAnsi="Times New Roman" w:cs="Times New Roman"/>
          <w:b/>
          <w:bCs/>
          <w:sz w:val="40"/>
          <w:szCs w:val="40"/>
        </w:rPr>
        <w:t xml:space="preserve"> LÀM</w:t>
      </w:r>
      <w:r w:rsidRPr="002C1715">
        <w:rPr>
          <w:rFonts w:ascii="Times New Roman" w:hAnsi="Times New Roman" w:cs="Times New Roman"/>
          <w:b/>
          <w:bCs/>
          <w:sz w:val="40"/>
          <w:szCs w:val="40"/>
        </w:rPr>
        <w:t xml:space="preserve"> khi xử lý các chất độc hại và lây nhiễm</w:t>
      </w:r>
    </w:p>
    <w:p w14:paraId="00638E5E" w14:textId="10FB289A" w:rsidR="00124E5C" w:rsidRPr="00124E5C" w:rsidRDefault="00124E5C" w:rsidP="00124E5C">
      <w:pPr>
        <w:jc w:val="right"/>
        <w:rPr>
          <w:rStyle w:val="Hyperlink"/>
          <w:color w:val="auto"/>
          <w:u w:val="none"/>
        </w:rPr>
      </w:pPr>
      <w:hyperlink r:id="rId5" w:history="1">
        <w:r w:rsidRPr="00124E5C">
          <w:rPr>
            <w:rStyle w:val="Hyperlink"/>
          </w:rPr>
          <w:t>Loss Prevention</w:t>
        </w:r>
      </w:hyperlink>
      <w:r w:rsidRPr="00124E5C">
        <w:fldChar w:fldCharType="begin"/>
      </w:r>
      <w:r w:rsidRPr="00124E5C">
        <w:instrText>HYPERLINK "https://safety4sea.com/wp-content/uploads/2024/06/shutterstock_106307534.jpg"</w:instrText>
      </w:r>
      <w:r w:rsidRPr="00124E5C">
        <w:fldChar w:fldCharType="separate"/>
      </w:r>
    </w:p>
    <w:p w14:paraId="065949E6" w14:textId="22523E31" w:rsidR="00124E5C" w:rsidRPr="00124E5C" w:rsidRDefault="00124E5C" w:rsidP="00124E5C">
      <w:pPr>
        <w:rPr>
          <w:rStyle w:val="Hyperlink"/>
        </w:rPr>
      </w:pPr>
      <w:r w:rsidRPr="00124E5C">
        <w:rPr>
          <w:rStyle w:val="Hyperlink"/>
          <w:noProof/>
        </w:rPr>
        <w:drawing>
          <wp:inline distT="0" distB="0" distL="0" distR="0" wp14:anchorId="61FA8936" wp14:editId="0208AFF0">
            <wp:extent cx="5943600" cy="2974975"/>
            <wp:effectExtent l="0" t="0" r="0" b="0"/>
            <wp:docPr id="1484798921" name="Picture 2" descr="Safe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13C22C3" w14:textId="727091C9" w:rsidR="002C1715" w:rsidRPr="002C1715" w:rsidRDefault="00124E5C" w:rsidP="002C1715">
      <w:pPr>
        <w:rPr>
          <w:rFonts w:ascii="Times New Roman" w:hAnsi="Times New Roman" w:cs="Times New Roman"/>
          <w:sz w:val="26"/>
          <w:szCs w:val="26"/>
        </w:rPr>
      </w:pPr>
      <w:r w:rsidRPr="00124E5C">
        <w:fldChar w:fldCharType="end"/>
      </w:r>
      <w:r w:rsidR="002C1715" w:rsidRPr="002C1715">
        <w:rPr>
          <w:rFonts w:ascii="Times New Roman" w:hAnsi="Times New Roman" w:cs="Times New Roman"/>
          <w:sz w:val="26"/>
          <w:szCs w:val="26"/>
        </w:rPr>
        <w:t xml:space="preserve">TT Club đã công bố </w:t>
      </w:r>
      <w:r w:rsidR="002C1715" w:rsidRPr="002C1715">
        <w:rPr>
          <w:rFonts w:ascii="Times New Roman" w:hAnsi="Times New Roman" w:cs="Times New Roman"/>
          <w:i/>
          <w:iCs/>
          <w:color w:val="EE0000"/>
          <w:sz w:val="26"/>
          <w:szCs w:val="26"/>
        </w:rPr>
        <w:t>sổ tay tham khảo nhanh về hàng nguy hiểm</w:t>
      </w:r>
      <w:r w:rsidR="002C1715" w:rsidRPr="002C1715">
        <w:rPr>
          <w:rFonts w:ascii="Times New Roman" w:hAnsi="Times New Roman" w:cs="Times New Roman"/>
          <w:color w:val="EE0000"/>
          <w:sz w:val="26"/>
          <w:szCs w:val="26"/>
        </w:rPr>
        <w:t xml:space="preserve"> </w:t>
      </w:r>
      <w:r w:rsidR="002C1715" w:rsidRPr="002C1715">
        <w:rPr>
          <w:rFonts w:ascii="Times New Roman" w:hAnsi="Times New Roman" w:cs="Times New Roman"/>
          <w:sz w:val="26"/>
          <w:szCs w:val="26"/>
        </w:rPr>
        <w:t>liên quan đến các chất độc hại và chất lây nhiễm, trong đó nêu rõ những điều nên làm và không nên làm khi xử lý các loại hàng này.</w:t>
      </w:r>
    </w:p>
    <w:p w14:paraId="3B0E766C" w14:textId="77777777" w:rsidR="002C1715" w:rsidRPr="002C1715" w:rsidRDefault="002C1715" w:rsidP="002C1715">
      <w:pPr>
        <w:spacing w:before="120" w:after="120"/>
        <w:jc w:val="both"/>
        <w:rPr>
          <w:rFonts w:ascii="Times New Roman" w:hAnsi="Times New Roman" w:cs="Times New Roman"/>
          <w:sz w:val="26"/>
          <w:szCs w:val="26"/>
        </w:rPr>
      </w:pPr>
      <w:r w:rsidRPr="002C1715">
        <w:rPr>
          <w:rFonts w:ascii="Times New Roman" w:hAnsi="Times New Roman" w:cs="Times New Roman"/>
          <w:color w:val="EE0000"/>
          <w:sz w:val="26"/>
          <w:szCs w:val="26"/>
        </w:rPr>
        <w:t xml:space="preserve">Hàng nguy hiểm Nhóm 6 </w:t>
      </w:r>
      <w:r w:rsidRPr="002C1715">
        <w:rPr>
          <w:rFonts w:ascii="Times New Roman" w:hAnsi="Times New Roman" w:cs="Times New Roman"/>
          <w:sz w:val="26"/>
          <w:szCs w:val="26"/>
        </w:rPr>
        <w:t>bao gồm các chất độc hại hoặc lây nhiễm, tiềm ẩn những rủi ro nghiêm trọng như: hư hỏng tài sản, hư hỏng hàng hóa, chấn thương con người, tác hại môi trường, mất hiệu lực bảo hiểm và thậm chí có thể dẫn đến truy cứu trách nhiệm hình sự.</w:t>
      </w:r>
    </w:p>
    <w:p w14:paraId="55F81D47"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t>Phân loại và ví dụ</w:t>
      </w:r>
    </w:p>
    <w:p w14:paraId="2A88055C"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t>▪ 6.1 Chất độc</w:t>
      </w:r>
    </w:p>
    <w:p w14:paraId="3F4268B9" w14:textId="00FFC41E" w:rsidR="002C1715" w:rsidRPr="002C1715" w:rsidRDefault="002C1715" w:rsidP="002C1715">
      <w:p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Gây thương tích nghiêm trọng hoặc tử vong nếu </w:t>
      </w:r>
      <w:r w:rsidRPr="002C1715">
        <w:rPr>
          <w:rFonts w:ascii="Times New Roman" w:hAnsi="Times New Roman" w:cs="Times New Roman"/>
          <w:color w:val="EE0000"/>
          <w:sz w:val="26"/>
          <w:szCs w:val="26"/>
        </w:rPr>
        <w:t>hít phải, nuốt phải hoặc tiếp xúc với da</w:t>
      </w:r>
      <w:r w:rsidRPr="002C1715">
        <w:rPr>
          <w:rFonts w:ascii="Times New Roman" w:hAnsi="Times New Roman" w:cs="Times New Roman"/>
          <w:sz w:val="26"/>
          <w:szCs w:val="26"/>
        </w:rPr>
        <w:t>.</w:t>
      </w:r>
      <w:r>
        <w:rPr>
          <w:rFonts w:ascii="Times New Roman" w:hAnsi="Times New Roman" w:cs="Times New Roman"/>
          <w:sz w:val="26"/>
          <w:szCs w:val="26"/>
        </w:rPr>
        <w:t xml:space="preserve"> </w:t>
      </w:r>
      <w:r w:rsidRPr="002C1715">
        <w:rPr>
          <w:rFonts w:ascii="Times New Roman" w:hAnsi="Times New Roman" w:cs="Times New Roman"/>
          <w:sz w:val="26"/>
          <w:szCs w:val="26"/>
        </w:rPr>
        <w:t>Ví dụ: Xyanua, cadimi, asen, chì.</w:t>
      </w:r>
    </w:p>
    <w:p w14:paraId="71B853ED"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t>▪ 6.2 Chất lây nhiễm</w:t>
      </w:r>
    </w:p>
    <w:p w14:paraId="47789951" w14:textId="53B9002A" w:rsidR="002C1715" w:rsidRPr="002C1715" w:rsidRDefault="002C1715" w:rsidP="002C1715">
      <w:p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Chứa các </w:t>
      </w:r>
      <w:r w:rsidRPr="002C1715">
        <w:rPr>
          <w:rFonts w:ascii="Times New Roman" w:hAnsi="Times New Roman" w:cs="Times New Roman"/>
          <w:b/>
          <w:bCs/>
          <w:sz w:val="26"/>
          <w:szCs w:val="26"/>
        </w:rPr>
        <w:t>mầm bệnh có thể gây hại cho vật chủ</w:t>
      </w:r>
      <w:r w:rsidRPr="002C1715">
        <w:rPr>
          <w:rFonts w:ascii="Times New Roman" w:hAnsi="Times New Roman" w:cs="Times New Roman"/>
          <w:sz w:val="26"/>
          <w:szCs w:val="26"/>
        </w:rPr>
        <w:t>.</w:t>
      </w:r>
      <w:r>
        <w:rPr>
          <w:rFonts w:ascii="Times New Roman" w:hAnsi="Times New Roman" w:cs="Times New Roman"/>
          <w:sz w:val="26"/>
          <w:szCs w:val="26"/>
        </w:rPr>
        <w:t xml:space="preserve"> </w:t>
      </w:r>
      <w:r w:rsidRPr="002C1715">
        <w:rPr>
          <w:rFonts w:ascii="Times New Roman" w:hAnsi="Times New Roman" w:cs="Times New Roman"/>
          <w:sz w:val="26"/>
          <w:szCs w:val="26"/>
        </w:rPr>
        <w:t>Ví dụ</w:t>
      </w:r>
      <w:r w:rsidRPr="002C1715">
        <w:rPr>
          <w:rFonts w:ascii="Times New Roman" w:hAnsi="Times New Roman" w:cs="Times New Roman"/>
          <w:b/>
          <w:bCs/>
          <w:sz w:val="26"/>
          <w:szCs w:val="26"/>
        </w:rPr>
        <w:t>:</w:t>
      </w:r>
      <w:r w:rsidRPr="002C1715">
        <w:rPr>
          <w:rFonts w:ascii="Times New Roman" w:hAnsi="Times New Roman" w:cs="Times New Roman"/>
          <w:sz w:val="26"/>
          <w:szCs w:val="26"/>
        </w:rPr>
        <w:t xml:space="preserve"> Ebola, chất thải y tế, sốt Lassa, HIV/AIDS.</w:t>
      </w:r>
    </w:p>
    <w:p w14:paraId="777D7F70"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t>Những điều NÊN và KHÔNG NÊN</w:t>
      </w:r>
    </w:p>
    <w:p w14:paraId="248EF57C"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t>Đóng gói</w:t>
      </w:r>
    </w:p>
    <w:p w14:paraId="1B6C4B06" w14:textId="77777777" w:rsidR="002C1715" w:rsidRPr="002C1715" w:rsidRDefault="002C1715" w:rsidP="002C1715">
      <w:pPr>
        <w:spacing w:before="120" w:after="120"/>
        <w:jc w:val="both"/>
        <w:rPr>
          <w:rFonts w:ascii="Times New Roman" w:hAnsi="Times New Roman" w:cs="Times New Roman"/>
          <w:sz w:val="26"/>
          <w:szCs w:val="26"/>
        </w:rPr>
      </w:pPr>
      <w:r w:rsidRPr="002C1715">
        <w:rPr>
          <w:rFonts w:ascii="Times New Roman" w:hAnsi="Times New Roman" w:cs="Times New Roman"/>
          <w:b/>
          <w:bCs/>
          <w:sz w:val="26"/>
          <w:szCs w:val="26"/>
        </w:rPr>
        <w:t>NÊN…</w:t>
      </w:r>
    </w:p>
    <w:p w14:paraId="2486E8C4" w14:textId="77777777" w:rsidR="002C1715" w:rsidRPr="002C1715" w:rsidRDefault="002C1715" w:rsidP="002C1715">
      <w:pPr>
        <w:numPr>
          <w:ilvl w:val="0"/>
          <w:numId w:val="10"/>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Chỉ sử dụng </w:t>
      </w:r>
      <w:r w:rsidRPr="002C1715">
        <w:rPr>
          <w:rFonts w:ascii="Times New Roman" w:hAnsi="Times New Roman" w:cs="Times New Roman"/>
          <w:color w:val="EE0000"/>
          <w:sz w:val="26"/>
          <w:szCs w:val="26"/>
        </w:rPr>
        <w:t xml:space="preserve">bao bì hoặc container đã được phê duyệt </w:t>
      </w:r>
      <w:r w:rsidRPr="002C1715">
        <w:rPr>
          <w:rFonts w:ascii="Times New Roman" w:hAnsi="Times New Roman" w:cs="Times New Roman"/>
          <w:sz w:val="26"/>
          <w:szCs w:val="26"/>
        </w:rPr>
        <w:t>cho hàng Nhóm 6</w:t>
      </w:r>
    </w:p>
    <w:p w14:paraId="669C7AE5" w14:textId="77777777" w:rsidR="002C1715" w:rsidRPr="002C1715" w:rsidRDefault="002C1715" w:rsidP="002C1715">
      <w:pPr>
        <w:numPr>
          <w:ilvl w:val="0"/>
          <w:numId w:val="10"/>
        </w:numPr>
        <w:spacing w:before="120" w:after="120"/>
        <w:jc w:val="both"/>
        <w:rPr>
          <w:rFonts w:ascii="Times New Roman" w:hAnsi="Times New Roman" w:cs="Times New Roman"/>
          <w:sz w:val="26"/>
          <w:szCs w:val="26"/>
        </w:rPr>
      </w:pPr>
      <w:r w:rsidRPr="002C1715">
        <w:rPr>
          <w:rFonts w:ascii="Times New Roman" w:hAnsi="Times New Roman" w:cs="Times New Roman"/>
          <w:color w:val="EE0000"/>
          <w:sz w:val="26"/>
          <w:szCs w:val="26"/>
        </w:rPr>
        <w:t xml:space="preserve">Đóng gói chắc chắn </w:t>
      </w:r>
      <w:r w:rsidRPr="002C1715">
        <w:rPr>
          <w:rFonts w:ascii="Times New Roman" w:hAnsi="Times New Roman" w:cs="Times New Roman"/>
          <w:sz w:val="26"/>
          <w:szCs w:val="26"/>
        </w:rPr>
        <w:t>để tránh dịch chuyển trong quá trình vận chuyển</w:t>
      </w:r>
    </w:p>
    <w:p w14:paraId="1C239F46" w14:textId="77777777" w:rsidR="002C1715" w:rsidRPr="002C1715" w:rsidRDefault="002C1715" w:rsidP="002C1715">
      <w:pPr>
        <w:spacing w:before="120" w:after="120"/>
        <w:jc w:val="both"/>
        <w:rPr>
          <w:rFonts w:ascii="Times New Roman" w:hAnsi="Times New Roman" w:cs="Times New Roman"/>
          <w:sz w:val="26"/>
          <w:szCs w:val="26"/>
        </w:rPr>
      </w:pPr>
      <w:r w:rsidRPr="002C1715">
        <w:rPr>
          <w:rFonts w:ascii="Times New Roman" w:hAnsi="Times New Roman" w:cs="Times New Roman"/>
          <w:b/>
          <w:bCs/>
          <w:sz w:val="26"/>
          <w:szCs w:val="26"/>
        </w:rPr>
        <w:lastRenderedPageBreak/>
        <w:t>KHÔNG NÊN…</w:t>
      </w:r>
    </w:p>
    <w:p w14:paraId="1DA2127B" w14:textId="77777777" w:rsidR="002C1715" w:rsidRPr="002C1715" w:rsidRDefault="002C1715" w:rsidP="002C1715">
      <w:pPr>
        <w:numPr>
          <w:ilvl w:val="0"/>
          <w:numId w:val="11"/>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Sử dụng </w:t>
      </w:r>
      <w:r w:rsidRPr="002C1715">
        <w:rPr>
          <w:rFonts w:ascii="Times New Roman" w:hAnsi="Times New Roman" w:cs="Times New Roman"/>
          <w:color w:val="EE0000"/>
          <w:sz w:val="26"/>
          <w:szCs w:val="26"/>
        </w:rPr>
        <w:t>bao bì hoặc container bị hư hỏng</w:t>
      </w:r>
    </w:p>
    <w:p w14:paraId="6DABA830" w14:textId="77777777" w:rsidR="002C1715" w:rsidRPr="002C1715" w:rsidRDefault="002C1715" w:rsidP="002C1715">
      <w:pPr>
        <w:numPr>
          <w:ilvl w:val="0"/>
          <w:numId w:val="11"/>
        </w:numPr>
        <w:spacing w:before="120" w:after="120"/>
        <w:jc w:val="both"/>
        <w:rPr>
          <w:rFonts w:ascii="Times New Roman" w:hAnsi="Times New Roman" w:cs="Times New Roman"/>
          <w:color w:val="EE0000"/>
          <w:sz w:val="26"/>
          <w:szCs w:val="26"/>
        </w:rPr>
      </w:pPr>
      <w:r w:rsidRPr="002C1715">
        <w:rPr>
          <w:rFonts w:ascii="Times New Roman" w:hAnsi="Times New Roman" w:cs="Times New Roman"/>
          <w:sz w:val="26"/>
          <w:szCs w:val="26"/>
        </w:rPr>
        <w:t xml:space="preserve">Đóng gói lại hàng Nhóm 6 </w:t>
      </w:r>
      <w:r w:rsidRPr="002C1715">
        <w:rPr>
          <w:rFonts w:ascii="Times New Roman" w:hAnsi="Times New Roman" w:cs="Times New Roman"/>
          <w:color w:val="EE0000"/>
          <w:sz w:val="26"/>
          <w:szCs w:val="26"/>
        </w:rPr>
        <w:t>khi chưa có tư vấn của chuyên gia</w:t>
      </w:r>
    </w:p>
    <w:p w14:paraId="1ABC11F0"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t>Lưu kho</w:t>
      </w:r>
    </w:p>
    <w:p w14:paraId="3C08E59A" w14:textId="77777777" w:rsidR="002C1715" w:rsidRPr="002C1715" w:rsidRDefault="002C1715" w:rsidP="002C1715">
      <w:pPr>
        <w:spacing w:before="120" w:after="120"/>
        <w:jc w:val="both"/>
        <w:rPr>
          <w:rFonts w:ascii="Times New Roman" w:hAnsi="Times New Roman" w:cs="Times New Roman"/>
          <w:sz w:val="26"/>
          <w:szCs w:val="26"/>
        </w:rPr>
      </w:pPr>
      <w:r w:rsidRPr="002C1715">
        <w:rPr>
          <w:rFonts w:ascii="Times New Roman" w:hAnsi="Times New Roman" w:cs="Times New Roman"/>
          <w:b/>
          <w:bCs/>
          <w:sz w:val="26"/>
          <w:szCs w:val="26"/>
        </w:rPr>
        <w:t>NÊN…</w:t>
      </w:r>
    </w:p>
    <w:p w14:paraId="3C5D0E60" w14:textId="77777777" w:rsidR="002C1715" w:rsidRPr="002C1715" w:rsidRDefault="002C1715" w:rsidP="002C1715">
      <w:pPr>
        <w:numPr>
          <w:ilvl w:val="0"/>
          <w:numId w:val="12"/>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Sử dụng </w:t>
      </w:r>
      <w:r w:rsidRPr="002C1715">
        <w:rPr>
          <w:rFonts w:ascii="Times New Roman" w:hAnsi="Times New Roman" w:cs="Times New Roman"/>
          <w:color w:val="EE0000"/>
          <w:sz w:val="26"/>
          <w:szCs w:val="26"/>
        </w:rPr>
        <w:t>khu vực lưu trữ an toàn</w:t>
      </w:r>
    </w:p>
    <w:p w14:paraId="58FD5303" w14:textId="77777777" w:rsidR="002C1715" w:rsidRPr="002C1715" w:rsidRDefault="002C1715" w:rsidP="002C1715">
      <w:pPr>
        <w:numPr>
          <w:ilvl w:val="0"/>
          <w:numId w:val="12"/>
        </w:numPr>
        <w:spacing w:before="120" w:after="120"/>
        <w:jc w:val="both"/>
        <w:rPr>
          <w:rFonts w:ascii="Times New Roman" w:hAnsi="Times New Roman" w:cs="Times New Roman"/>
          <w:color w:val="EE0000"/>
          <w:sz w:val="26"/>
          <w:szCs w:val="26"/>
        </w:rPr>
      </w:pPr>
      <w:r w:rsidRPr="002C1715">
        <w:rPr>
          <w:rFonts w:ascii="Times New Roman" w:hAnsi="Times New Roman" w:cs="Times New Roman"/>
          <w:sz w:val="26"/>
          <w:szCs w:val="26"/>
        </w:rPr>
        <w:t xml:space="preserve">Xếp hàng với </w:t>
      </w:r>
      <w:r w:rsidRPr="002C1715">
        <w:rPr>
          <w:rFonts w:ascii="Times New Roman" w:hAnsi="Times New Roman" w:cs="Times New Roman"/>
          <w:color w:val="EE0000"/>
          <w:sz w:val="26"/>
          <w:szCs w:val="26"/>
        </w:rPr>
        <w:t>nhãn quay ra ngoài</w:t>
      </w:r>
      <w:r w:rsidRPr="002C1715">
        <w:rPr>
          <w:rFonts w:ascii="Times New Roman" w:hAnsi="Times New Roman" w:cs="Times New Roman"/>
          <w:sz w:val="26"/>
          <w:szCs w:val="26"/>
        </w:rPr>
        <w:t xml:space="preserve">, hàng nặng ở phía dưới, đúng </w:t>
      </w:r>
      <w:r w:rsidRPr="002C1715">
        <w:rPr>
          <w:rFonts w:ascii="Times New Roman" w:hAnsi="Times New Roman" w:cs="Times New Roman"/>
          <w:color w:val="EE0000"/>
          <w:sz w:val="26"/>
          <w:szCs w:val="26"/>
        </w:rPr>
        <w:t>hướng quy định (mũi tên hướng lên)</w:t>
      </w:r>
    </w:p>
    <w:p w14:paraId="096687A3" w14:textId="77777777" w:rsidR="002C1715" w:rsidRPr="002C1715" w:rsidRDefault="002C1715" w:rsidP="002C1715">
      <w:pPr>
        <w:numPr>
          <w:ilvl w:val="0"/>
          <w:numId w:val="12"/>
        </w:numPr>
        <w:spacing w:before="120" w:after="120"/>
        <w:jc w:val="both"/>
        <w:rPr>
          <w:rFonts w:ascii="Times New Roman" w:hAnsi="Times New Roman" w:cs="Times New Roman"/>
          <w:sz w:val="26"/>
          <w:szCs w:val="26"/>
        </w:rPr>
      </w:pPr>
      <w:r w:rsidRPr="002C1715">
        <w:rPr>
          <w:rFonts w:ascii="Times New Roman" w:hAnsi="Times New Roman" w:cs="Times New Roman"/>
          <w:color w:val="EE0000"/>
          <w:sz w:val="26"/>
          <w:szCs w:val="26"/>
        </w:rPr>
        <w:t xml:space="preserve">Kiểm tra hàng lưu kho định kỳ </w:t>
      </w:r>
      <w:r w:rsidRPr="002C1715">
        <w:rPr>
          <w:rFonts w:ascii="Times New Roman" w:hAnsi="Times New Roman" w:cs="Times New Roman"/>
          <w:sz w:val="26"/>
          <w:szCs w:val="26"/>
        </w:rPr>
        <w:t>để bảo đảm tình trạng ổn định và an toàn</w:t>
      </w:r>
    </w:p>
    <w:p w14:paraId="3D6E411F" w14:textId="77777777" w:rsidR="002C1715" w:rsidRPr="002C1715" w:rsidRDefault="002C1715" w:rsidP="002C1715">
      <w:pPr>
        <w:numPr>
          <w:ilvl w:val="0"/>
          <w:numId w:val="12"/>
        </w:numPr>
        <w:spacing w:before="120" w:after="120"/>
        <w:jc w:val="both"/>
        <w:rPr>
          <w:rFonts w:ascii="Times New Roman" w:hAnsi="Times New Roman" w:cs="Times New Roman"/>
          <w:sz w:val="26"/>
          <w:szCs w:val="26"/>
        </w:rPr>
      </w:pPr>
      <w:r w:rsidRPr="002C1715">
        <w:rPr>
          <w:rFonts w:ascii="Times New Roman" w:hAnsi="Times New Roman" w:cs="Times New Roman"/>
          <w:color w:val="EE0000"/>
          <w:sz w:val="26"/>
          <w:szCs w:val="26"/>
        </w:rPr>
        <w:t xml:space="preserve">Thông báo ngay </w:t>
      </w:r>
      <w:r w:rsidRPr="002C1715">
        <w:rPr>
          <w:rFonts w:ascii="Times New Roman" w:hAnsi="Times New Roman" w:cs="Times New Roman"/>
          <w:sz w:val="26"/>
          <w:szCs w:val="26"/>
        </w:rPr>
        <w:t>cho người phụ trách hàng nguy hiểm nếu phát hiện bất kỳ vấn đề nào</w:t>
      </w:r>
    </w:p>
    <w:p w14:paraId="49C511FC" w14:textId="77777777" w:rsidR="002C1715" w:rsidRPr="002C1715" w:rsidRDefault="002C1715" w:rsidP="002C1715">
      <w:pPr>
        <w:numPr>
          <w:ilvl w:val="0"/>
          <w:numId w:val="12"/>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Bảo đảm </w:t>
      </w:r>
      <w:r w:rsidRPr="002C1715">
        <w:rPr>
          <w:rFonts w:ascii="Times New Roman" w:hAnsi="Times New Roman" w:cs="Times New Roman"/>
          <w:color w:val="EE0000"/>
          <w:sz w:val="26"/>
          <w:szCs w:val="26"/>
        </w:rPr>
        <w:t xml:space="preserve">tất cả nhân viên được huấn luyện </w:t>
      </w:r>
      <w:r w:rsidRPr="002C1715">
        <w:rPr>
          <w:rFonts w:ascii="Times New Roman" w:hAnsi="Times New Roman" w:cs="Times New Roman"/>
          <w:sz w:val="26"/>
          <w:szCs w:val="26"/>
        </w:rPr>
        <w:t>về quy trình ứng phó khẩn cấp</w:t>
      </w:r>
    </w:p>
    <w:p w14:paraId="284FD494" w14:textId="77777777" w:rsidR="002C1715" w:rsidRPr="002C1715" w:rsidRDefault="002C1715" w:rsidP="002C1715">
      <w:pPr>
        <w:spacing w:before="120" w:after="120"/>
        <w:jc w:val="both"/>
        <w:rPr>
          <w:rFonts w:ascii="Times New Roman" w:hAnsi="Times New Roman" w:cs="Times New Roman"/>
          <w:sz w:val="26"/>
          <w:szCs w:val="26"/>
        </w:rPr>
      </w:pPr>
      <w:r w:rsidRPr="002C1715">
        <w:rPr>
          <w:rFonts w:ascii="Times New Roman" w:hAnsi="Times New Roman" w:cs="Times New Roman"/>
          <w:b/>
          <w:bCs/>
          <w:sz w:val="26"/>
          <w:szCs w:val="26"/>
        </w:rPr>
        <w:t>KHÔNG NÊN…</w:t>
      </w:r>
    </w:p>
    <w:p w14:paraId="199AF80D" w14:textId="37628CD4" w:rsidR="002C1715" w:rsidRPr="002C1715" w:rsidRDefault="002C1715" w:rsidP="002C1715">
      <w:pPr>
        <w:numPr>
          <w:ilvl w:val="0"/>
          <w:numId w:val="13"/>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Lưu kho</w:t>
      </w:r>
      <w:r>
        <w:rPr>
          <w:rFonts w:ascii="Times New Roman" w:hAnsi="Times New Roman" w:cs="Times New Roman"/>
          <w:sz w:val="26"/>
          <w:szCs w:val="26"/>
        </w:rPr>
        <w:t xml:space="preserve"> ở</w:t>
      </w:r>
      <w:r w:rsidRPr="002C1715">
        <w:rPr>
          <w:rFonts w:ascii="Times New Roman" w:hAnsi="Times New Roman" w:cs="Times New Roman"/>
          <w:sz w:val="26"/>
          <w:szCs w:val="26"/>
        </w:rPr>
        <w:t xml:space="preserve"> </w:t>
      </w:r>
      <w:r w:rsidRPr="002C1715">
        <w:rPr>
          <w:rFonts w:ascii="Times New Roman" w:hAnsi="Times New Roman" w:cs="Times New Roman"/>
          <w:color w:val="EE0000"/>
          <w:sz w:val="26"/>
          <w:szCs w:val="26"/>
        </w:rPr>
        <w:t>gần cầu thang hoặc lối thoát hiểm</w:t>
      </w:r>
    </w:p>
    <w:p w14:paraId="692ACCBB" w14:textId="77777777" w:rsidR="002C1715" w:rsidRPr="002C1715" w:rsidRDefault="002C1715" w:rsidP="002C1715">
      <w:pPr>
        <w:numPr>
          <w:ilvl w:val="0"/>
          <w:numId w:val="13"/>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Lưu kho </w:t>
      </w:r>
      <w:r w:rsidRPr="002C1715">
        <w:rPr>
          <w:rFonts w:ascii="Times New Roman" w:hAnsi="Times New Roman" w:cs="Times New Roman"/>
          <w:color w:val="EE0000"/>
          <w:sz w:val="26"/>
          <w:szCs w:val="26"/>
        </w:rPr>
        <w:t>gần nguồn nhiệt</w:t>
      </w:r>
      <w:r w:rsidRPr="002C1715">
        <w:rPr>
          <w:rFonts w:ascii="Times New Roman" w:hAnsi="Times New Roman" w:cs="Times New Roman"/>
          <w:sz w:val="26"/>
          <w:szCs w:val="26"/>
        </w:rPr>
        <w:t>, ví dụ như lò sưởi</w:t>
      </w:r>
    </w:p>
    <w:p w14:paraId="29FD231D" w14:textId="717CB4F3" w:rsidR="002C1715" w:rsidRPr="002C1715" w:rsidRDefault="002C1715" w:rsidP="002C1715">
      <w:pPr>
        <w:numPr>
          <w:ilvl w:val="0"/>
          <w:numId w:val="13"/>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Lưu kho hàng có </w:t>
      </w:r>
      <w:r w:rsidRPr="002C1715">
        <w:rPr>
          <w:rFonts w:ascii="Times New Roman" w:hAnsi="Times New Roman" w:cs="Times New Roman"/>
          <w:color w:val="EE0000"/>
          <w:sz w:val="26"/>
          <w:szCs w:val="26"/>
        </w:rPr>
        <w:t xml:space="preserve">nguy cơ cháy phụ </w:t>
      </w:r>
      <w:r>
        <w:rPr>
          <w:rFonts w:ascii="Times New Roman" w:hAnsi="Times New Roman" w:cs="Times New Roman"/>
          <w:color w:val="EE0000"/>
          <w:sz w:val="26"/>
          <w:szCs w:val="26"/>
        </w:rPr>
        <w:t xml:space="preserve">ở </w:t>
      </w:r>
      <w:r w:rsidRPr="002C1715">
        <w:rPr>
          <w:rFonts w:ascii="Times New Roman" w:hAnsi="Times New Roman" w:cs="Times New Roman"/>
          <w:sz w:val="26"/>
          <w:szCs w:val="26"/>
        </w:rPr>
        <w:t>gần nguồn phát tia lửa, ví dụ thiết bị điện</w:t>
      </w:r>
    </w:p>
    <w:p w14:paraId="6F38C8B4" w14:textId="77777777" w:rsidR="002C1715" w:rsidRPr="002C1715" w:rsidRDefault="002C1715" w:rsidP="002C1715">
      <w:pPr>
        <w:numPr>
          <w:ilvl w:val="0"/>
          <w:numId w:val="13"/>
        </w:numPr>
        <w:spacing w:before="120" w:after="120"/>
        <w:jc w:val="both"/>
        <w:rPr>
          <w:rFonts w:ascii="Times New Roman" w:hAnsi="Times New Roman" w:cs="Times New Roman"/>
          <w:color w:val="EE0000"/>
          <w:sz w:val="26"/>
          <w:szCs w:val="26"/>
        </w:rPr>
      </w:pPr>
      <w:r w:rsidRPr="002C1715">
        <w:rPr>
          <w:rFonts w:ascii="Times New Roman" w:hAnsi="Times New Roman" w:cs="Times New Roman"/>
          <w:sz w:val="26"/>
          <w:szCs w:val="26"/>
        </w:rPr>
        <w:t xml:space="preserve">Lưu kho gần các loại hàng khác </w:t>
      </w:r>
      <w:r w:rsidRPr="002C1715">
        <w:rPr>
          <w:rFonts w:ascii="Times New Roman" w:hAnsi="Times New Roman" w:cs="Times New Roman"/>
          <w:color w:val="EE0000"/>
          <w:sz w:val="26"/>
          <w:szCs w:val="26"/>
        </w:rPr>
        <w:t>có thể phản ứng hóa học với nó</w:t>
      </w:r>
    </w:p>
    <w:p w14:paraId="707891EE" w14:textId="77777777" w:rsidR="002C1715" w:rsidRPr="002C1715" w:rsidRDefault="002C1715" w:rsidP="002C1715">
      <w:pPr>
        <w:numPr>
          <w:ilvl w:val="0"/>
          <w:numId w:val="13"/>
        </w:numPr>
        <w:spacing w:before="120" w:after="120"/>
        <w:jc w:val="both"/>
        <w:rPr>
          <w:rFonts w:ascii="Times New Roman" w:hAnsi="Times New Roman" w:cs="Times New Roman"/>
          <w:color w:val="EE0000"/>
          <w:sz w:val="26"/>
          <w:szCs w:val="26"/>
        </w:rPr>
      </w:pPr>
      <w:r w:rsidRPr="002C1715">
        <w:rPr>
          <w:rFonts w:ascii="Times New Roman" w:hAnsi="Times New Roman" w:cs="Times New Roman"/>
          <w:sz w:val="26"/>
          <w:szCs w:val="26"/>
        </w:rPr>
        <w:t xml:space="preserve">Lưu kho hàng </w:t>
      </w:r>
      <w:r w:rsidRPr="002C1715">
        <w:rPr>
          <w:rFonts w:ascii="Times New Roman" w:hAnsi="Times New Roman" w:cs="Times New Roman"/>
          <w:color w:val="EE0000"/>
          <w:sz w:val="26"/>
          <w:szCs w:val="26"/>
        </w:rPr>
        <w:t>cũ hoặc bị bỏ quên</w:t>
      </w:r>
      <w:r w:rsidRPr="002C1715">
        <w:rPr>
          <w:rFonts w:ascii="Times New Roman" w:hAnsi="Times New Roman" w:cs="Times New Roman"/>
          <w:sz w:val="26"/>
          <w:szCs w:val="26"/>
        </w:rPr>
        <w:t xml:space="preserve">, vì theo thời gian chúng có thể trở nên </w:t>
      </w:r>
      <w:r w:rsidRPr="002C1715">
        <w:rPr>
          <w:rFonts w:ascii="Times New Roman" w:hAnsi="Times New Roman" w:cs="Times New Roman"/>
          <w:color w:val="EE0000"/>
          <w:sz w:val="26"/>
          <w:szCs w:val="26"/>
        </w:rPr>
        <w:t>kém ổn định và nguy hiểm hơn</w:t>
      </w:r>
    </w:p>
    <w:p w14:paraId="34C9F1E3"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t>Vận chuyển</w:t>
      </w:r>
    </w:p>
    <w:p w14:paraId="42515CD8" w14:textId="77777777" w:rsidR="002C1715" w:rsidRPr="002C1715" w:rsidRDefault="002C1715" w:rsidP="002C1715">
      <w:pPr>
        <w:spacing w:before="120" w:after="120"/>
        <w:jc w:val="both"/>
        <w:rPr>
          <w:rFonts w:ascii="Times New Roman" w:hAnsi="Times New Roman" w:cs="Times New Roman"/>
          <w:sz w:val="26"/>
          <w:szCs w:val="26"/>
        </w:rPr>
      </w:pPr>
      <w:r w:rsidRPr="002C1715">
        <w:rPr>
          <w:rFonts w:ascii="Times New Roman" w:hAnsi="Times New Roman" w:cs="Times New Roman"/>
          <w:b/>
          <w:bCs/>
          <w:sz w:val="26"/>
          <w:szCs w:val="26"/>
        </w:rPr>
        <w:t>NÊN…</w:t>
      </w:r>
    </w:p>
    <w:p w14:paraId="466399F8" w14:textId="18C1E066" w:rsidR="002C1715" w:rsidRPr="002C1715" w:rsidRDefault="002C1715" w:rsidP="002C1715">
      <w:pPr>
        <w:numPr>
          <w:ilvl w:val="0"/>
          <w:numId w:val="14"/>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Bảo đảm </w:t>
      </w:r>
      <w:r w:rsidRPr="002C1715">
        <w:rPr>
          <w:rFonts w:ascii="Times New Roman" w:hAnsi="Times New Roman" w:cs="Times New Roman"/>
          <w:color w:val="EE0000"/>
          <w:sz w:val="26"/>
          <w:szCs w:val="26"/>
        </w:rPr>
        <w:t xml:space="preserve">toàn bộ </w:t>
      </w:r>
      <w:r w:rsidRPr="002C1715">
        <w:rPr>
          <w:rFonts w:ascii="Times New Roman" w:hAnsi="Times New Roman" w:cs="Times New Roman"/>
          <w:color w:val="EE0000"/>
          <w:sz w:val="26"/>
          <w:szCs w:val="26"/>
        </w:rPr>
        <w:t>những người</w:t>
      </w:r>
      <w:r w:rsidRPr="002C1715">
        <w:rPr>
          <w:rFonts w:ascii="Times New Roman" w:hAnsi="Times New Roman" w:cs="Times New Roman"/>
          <w:color w:val="EE0000"/>
          <w:sz w:val="26"/>
          <w:szCs w:val="26"/>
        </w:rPr>
        <w:t xml:space="preserve"> tham gia vận chuyển </w:t>
      </w:r>
      <w:r w:rsidRPr="002C1715">
        <w:rPr>
          <w:rFonts w:ascii="Times New Roman" w:hAnsi="Times New Roman" w:cs="Times New Roman"/>
          <w:sz w:val="26"/>
          <w:szCs w:val="26"/>
        </w:rPr>
        <w:t xml:space="preserve">đã được </w:t>
      </w:r>
      <w:r>
        <w:rPr>
          <w:rFonts w:ascii="Times New Roman" w:hAnsi="Times New Roman" w:cs="Times New Roman"/>
          <w:sz w:val="26"/>
          <w:szCs w:val="26"/>
        </w:rPr>
        <w:t>huấn luyện</w:t>
      </w:r>
      <w:r w:rsidRPr="002C1715">
        <w:rPr>
          <w:rFonts w:ascii="Times New Roman" w:hAnsi="Times New Roman" w:cs="Times New Roman"/>
          <w:sz w:val="26"/>
          <w:szCs w:val="26"/>
        </w:rPr>
        <w:t xml:space="preserve"> nhận thức về hàng nguy hiểm</w:t>
      </w:r>
    </w:p>
    <w:p w14:paraId="76168E37" w14:textId="77777777" w:rsidR="002C1715" w:rsidRPr="002C1715" w:rsidRDefault="002C1715" w:rsidP="002C1715">
      <w:pPr>
        <w:numPr>
          <w:ilvl w:val="0"/>
          <w:numId w:val="14"/>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Liên hệ với </w:t>
      </w:r>
      <w:r w:rsidRPr="002C1715">
        <w:rPr>
          <w:rFonts w:ascii="Times New Roman" w:hAnsi="Times New Roman" w:cs="Times New Roman"/>
          <w:color w:val="EE0000"/>
          <w:sz w:val="26"/>
          <w:szCs w:val="26"/>
        </w:rPr>
        <w:t xml:space="preserve">người có thẩm quyền về hàng nguy hiểm (DG competent person) </w:t>
      </w:r>
      <w:r w:rsidRPr="002C1715">
        <w:rPr>
          <w:rFonts w:ascii="Times New Roman" w:hAnsi="Times New Roman" w:cs="Times New Roman"/>
          <w:sz w:val="26"/>
          <w:szCs w:val="26"/>
        </w:rPr>
        <w:t>khi có bất kỳ thắc mắc nào</w:t>
      </w:r>
    </w:p>
    <w:p w14:paraId="5A5ACCFD" w14:textId="77777777" w:rsidR="002C1715" w:rsidRPr="002C1715" w:rsidRDefault="002C1715" w:rsidP="002C1715">
      <w:pPr>
        <w:numPr>
          <w:ilvl w:val="0"/>
          <w:numId w:val="14"/>
        </w:numPr>
        <w:spacing w:before="120" w:after="120"/>
        <w:jc w:val="both"/>
        <w:rPr>
          <w:rFonts w:ascii="Times New Roman" w:hAnsi="Times New Roman" w:cs="Times New Roman"/>
          <w:sz w:val="26"/>
          <w:szCs w:val="26"/>
        </w:rPr>
      </w:pPr>
      <w:r w:rsidRPr="002C1715">
        <w:rPr>
          <w:rFonts w:ascii="Times New Roman" w:hAnsi="Times New Roman" w:cs="Times New Roman"/>
          <w:color w:val="EE0000"/>
          <w:sz w:val="26"/>
          <w:szCs w:val="26"/>
        </w:rPr>
        <w:t xml:space="preserve">Đóng gói chắc chắn </w:t>
      </w:r>
      <w:r w:rsidRPr="002C1715">
        <w:rPr>
          <w:rFonts w:ascii="Times New Roman" w:hAnsi="Times New Roman" w:cs="Times New Roman"/>
          <w:sz w:val="26"/>
          <w:szCs w:val="26"/>
        </w:rPr>
        <w:t>để tránh dịch chuyển trong quá trình vận chuyển</w:t>
      </w:r>
    </w:p>
    <w:p w14:paraId="6876ED3C" w14:textId="77777777" w:rsidR="002C1715" w:rsidRPr="002C1715" w:rsidRDefault="002C1715" w:rsidP="002C1715">
      <w:pPr>
        <w:numPr>
          <w:ilvl w:val="0"/>
          <w:numId w:val="14"/>
        </w:numPr>
        <w:spacing w:before="120" w:after="120"/>
        <w:jc w:val="both"/>
        <w:rPr>
          <w:rFonts w:ascii="Times New Roman" w:hAnsi="Times New Roman" w:cs="Times New Roman"/>
          <w:color w:val="EE0000"/>
          <w:sz w:val="26"/>
          <w:szCs w:val="26"/>
        </w:rPr>
      </w:pPr>
      <w:r w:rsidRPr="002C1715">
        <w:rPr>
          <w:rFonts w:ascii="Times New Roman" w:hAnsi="Times New Roman" w:cs="Times New Roman"/>
          <w:sz w:val="26"/>
          <w:szCs w:val="26"/>
        </w:rPr>
        <w:t xml:space="preserve">Nắm rõ và tuân thủ các </w:t>
      </w:r>
      <w:r w:rsidRPr="002C1715">
        <w:rPr>
          <w:rFonts w:ascii="Times New Roman" w:hAnsi="Times New Roman" w:cs="Times New Roman"/>
          <w:color w:val="EE0000"/>
          <w:sz w:val="26"/>
          <w:szCs w:val="26"/>
        </w:rPr>
        <w:t>chương liên quan của Bộ luật CTU</w:t>
      </w:r>
    </w:p>
    <w:p w14:paraId="35780325" w14:textId="77777777" w:rsidR="002C1715" w:rsidRPr="002C1715" w:rsidRDefault="002C1715" w:rsidP="002C1715">
      <w:pPr>
        <w:spacing w:before="120" w:after="120"/>
        <w:jc w:val="both"/>
        <w:rPr>
          <w:rFonts w:ascii="Times New Roman" w:hAnsi="Times New Roman" w:cs="Times New Roman"/>
          <w:sz w:val="26"/>
          <w:szCs w:val="26"/>
        </w:rPr>
      </w:pPr>
      <w:r w:rsidRPr="002C1715">
        <w:rPr>
          <w:rFonts w:ascii="Times New Roman" w:hAnsi="Times New Roman" w:cs="Times New Roman"/>
          <w:b/>
          <w:bCs/>
          <w:sz w:val="26"/>
          <w:szCs w:val="26"/>
        </w:rPr>
        <w:t>KHÔNG NÊN…</w:t>
      </w:r>
    </w:p>
    <w:p w14:paraId="581D6EF1" w14:textId="77777777" w:rsidR="002C1715" w:rsidRPr="002C1715" w:rsidRDefault="002C1715" w:rsidP="002C1715">
      <w:pPr>
        <w:numPr>
          <w:ilvl w:val="0"/>
          <w:numId w:val="15"/>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Cho phép </w:t>
      </w:r>
      <w:r w:rsidRPr="002C1715">
        <w:rPr>
          <w:rFonts w:ascii="Times New Roman" w:hAnsi="Times New Roman" w:cs="Times New Roman"/>
          <w:color w:val="EE0000"/>
          <w:sz w:val="26"/>
          <w:szCs w:val="26"/>
        </w:rPr>
        <w:t xml:space="preserve">nguồn phát tia lửa ở gần hàng </w:t>
      </w:r>
      <w:r w:rsidRPr="002C1715">
        <w:rPr>
          <w:rFonts w:ascii="Times New Roman" w:hAnsi="Times New Roman" w:cs="Times New Roman"/>
          <w:sz w:val="26"/>
          <w:szCs w:val="26"/>
        </w:rPr>
        <w:t>có nguy cơ cháy phụ trong quá trình vận chuyển</w:t>
      </w:r>
    </w:p>
    <w:p w14:paraId="7C35FED8" w14:textId="094E79E5" w:rsidR="002C1715" w:rsidRPr="002C1715" w:rsidRDefault="002C1715" w:rsidP="002C1715">
      <w:pPr>
        <w:numPr>
          <w:ilvl w:val="0"/>
          <w:numId w:val="15"/>
        </w:numPr>
        <w:spacing w:before="120" w:after="120"/>
        <w:jc w:val="both"/>
        <w:rPr>
          <w:rFonts w:ascii="Times New Roman" w:hAnsi="Times New Roman" w:cs="Times New Roman"/>
          <w:sz w:val="26"/>
          <w:szCs w:val="26"/>
        </w:rPr>
      </w:pPr>
      <w:r>
        <w:rPr>
          <w:rFonts w:ascii="Times New Roman" w:hAnsi="Times New Roman" w:cs="Times New Roman"/>
          <w:sz w:val="26"/>
          <w:szCs w:val="26"/>
        </w:rPr>
        <w:t>Để lẫn lộn</w:t>
      </w:r>
      <w:r w:rsidRPr="002C1715">
        <w:rPr>
          <w:rFonts w:ascii="Times New Roman" w:hAnsi="Times New Roman" w:cs="Times New Roman"/>
          <w:sz w:val="26"/>
          <w:szCs w:val="26"/>
        </w:rPr>
        <w:t xml:space="preserve"> hàng Nhóm 6 với các loại hàng khác </w:t>
      </w:r>
      <w:r w:rsidRPr="002C1715">
        <w:rPr>
          <w:rFonts w:ascii="Times New Roman" w:hAnsi="Times New Roman" w:cs="Times New Roman"/>
          <w:color w:val="EE0000"/>
          <w:sz w:val="26"/>
          <w:szCs w:val="26"/>
        </w:rPr>
        <w:t xml:space="preserve">có thể phản ứng </w:t>
      </w:r>
      <w:r w:rsidRPr="002C1715">
        <w:rPr>
          <w:rFonts w:ascii="Times New Roman" w:hAnsi="Times New Roman" w:cs="Times New Roman"/>
          <w:sz w:val="26"/>
          <w:szCs w:val="26"/>
        </w:rPr>
        <w:t>với chúng</w:t>
      </w:r>
    </w:p>
    <w:p w14:paraId="3E7EA8DE" w14:textId="22A70E93" w:rsidR="002C1715" w:rsidRDefault="002C1715" w:rsidP="002C1715">
      <w:pPr>
        <w:numPr>
          <w:ilvl w:val="0"/>
          <w:numId w:val="15"/>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Vận chuyển qua </w:t>
      </w:r>
      <w:r w:rsidRPr="002C1715">
        <w:rPr>
          <w:rFonts w:ascii="Times New Roman" w:hAnsi="Times New Roman" w:cs="Times New Roman"/>
          <w:color w:val="EE0000"/>
          <w:sz w:val="26"/>
          <w:szCs w:val="26"/>
        </w:rPr>
        <w:t xml:space="preserve">khu vực công cộng hoặc khu dân cư </w:t>
      </w:r>
      <w:r w:rsidRPr="002C1715">
        <w:rPr>
          <w:rFonts w:ascii="Times New Roman" w:hAnsi="Times New Roman" w:cs="Times New Roman"/>
          <w:sz w:val="26"/>
          <w:szCs w:val="26"/>
        </w:rPr>
        <w:t>khi chưa được cơ quan có thẩm quyền cho phép</w:t>
      </w:r>
      <w:r>
        <w:rPr>
          <w:rFonts w:ascii="Times New Roman" w:hAnsi="Times New Roman" w:cs="Times New Roman"/>
          <w:sz w:val="26"/>
          <w:szCs w:val="26"/>
        </w:rPr>
        <w:t>.</w:t>
      </w:r>
    </w:p>
    <w:p w14:paraId="1D943AA2" w14:textId="77777777" w:rsidR="002C1715" w:rsidRPr="002C1715" w:rsidRDefault="002C1715" w:rsidP="002C1715">
      <w:pPr>
        <w:numPr>
          <w:ilvl w:val="0"/>
          <w:numId w:val="15"/>
        </w:numPr>
        <w:spacing w:before="120" w:after="120"/>
        <w:jc w:val="both"/>
        <w:rPr>
          <w:rFonts w:ascii="Times New Roman" w:hAnsi="Times New Roman" w:cs="Times New Roman"/>
          <w:sz w:val="26"/>
          <w:szCs w:val="26"/>
        </w:rPr>
      </w:pPr>
    </w:p>
    <w:p w14:paraId="3E94DDAB"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lastRenderedPageBreak/>
        <w:t>GHI NHỚ</w:t>
      </w:r>
    </w:p>
    <w:p w14:paraId="7008C834"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t>Luôn luôn:</w:t>
      </w:r>
    </w:p>
    <w:p w14:paraId="1BF55FFD" w14:textId="77777777" w:rsidR="002C1715" w:rsidRPr="002C1715" w:rsidRDefault="002C1715" w:rsidP="002C1715">
      <w:pPr>
        <w:numPr>
          <w:ilvl w:val="0"/>
          <w:numId w:val="16"/>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Tuân thủ </w:t>
      </w:r>
      <w:r w:rsidRPr="002C1715">
        <w:rPr>
          <w:rFonts w:ascii="Times New Roman" w:hAnsi="Times New Roman" w:cs="Times New Roman"/>
          <w:color w:val="EE0000"/>
          <w:sz w:val="26"/>
          <w:szCs w:val="26"/>
        </w:rPr>
        <w:t>hướng dẫn của nhà sản xuất</w:t>
      </w:r>
    </w:p>
    <w:p w14:paraId="2F70325F" w14:textId="77777777" w:rsidR="002C1715" w:rsidRPr="002C1715" w:rsidRDefault="002C1715" w:rsidP="002C1715">
      <w:pPr>
        <w:numPr>
          <w:ilvl w:val="0"/>
          <w:numId w:val="16"/>
        </w:numPr>
        <w:spacing w:before="120" w:after="120"/>
        <w:jc w:val="both"/>
        <w:rPr>
          <w:rFonts w:ascii="Times New Roman" w:hAnsi="Times New Roman" w:cs="Times New Roman"/>
          <w:sz w:val="26"/>
          <w:szCs w:val="26"/>
        </w:rPr>
      </w:pPr>
      <w:r w:rsidRPr="002C1715">
        <w:rPr>
          <w:rFonts w:ascii="Times New Roman" w:hAnsi="Times New Roman" w:cs="Times New Roman"/>
          <w:color w:val="EE0000"/>
          <w:sz w:val="26"/>
          <w:szCs w:val="26"/>
        </w:rPr>
        <w:t xml:space="preserve">Trao đổi thông tin rõ ràng </w:t>
      </w:r>
      <w:r w:rsidRPr="002C1715">
        <w:rPr>
          <w:rFonts w:ascii="Times New Roman" w:hAnsi="Times New Roman" w:cs="Times New Roman"/>
          <w:sz w:val="26"/>
          <w:szCs w:val="26"/>
        </w:rPr>
        <w:t>với toàn bộ chuỗi cung ứng</w:t>
      </w:r>
    </w:p>
    <w:p w14:paraId="7E492898" w14:textId="5A9A1C83" w:rsidR="002C1715" w:rsidRPr="002C1715" w:rsidRDefault="002C1715" w:rsidP="002C1715">
      <w:pPr>
        <w:numPr>
          <w:ilvl w:val="0"/>
          <w:numId w:val="16"/>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Duy trì </w:t>
      </w:r>
      <w:r w:rsidRPr="002C1715">
        <w:rPr>
          <w:rFonts w:ascii="Times New Roman" w:hAnsi="Times New Roman" w:cs="Times New Roman"/>
          <w:color w:val="EE0000"/>
          <w:sz w:val="26"/>
          <w:szCs w:val="26"/>
        </w:rPr>
        <w:t>kế hoạch ứng phó khẩn cấp bằng văn bản</w:t>
      </w:r>
      <w:r w:rsidRPr="002C1715">
        <w:rPr>
          <w:rFonts w:ascii="Times New Roman" w:hAnsi="Times New Roman" w:cs="Times New Roman"/>
          <w:sz w:val="26"/>
          <w:szCs w:val="26"/>
        </w:rPr>
        <w:t>, được kiểm tra định kỳ và lý tưởng nhất là xây dựng phối hợp với nhà sản xuất hàng hóa</w:t>
      </w:r>
      <w:r>
        <w:rPr>
          <w:rFonts w:ascii="Times New Roman" w:hAnsi="Times New Roman" w:cs="Times New Roman"/>
          <w:sz w:val="26"/>
          <w:szCs w:val="26"/>
        </w:rPr>
        <w:t>.</w:t>
      </w:r>
    </w:p>
    <w:p w14:paraId="57A7575D" w14:textId="77777777" w:rsidR="002C1715" w:rsidRPr="002C1715" w:rsidRDefault="002C1715" w:rsidP="002C1715">
      <w:pPr>
        <w:spacing w:before="120" w:after="120"/>
        <w:jc w:val="both"/>
        <w:rPr>
          <w:rFonts w:ascii="Times New Roman" w:hAnsi="Times New Roman" w:cs="Times New Roman"/>
          <w:b/>
          <w:bCs/>
          <w:sz w:val="26"/>
          <w:szCs w:val="26"/>
        </w:rPr>
      </w:pPr>
      <w:r w:rsidRPr="002C1715">
        <w:rPr>
          <w:rFonts w:ascii="Times New Roman" w:hAnsi="Times New Roman" w:cs="Times New Roman"/>
          <w:b/>
          <w:bCs/>
          <w:sz w:val="26"/>
          <w:szCs w:val="26"/>
        </w:rPr>
        <w:t>Tuyệt đối không:</w:t>
      </w:r>
    </w:p>
    <w:p w14:paraId="49CF6646" w14:textId="77777777" w:rsidR="002C1715" w:rsidRPr="002C1715" w:rsidRDefault="002C1715" w:rsidP="002C1715">
      <w:pPr>
        <w:numPr>
          <w:ilvl w:val="0"/>
          <w:numId w:val="17"/>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 xml:space="preserve">Để hàng Nhóm 6 </w:t>
      </w:r>
      <w:r w:rsidRPr="002C1715">
        <w:rPr>
          <w:rFonts w:ascii="Times New Roman" w:hAnsi="Times New Roman" w:cs="Times New Roman"/>
          <w:color w:val="EE0000"/>
          <w:sz w:val="26"/>
          <w:szCs w:val="26"/>
        </w:rPr>
        <w:t>tiếp xúc với nhiệt độ quá cao hoặc quá thấp</w:t>
      </w:r>
    </w:p>
    <w:p w14:paraId="34935CF4" w14:textId="77777777" w:rsidR="002C1715" w:rsidRPr="002C1715" w:rsidRDefault="002C1715" w:rsidP="002C1715">
      <w:pPr>
        <w:numPr>
          <w:ilvl w:val="0"/>
          <w:numId w:val="17"/>
        </w:numPr>
        <w:spacing w:before="120" w:after="120"/>
        <w:jc w:val="both"/>
        <w:rPr>
          <w:rFonts w:ascii="Times New Roman" w:hAnsi="Times New Roman" w:cs="Times New Roman"/>
          <w:sz w:val="26"/>
          <w:szCs w:val="26"/>
        </w:rPr>
      </w:pPr>
      <w:r w:rsidRPr="002C1715">
        <w:rPr>
          <w:rFonts w:ascii="Times New Roman" w:hAnsi="Times New Roman" w:cs="Times New Roman"/>
          <w:color w:val="EE0000"/>
          <w:sz w:val="26"/>
          <w:szCs w:val="26"/>
        </w:rPr>
        <w:t xml:space="preserve">Ném, thả, lăn, trượt, kéo lê </w:t>
      </w:r>
      <w:r w:rsidRPr="002C1715">
        <w:rPr>
          <w:rFonts w:ascii="Times New Roman" w:hAnsi="Times New Roman" w:cs="Times New Roman"/>
          <w:sz w:val="26"/>
          <w:szCs w:val="26"/>
        </w:rPr>
        <w:t>hàng Nhóm 6</w:t>
      </w:r>
    </w:p>
    <w:p w14:paraId="1461C819" w14:textId="1EB8C062" w:rsidR="002C1715" w:rsidRPr="002C1715" w:rsidRDefault="002C1715" w:rsidP="002C1715">
      <w:pPr>
        <w:numPr>
          <w:ilvl w:val="0"/>
          <w:numId w:val="17"/>
        </w:numPr>
        <w:spacing w:before="120" w:after="120"/>
        <w:jc w:val="both"/>
        <w:rPr>
          <w:rFonts w:ascii="Times New Roman" w:hAnsi="Times New Roman" w:cs="Times New Roman"/>
          <w:sz w:val="26"/>
          <w:szCs w:val="26"/>
        </w:rPr>
      </w:pPr>
      <w:r w:rsidRPr="002C1715">
        <w:rPr>
          <w:rFonts w:ascii="Times New Roman" w:hAnsi="Times New Roman" w:cs="Times New Roman"/>
          <w:sz w:val="26"/>
          <w:szCs w:val="26"/>
        </w:rPr>
        <w:t>Bỏ qua hàng bị bỏ rơi –</w:t>
      </w:r>
      <w:r w:rsidRPr="002C1715">
        <w:rPr>
          <w:rFonts w:ascii="Times New Roman" w:hAnsi="Times New Roman" w:cs="Times New Roman"/>
          <w:color w:val="EE0000"/>
          <w:sz w:val="26"/>
          <w:szCs w:val="26"/>
        </w:rPr>
        <w:t xml:space="preserve">chúng </w:t>
      </w:r>
      <w:r w:rsidRPr="002C1715">
        <w:rPr>
          <w:rFonts w:ascii="Times New Roman" w:hAnsi="Times New Roman" w:cs="Times New Roman"/>
          <w:color w:val="EE0000"/>
          <w:sz w:val="26"/>
          <w:szCs w:val="26"/>
        </w:rPr>
        <w:t>phải được loại bỏ và tiêu hủy an toàn</w:t>
      </w:r>
    </w:p>
    <w:p w14:paraId="396D8DE4" w14:textId="159010B3" w:rsidR="00C13E10" w:rsidRDefault="002C1715" w:rsidP="002C1715">
      <w:pPr>
        <w:jc w:val="center"/>
      </w:pPr>
      <w:r>
        <w:rPr>
          <w:rFonts w:ascii="Times New Roman" w:hAnsi="Times New Roman" w:cs="Times New Roman"/>
          <w:sz w:val="26"/>
          <w:szCs w:val="26"/>
        </w:rPr>
        <w:t>-------------------------------------------</w:t>
      </w:r>
    </w:p>
    <w:sectPr w:rsidR="00C13E10" w:rsidSect="002C1715">
      <w:pgSz w:w="12240" w:h="15840"/>
      <w:pgMar w:top="81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147C"/>
    <w:multiLevelType w:val="multilevel"/>
    <w:tmpl w:val="23583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D74A0"/>
    <w:multiLevelType w:val="multilevel"/>
    <w:tmpl w:val="CE481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A65F2"/>
    <w:multiLevelType w:val="multilevel"/>
    <w:tmpl w:val="8694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30191"/>
    <w:multiLevelType w:val="multilevel"/>
    <w:tmpl w:val="75245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B0903"/>
    <w:multiLevelType w:val="multilevel"/>
    <w:tmpl w:val="C7F6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D735A"/>
    <w:multiLevelType w:val="multilevel"/>
    <w:tmpl w:val="3BFE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47FE3"/>
    <w:multiLevelType w:val="multilevel"/>
    <w:tmpl w:val="EE6A1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C393D"/>
    <w:multiLevelType w:val="multilevel"/>
    <w:tmpl w:val="3490F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95C23"/>
    <w:multiLevelType w:val="multilevel"/>
    <w:tmpl w:val="FC4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67348"/>
    <w:multiLevelType w:val="multilevel"/>
    <w:tmpl w:val="DFAA41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D2D63"/>
    <w:multiLevelType w:val="multilevel"/>
    <w:tmpl w:val="E28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2D59EB"/>
    <w:multiLevelType w:val="multilevel"/>
    <w:tmpl w:val="B52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61910"/>
    <w:multiLevelType w:val="multilevel"/>
    <w:tmpl w:val="4CE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04571"/>
    <w:multiLevelType w:val="multilevel"/>
    <w:tmpl w:val="98183B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D76F4"/>
    <w:multiLevelType w:val="multilevel"/>
    <w:tmpl w:val="9418D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977AA"/>
    <w:multiLevelType w:val="multilevel"/>
    <w:tmpl w:val="0D5A9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EB4BD2"/>
    <w:multiLevelType w:val="multilevel"/>
    <w:tmpl w:val="F7AE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004306">
    <w:abstractNumId w:val="9"/>
  </w:num>
  <w:num w:numId="2" w16cid:durableId="201598913">
    <w:abstractNumId w:val="13"/>
  </w:num>
  <w:num w:numId="3" w16cid:durableId="1662346923">
    <w:abstractNumId w:val="7"/>
  </w:num>
  <w:num w:numId="4" w16cid:durableId="1113405064">
    <w:abstractNumId w:val="15"/>
  </w:num>
  <w:num w:numId="5" w16cid:durableId="720447430">
    <w:abstractNumId w:val="6"/>
  </w:num>
  <w:num w:numId="6" w16cid:durableId="1453330779">
    <w:abstractNumId w:val="1"/>
  </w:num>
  <w:num w:numId="7" w16cid:durableId="428235926">
    <w:abstractNumId w:val="14"/>
  </w:num>
  <w:num w:numId="8" w16cid:durableId="1082261817">
    <w:abstractNumId w:val="3"/>
  </w:num>
  <w:num w:numId="9" w16cid:durableId="910969213">
    <w:abstractNumId w:val="0"/>
  </w:num>
  <w:num w:numId="10" w16cid:durableId="264076442">
    <w:abstractNumId w:val="5"/>
  </w:num>
  <w:num w:numId="11" w16cid:durableId="690568248">
    <w:abstractNumId w:val="11"/>
  </w:num>
  <w:num w:numId="12" w16cid:durableId="1563173301">
    <w:abstractNumId w:val="12"/>
  </w:num>
  <w:num w:numId="13" w16cid:durableId="2029720172">
    <w:abstractNumId w:val="8"/>
  </w:num>
  <w:num w:numId="14" w16cid:durableId="1178424727">
    <w:abstractNumId w:val="10"/>
  </w:num>
  <w:num w:numId="15" w16cid:durableId="1713572461">
    <w:abstractNumId w:val="4"/>
  </w:num>
  <w:num w:numId="16" w16cid:durableId="2046251503">
    <w:abstractNumId w:val="2"/>
  </w:num>
  <w:num w:numId="17" w16cid:durableId="634337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5C"/>
    <w:rsid w:val="000501D0"/>
    <w:rsid w:val="00124E5C"/>
    <w:rsid w:val="002C1715"/>
    <w:rsid w:val="00644492"/>
    <w:rsid w:val="006C4FAA"/>
    <w:rsid w:val="0095304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7470"/>
  <w15:chartTrackingRefBased/>
  <w15:docId w15:val="{EF75D6BE-C0FB-4D46-B498-35C3F492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E5C"/>
    <w:rPr>
      <w:rFonts w:eastAsiaTheme="majorEastAsia" w:cstheme="majorBidi"/>
      <w:color w:val="272727" w:themeColor="text1" w:themeTint="D8"/>
    </w:rPr>
  </w:style>
  <w:style w:type="paragraph" w:styleId="Title">
    <w:name w:val="Title"/>
    <w:basedOn w:val="Normal"/>
    <w:next w:val="Normal"/>
    <w:link w:val="TitleChar"/>
    <w:uiPriority w:val="10"/>
    <w:qFormat/>
    <w:rsid w:val="00124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E5C"/>
    <w:pPr>
      <w:spacing w:before="160"/>
      <w:jc w:val="center"/>
    </w:pPr>
    <w:rPr>
      <w:i/>
      <w:iCs/>
      <w:color w:val="404040" w:themeColor="text1" w:themeTint="BF"/>
    </w:rPr>
  </w:style>
  <w:style w:type="character" w:customStyle="1" w:styleId="QuoteChar">
    <w:name w:val="Quote Char"/>
    <w:basedOn w:val="DefaultParagraphFont"/>
    <w:link w:val="Quote"/>
    <w:uiPriority w:val="29"/>
    <w:rsid w:val="00124E5C"/>
    <w:rPr>
      <w:i/>
      <w:iCs/>
      <w:color w:val="404040" w:themeColor="text1" w:themeTint="BF"/>
    </w:rPr>
  </w:style>
  <w:style w:type="paragraph" w:styleId="ListParagraph">
    <w:name w:val="List Paragraph"/>
    <w:basedOn w:val="Normal"/>
    <w:uiPriority w:val="34"/>
    <w:qFormat/>
    <w:rsid w:val="00124E5C"/>
    <w:pPr>
      <w:ind w:left="720"/>
      <w:contextualSpacing/>
    </w:pPr>
  </w:style>
  <w:style w:type="character" w:styleId="IntenseEmphasis">
    <w:name w:val="Intense Emphasis"/>
    <w:basedOn w:val="DefaultParagraphFont"/>
    <w:uiPriority w:val="21"/>
    <w:qFormat/>
    <w:rsid w:val="00124E5C"/>
    <w:rPr>
      <w:i/>
      <w:iCs/>
      <w:color w:val="0F4761" w:themeColor="accent1" w:themeShade="BF"/>
    </w:rPr>
  </w:style>
  <w:style w:type="paragraph" w:styleId="IntenseQuote">
    <w:name w:val="Intense Quote"/>
    <w:basedOn w:val="Normal"/>
    <w:next w:val="Normal"/>
    <w:link w:val="IntenseQuoteChar"/>
    <w:uiPriority w:val="30"/>
    <w:qFormat/>
    <w:rsid w:val="00124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E5C"/>
    <w:rPr>
      <w:i/>
      <w:iCs/>
      <w:color w:val="0F4761" w:themeColor="accent1" w:themeShade="BF"/>
    </w:rPr>
  </w:style>
  <w:style w:type="character" w:styleId="IntenseReference">
    <w:name w:val="Intense Reference"/>
    <w:basedOn w:val="DefaultParagraphFont"/>
    <w:uiPriority w:val="32"/>
    <w:qFormat/>
    <w:rsid w:val="00124E5C"/>
    <w:rPr>
      <w:b/>
      <w:bCs/>
      <w:smallCaps/>
      <w:color w:val="0F4761" w:themeColor="accent1" w:themeShade="BF"/>
      <w:spacing w:val="5"/>
    </w:rPr>
  </w:style>
  <w:style w:type="character" w:styleId="Hyperlink">
    <w:name w:val="Hyperlink"/>
    <w:basedOn w:val="DefaultParagraphFont"/>
    <w:uiPriority w:val="99"/>
    <w:unhideWhenUsed/>
    <w:rsid w:val="00124E5C"/>
    <w:rPr>
      <w:color w:val="467886" w:themeColor="hyperlink"/>
      <w:u w:val="single"/>
    </w:rPr>
  </w:style>
  <w:style w:type="character" w:styleId="UnresolvedMention">
    <w:name w:val="Unresolved Mention"/>
    <w:basedOn w:val="DefaultParagraphFont"/>
    <w:uiPriority w:val="99"/>
    <w:semiHidden/>
    <w:unhideWhenUsed/>
    <w:rsid w:val="00124E5C"/>
    <w:rPr>
      <w:color w:val="605E5C"/>
      <w:shd w:val="clear" w:color="auto" w:fill="E1DFDD"/>
    </w:rPr>
  </w:style>
  <w:style w:type="character" w:styleId="FollowedHyperlink">
    <w:name w:val="FollowedHyperlink"/>
    <w:basedOn w:val="DefaultParagraphFont"/>
    <w:uiPriority w:val="99"/>
    <w:semiHidden/>
    <w:unhideWhenUsed/>
    <w:rsid w:val="00124E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6/shutterstock_106307534.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456</Words>
  <Characters>2600</Characters>
  <Application>Microsoft Office Word</Application>
  <DocSecurity>0</DocSecurity>
  <Lines>21</Lines>
  <Paragraphs>6</Paragraphs>
  <ScaleCrop>false</ScaleCrop>
  <Company>HP</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2025-12-26T01:49:00Z</dcterms:created>
  <dcterms:modified xsi:type="dcterms:W3CDTF">2025-12-28T03:45:00Z</dcterms:modified>
</cp:coreProperties>
</file>