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5F63" w14:textId="08EF14AA" w:rsidR="0058432C" w:rsidRPr="0058432C" w:rsidRDefault="00955322" w:rsidP="0058432C">
      <w:pPr>
        <w:spacing w:line="240" w:lineRule="auto"/>
        <w:jc w:val="center"/>
        <w:rPr>
          <w:rFonts w:ascii="Times New Roman" w:hAnsi="Times New Roman" w:cs="Times New Roman"/>
          <w:b/>
          <w:bCs/>
          <w:sz w:val="40"/>
          <w:szCs w:val="40"/>
        </w:rPr>
      </w:pPr>
      <w:r w:rsidRPr="00955322">
        <w:rPr>
          <w:rFonts w:ascii="Times New Roman" w:hAnsi="Times New Roman" w:cs="Times New Roman"/>
          <w:b/>
          <w:bCs/>
          <w:sz w:val="40"/>
          <w:szCs w:val="40"/>
        </w:rPr>
        <w:t xml:space="preserve">Kiểm tra của FSB và kiểm tra </w:t>
      </w:r>
      <w:r>
        <w:rPr>
          <w:rFonts w:ascii="Times New Roman" w:hAnsi="Times New Roman" w:cs="Times New Roman"/>
          <w:b/>
          <w:bCs/>
          <w:sz w:val="40"/>
          <w:szCs w:val="40"/>
        </w:rPr>
        <w:t xml:space="preserve">phần chìm </w:t>
      </w:r>
      <w:r w:rsidRPr="00955322">
        <w:rPr>
          <w:rFonts w:ascii="Times New Roman" w:hAnsi="Times New Roman" w:cs="Times New Roman"/>
          <w:b/>
          <w:bCs/>
          <w:sz w:val="40"/>
          <w:szCs w:val="40"/>
        </w:rPr>
        <w:t xml:space="preserve">dưới nước làm chậm các chuyến tàu </w:t>
      </w:r>
      <w:r>
        <w:rPr>
          <w:rFonts w:ascii="Times New Roman" w:hAnsi="Times New Roman" w:cs="Times New Roman"/>
          <w:b/>
          <w:bCs/>
          <w:sz w:val="40"/>
          <w:szCs w:val="40"/>
        </w:rPr>
        <w:t>ghé</w:t>
      </w:r>
      <w:r w:rsidRPr="00955322">
        <w:rPr>
          <w:rFonts w:ascii="Times New Roman" w:hAnsi="Times New Roman" w:cs="Times New Roman"/>
          <w:b/>
          <w:bCs/>
          <w:sz w:val="40"/>
          <w:szCs w:val="40"/>
        </w:rPr>
        <w:t xml:space="preserve"> cảng </w:t>
      </w:r>
      <w:r>
        <w:rPr>
          <w:rFonts w:ascii="Times New Roman" w:hAnsi="Times New Roman" w:cs="Times New Roman"/>
          <w:b/>
          <w:bCs/>
          <w:sz w:val="40"/>
          <w:szCs w:val="40"/>
        </w:rPr>
        <w:t xml:space="preserve">của </w:t>
      </w:r>
      <w:r w:rsidRPr="00955322">
        <w:rPr>
          <w:rFonts w:ascii="Times New Roman" w:hAnsi="Times New Roman" w:cs="Times New Roman"/>
          <w:b/>
          <w:bCs/>
          <w:sz w:val="40"/>
          <w:szCs w:val="40"/>
        </w:rPr>
        <w:t>Nga</w:t>
      </w:r>
    </w:p>
    <w:p w14:paraId="5693FFE0" w14:textId="5E41C612" w:rsidR="0058432C" w:rsidRPr="0058432C" w:rsidRDefault="0058432C" w:rsidP="0058432C">
      <w:pPr>
        <w:jc w:val="right"/>
      </w:pPr>
      <w:r w:rsidRPr="0058432C">
        <w:t> </w:t>
      </w:r>
      <w:hyperlink r:id="rId5" w:tooltip="Sam Chambers" w:history="1">
        <w:r w:rsidRPr="0058432C">
          <w:rPr>
            <w:rStyle w:val="Hyperlink"/>
            <w:b/>
            <w:bCs/>
          </w:rPr>
          <w:t>Sam Chambers</w:t>
        </w:r>
      </w:hyperlink>
      <w:r>
        <w:t xml:space="preserve"> </w:t>
      </w:r>
    </w:p>
    <w:p w14:paraId="06CC1D21" w14:textId="399CD30D" w:rsidR="0058432C" w:rsidRPr="0058432C" w:rsidRDefault="0058432C" w:rsidP="0058432C">
      <w:r w:rsidRPr="0058432C">
        <w:drawing>
          <wp:inline distT="0" distB="0" distL="0" distR="0" wp14:anchorId="0EAD61BE" wp14:editId="485F63EA">
            <wp:extent cx="5943600" cy="3584575"/>
            <wp:effectExtent l="0" t="0" r="0" b="0"/>
            <wp:docPr id="615024666" name="Picture 3" descr="A large fire o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24666" name="Picture 3" descr="A large fire on the wat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17F96FB6" w14:textId="000789B2" w:rsidR="00955322" w:rsidRPr="00955322" w:rsidRDefault="00955322" w:rsidP="00955322">
      <w:pPr>
        <w:jc w:val="center"/>
        <w:rPr>
          <w:i/>
          <w:iCs/>
        </w:rPr>
      </w:pPr>
      <w:r w:rsidRPr="00955322">
        <w:rPr>
          <w:i/>
          <w:iCs/>
        </w:rPr>
        <w:t xml:space="preserve">Ảnh của </w:t>
      </w:r>
      <w:r w:rsidRPr="00955322">
        <w:rPr>
          <w:i/>
          <w:iCs/>
        </w:rPr>
        <w:t>Tổng cục Hàng hải Thổ Nhĩ Kỳ</w:t>
      </w:r>
    </w:p>
    <w:p w14:paraId="573F4540" w14:textId="20CD0603" w:rsidR="00955322" w:rsidRPr="00955322" w:rsidRDefault="00955322" w:rsidP="00955322">
      <w:pPr>
        <w:spacing w:before="120" w:after="120"/>
        <w:jc w:val="both"/>
        <w:rPr>
          <w:rFonts w:ascii="Times New Roman" w:hAnsi="Times New Roman" w:cs="Times New Roman"/>
          <w:sz w:val="26"/>
          <w:szCs w:val="26"/>
        </w:rPr>
      </w:pPr>
      <w:r w:rsidRPr="00955322">
        <w:rPr>
          <w:rFonts w:ascii="Times New Roman" w:hAnsi="Times New Roman" w:cs="Times New Roman"/>
          <w:sz w:val="26"/>
          <w:szCs w:val="26"/>
        </w:rPr>
        <w:t xml:space="preserve">Bổ sung vào những phức tạp do chiến dịch tấn công hàng hải mới của Ukraine trong và xung quanh Biển Đen, các chủ tàu và người thuê tàu có kế hoạch đưa tàu vào cảng </w:t>
      </w:r>
      <w:r w:rsidRPr="00955322">
        <w:rPr>
          <w:rFonts w:ascii="Times New Roman" w:hAnsi="Times New Roman" w:cs="Times New Roman"/>
          <w:sz w:val="26"/>
          <w:szCs w:val="26"/>
        </w:rPr>
        <w:t xml:space="preserve">của </w:t>
      </w:r>
      <w:r w:rsidRPr="00955322">
        <w:rPr>
          <w:rFonts w:ascii="Times New Roman" w:hAnsi="Times New Roman" w:cs="Times New Roman"/>
          <w:sz w:val="26"/>
          <w:szCs w:val="26"/>
        </w:rPr>
        <w:t xml:space="preserve">Nga cần chuẩn bị tinh thần cho việc </w:t>
      </w:r>
      <w:r w:rsidRPr="00955322">
        <w:rPr>
          <w:rFonts w:ascii="Times New Roman" w:hAnsi="Times New Roman" w:cs="Times New Roman"/>
          <w:sz w:val="26"/>
          <w:szCs w:val="26"/>
        </w:rPr>
        <w:t xml:space="preserve">tàu bị </w:t>
      </w:r>
      <w:r w:rsidRPr="00955322">
        <w:rPr>
          <w:rFonts w:ascii="Times New Roman" w:hAnsi="Times New Roman" w:cs="Times New Roman"/>
          <w:sz w:val="26"/>
          <w:szCs w:val="26"/>
        </w:rPr>
        <w:t xml:space="preserve">trì hoãn và chịu sự siết chặt </w:t>
      </w:r>
      <w:r w:rsidRPr="00955322">
        <w:rPr>
          <w:rFonts w:ascii="Times New Roman" w:hAnsi="Times New Roman" w:cs="Times New Roman"/>
          <w:sz w:val="26"/>
          <w:szCs w:val="26"/>
        </w:rPr>
        <w:t xml:space="preserve">của các </w:t>
      </w:r>
      <w:r w:rsidRPr="00955322">
        <w:rPr>
          <w:rFonts w:ascii="Times New Roman" w:hAnsi="Times New Roman" w:cs="Times New Roman"/>
          <w:sz w:val="26"/>
          <w:szCs w:val="26"/>
        </w:rPr>
        <w:t>quy định, sau khi Moscow ban hành các quy định mới nghiêm ngặt về việc cho tàu nước ngoài nhập cảng, theo cảnh báo của American Club trong một bản cập nhật gửi khách hàng.</w:t>
      </w:r>
    </w:p>
    <w:p w14:paraId="31508D11" w14:textId="45609E7F" w:rsidR="00955322" w:rsidRPr="00955322" w:rsidRDefault="00955322" w:rsidP="00955322">
      <w:pPr>
        <w:spacing w:before="120" w:after="120"/>
        <w:jc w:val="both"/>
        <w:rPr>
          <w:rFonts w:ascii="Times New Roman" w:hAnsi="Times New Roman" w:cs="Times New Roman"/>
          <w:sz w:val="26"/>
          <w:szCs w:val="26"/>
        </w:rPr>
      </w:pPr>
      <w:r w:rsidRPr="00955322">
        <w:rPr>
          <w:rFonts w:ascii="Times New Roman" w:hAnsi="Times New Roman" w:cs="Times New Roman"/>
          <w:sz w:val="26"/>
          <w:szCs w:val="26"/>
        </w:rPr>
        <w:t xml:space="preserve">Theo sắc lệnh có hiệu lực từ ngày 25 tháng 11, mọi tàu </w:t>
      </w:r>
      <w:r w:rsidRPr="00955322">
        <w:rPr>
          <w:rFonts w:ascii="Times New Roman" w:hAnsi="Times New Roman" w:cs="Times New Roman"/>
          <w:sz w:val="26"/>
          <w:szCs w:val="26"/>
        </w:rPr>
        <w:t>mang</w:t>
      </w:r>
      <w:r w:rsidRPr="00955322">
        <w:rPr>
          <w:rFonts w:ascii="Times New Roman" w:hAnsi="Times New Roman" w:cs="Times New Roman"/>
          <w:sz w:val="26"/>
          <w:szCs w:val="26"/>
        </w:rPr>
        <w:t xml:space="preserve"> cờ nước ngoài yêu cầu được vào cảng </w:t>
      </w:r>
      <w:r w:rsidRPr="00955322">
        <w:rPr>
          <w:rFonts w:ascii="Times New Roman" w:hAnsi="Times New Roman" w:cs="Times New Roman"/>
          <w:sz w:val="26"/>
          <w:szCs w:val="26"/>
        </w:rPr>
        <w:t xml:space="preserve">của </w:t>
      </w:r>
      <w:r w:rsidRPr="00955322">
        <w:rPr>
          <w:rFonts w:ascii="Times New Roman" w:hAnsi="Times New Roman" w:cs="Times New Roman"/>
          <w:sz w:val="26"/>
          <w:szCs w:val="26"/>
        </w:rPr>
        <w:t xml:space="preserve">Nga đều phải được Cơ quan </w:t>
      </w:r>
      <w:proofErr w:type="gramStart"/>
      <w:r w:rsidRPr="00955322">
        <w:rPr>
          <w:rFonts w:ascii="Times New Roman" w:hAnsi="Times New Roman" w:cs="Times New Roman"/>
          <w:sz w:val="26"/>
          <w:szCs w:val="26"/>
        </w:rPr>
        <w:t>An</w:t>
      </w:r>
      <w:proofErr w:type="gramEnd"/>
      <w:r w:rsidRPr="00955322">
        <w:rPr>
          <w:rFonts w:ascii="Times New Roman" w:hAnsi="Times New Roman" w:cs="Times New Roman"/>
          <w:sz w:val="26"/>
          <w:szCs w:val="26"/>
        </w:rPr>
        <w:t xml:space="preserve"> ninh Liên bang (FSB) cấp phép.</w:t>
      </w:r>
    </w:p>
    <w:p w14:paraId="7A409B0A" w14:textId="7D4CB360" w:rsidR="00955322" w:rsidRPr="00955322" w:rsidRDefault="00955322" w:rsidP="00955322">
      <w:pPr>
        <w:spacing w:before="120" w:after="120"/>
        <w:jc w:val="both"/>
        <w:rPr>
          <w:rFonts w:ascii="Times New Roman" w:hAnsi="Times New Roman" w:cs="Times New Roman"/>
          <w:sz w:val="26"/>
          <w:szCs w:val="26"/>
        </w:rPr>
      </w:pPr>
      <w:r w:rsidRPr="00955322">
        <w:rPr>
          <w:rFonts w:ascii="Times New Roman" w:hAnsi="Times New Roman" w:cs="Times New Roman"/>
          <w:sz w:val="26"/>
          <w:szCs w:val="26"/>
        </w:rPr>
        <w:t>Chính quyền</w:t>
      </w:r>
      <w:r w:rsidRPr="00955322">
        <w:rPr>
          <w:rFonts w:ascii="Times New Roman" w:hAnsi="Times New Roman" w:cs="Times New Roman"/>
          <w:sz w:val="26"/>
          <w:szCs w:val="26"/>
        </w:rPr>
        <w:t xml:space="preserve"> cảng phải chuyển tiếp thông tin về 10 cảng </w:t>
      </w:r>
      <w:r w:rsidRPr="00955322">
        <w:rPr>
          <w:rFonts w:ascii="Times New Roman" w:hAnsi="Times New Roman" w:cs="Times New Roman"/>
          <w:sz w:val="26"/>
          <w:szCs w:val="26"/>
        </w:rPr>
        <w:t>ghé</w:t>
      </w:r>
      <w:r w:rsidRPr="00955322">
        <w:rPr>
          <w:rFonts w:ascii="Times New Roman" w:hAnsi="Times New Roman" w:cs="Times New Roman"/>
          <w:sz w:val="26"/>
          <w:szCs w:val="26"/>
        </w:rPr>
        <w:t xml:space="preserve"> trước đó của tàu và thông báo cho FSB trong vòng một giờ, từ đó kích hoạt quy trình thẩm tra có thể kéo dài tới 48 giờ—trước cả khi tiến hành kiểm tra </w:t>
      </w:r>
      <w:r w:rsidRPr="00955322">
        <w:rPr>
          <w:rFonts w:ascii="Times New Roman" w:hAnsi="Times New Roman" w:cs="Times New Roman"/>
          <w:sz w:val="26"/>
          <w:szCs w:val="26"/>
        </w:rPr>
        <w:t xml:space="preserve">phần chìm </w:t>
      </w:r>
      <w:r w:rsidRPr="00955322">
        <w:rPr>
          <w:rFonts w:ascii="Times New Roman" w:hAnsi="Times New Roman" w:cs="Times New Roman"/>
          <w:sz w:val="26"/>
          <w:szCs w:val="26"/>
        </w:rPr>
        <w:t xml:space="preserve">dưới nước </w:t>
      </w:r>
      <w:r w:rsidRPr="00955322">
        <w:rPr>
          <w:rFonts w:ascii="Times New Roman" w:hAnsi="Times New Roman" w:cs="Times New Roman"/>
          <w:sz w:val="26"/>
          <w:szCs w:val="26"/>
        </w:rPr>
        <w:t xml:space="preserve">của tàu </w:t>
      </w:r>
      <w:r w:rsidRPr="00955322">
        <w:rPr>
          <w:rFonts w:ascii="Times New Roman" w:hAnsi="Times New Roman" w:cs="Times New Roman"/>
          <w:sz w:val="26"/>
          <w:szCs w:val="26"/>
        </w:rPr>
        <w:t>hoặc các bước kiểm tra bổ sung khác.</w:t>
      </w:r>
    </w:p>
    <w:p w14:paraId="1B88D4FB" w14:textId="779B97E1" w:rsidR="00955322" w:rsidRPr="00955322" w:rsidRDefault="00955322" w:rsidP="00955322">
      <w:pPr>
        <w:spacing w:before="120" w:after="120"/>
        <w:jc w:val="both"/>
        <w:rPr>
          <w:rFonts w:ascii="Times New Roman" w:hAnsi="Times New Roman" w:cs="Times New Roman"/>
          <w:sz w:val="26"/>
          <w:szCs w:val="26"/>
        </w:rPr>
      </w:pPr>
      <w:r w:rsidRPr="00955322">
        <w:rPr>
          <w:rFonts w:ascii="Times New Roman" w:hAnsi="Times New Roman" w:cs="Times New Roman"/>
          <w:sz w:val="26"/>
          <w:szCs w:val="26"/>
        </w:rPr>
        <w:t>Nếu cần tiến hành kiểm tra</w:t>
      </w:r>
      <w:r w:rsidRPr="00955322">
        <w:rPr>
          <w:rFonts w:ascii="Times New Roman" w:hAnsi="Times New Roman" w:cs="Times New Roman"/>
          <w:sz w:val="26"/>
          <w:szCs w:val="26"/>
        </w:rPr>
        <w:t xml:space="preserve"> thì</w:t>
      </w:r>
      <w:r w:rsidRPr="00955322">
        <w:rPr>
          <w:rFonts w:ascii="Times New Roman" w:hAnsi="Times New Roman" w:cs="Times New Roman"/>
          <w:sz w:val="26"/>
          <w:szCs w:val="26"/>
        </w:rPr>
        <w:t xml:space="preserve"> quá trình </w:t>
      </w:r>
      <w:r w:rsidRPr="00955322">
        <w:rPr>
          <w:rFonts w:ascii="Times New Roman" w:hAnsi="Times New Roman" w:cs="Times New Roman"/>
          <w:sz w:val="26"/>
          <w:szCs w:val="26"/>
        </w:rPr>
        <w:t xml:space="preserve">này </w:t>
      </w:r>
      <w:r w:rsidRPr="00955322">
        <w:rPr>
          <w:rFonts w:ascii="Times New Roman" w:hAnsi="Times New Roman" w:cs="Times New Roman"/>
          <w:sz w:val="26"/>
          <w:szCs w:val="26"/>
        </w:rPr>
        <w:t xml:space="preserve">sẽ càng lâu hơn. Theo American Club, một chu kỳ cấp phép hoàn chỉnh—chưa bao gồm kiểm tra </w:t>
      </w:r>
      <w:r w:rsidRPr="00955322">
        <w:rPr>
          <w:rFonts w:ascii="Times New Roman" w:hAnsi="Times New Roman" w:cs="Times New Roman"/>
          <w:sz w:val="26"/>
          <w:szCs w:val="26"/>
        </w:rPr>
        <w:t xml:space="preserve">phần chìm </w:t>
      </w:r>
      <w:r w:rsidRPr="00955322">
        <w:rPr>
          <w:rFonts w:ascii="Times New Roman" w:hAnsi="Times New Roman" w:cs="Times New Roman"/>
          <w:sz w:val="26"/>
          <w:szCs w:val="26"/>
        </w:rPr>
        <w:t>dưới nước—hiện có thể kéo dài tới 53 giờ. Mốc thời gian này thậm chí chưa tính đến khả năng tàu bị chậm khi</w:t>
      </w:r>
      <w:r w:rsidRPr="00955322">
        <w:rPr>
          <w:rFonts w:ascii="Times New Roman" w:hAnsi="Times New Roman" w:cs="Times New Roman"/>
          <w:sz w:val="26"/>
          <w:szCs w:val="26"/>
        </w:rPr>
        <w:t xml:space="preserve"> phải</w:t>
      </w:r>
      <w:r w:rsidRPr="00955322">
        <w:rPr>
          <w:rFonts w:ascii="Times New Roman" w:hAnsi="Times New Roman" w:cs="Times New Roman"/>
          <w:sz w:val="26"/>
          <w:szCs w:val="26"/>
        </w:rPr>
        <w:t xml:space="preserve"> neo</w:t>
      </w:r>
      <w:r w:rsidRPr="00955322">
        <w:rPr>
          <w:rFonts w:ascii="Times New Roman" w:hAnsi="Times New Roman" w:cs="Times New Roman"/>
          <w:sz w:val="26"/>
          <w:szCs w:val="26"/>
        </w:rPr>
        <w:t xml:space="preserve"> chờ</w:t>
      </w:r>
      <w:r w:rsidRPr="00955322">
        <w:rPr>
          <w:rFonts w:ascii="Times New Roman" w:hAnsi="Times New Roman" w:cs="Times New Roman"/>
          <w:sz w:val="26"/>
          <w:szCs w:val="26"/>
        </w:rPr>
        <w:t xml:space="preserve">, sắp xếp tàu lai dắt hoặc xung đột lịch trình </w:t>
      </w:r>
      <w:r w:rsidRPr="00955322">
        <w:rPr>
          <w:rFonts w:ascii="Times New Roman" w:hAnsi="Times New Roman" w:cs="Times New Roman"/>
          <w:sz w:val="26"/>
          <w:szCs w:val="26"/>
        </w:rPr>
        <w:t xml:space="preserve">ở </w:t>
      </w:r>
      <w:r w:rsidRPr="00955322">
        <w:rPr>
          <w:rFonts w:ascii="Times New Roman" w:hAnsi="Times New Roman" w:cs="Times New Roman"/>
          <w:sz w:val="26"/>
          <w:szCs w:val="26"/>
        </w:rPr>
        <w:t>trên bờ.</w:t>
      </w:r>
    </w:p>
    <w:p w14:paraId="6B5F6EE2" w14:textId="72151997" w:rsidR="00955322" w:rsidRPr="00955322" w:rsidRDefault="00955322" w:rsidP="00955322">
      <w:pPr>
        <w:spacing w:before="120" w:after="120"/>
        <w:jc w:val="both"/>
        <w:rPr>
          <w:rFonts w:ascii="Times New Roman" w:hAnsi="Times New Roman" w:cs="Times New Roman"/>
          <w:sz w:val="26"/>
          <w:szCs w:val="26"/>
        </w:rPr>
      </w:pPr>
      <w:r w:rsidRPr="00955322">
        <w:rPr>
          <w:rFonts w:ascii="Times New Roman" w:hAnsi="Times New Roman" w:cs="Times New Roman"/>
          <w:sz w:val="26"/>
          <w:szCs w:val="26"/>
        </w:rPr>
        <w:lastRenderedPageBreak/>
        <w:t xml:space="preserve">Chỉ vài tuần trước, Nga yêu cầu tất cả tàu nước ngoài vào cảng của mình phải trải qua kiểm tra </w:t>
      </w:r>
      <w:r w:rsidRPr="00955322">
        <w:rPr>
          <w:rFonts w:ascii="Times New Roman" w:hAnsi="Times New Roman" w:cs="Times New Roman"/>
          <w:sz w:val="26"/>
          <w:szCs w:val="26"/>
        </w:rPr>
        <w:t xml:space="preserve">phần chìm </w:t>
      </w:r>
      <w:r w:rsidRPr="00955322">
        <w:rPr>
          <w:rFonts w:ascii="Times New Roman" w:hAnsi="Times New Roman" w:cs="Times New Roman"/>
          <w:sz w:val="26"/>
          <w:szCs w:val="26"/>
        </w:rPr>
        <w:t>dưới nước để phát hiện mìn và các thiết bị khả nghi khác. Theo chế độ nhập cảng mới, các đơn vị khai thác cảng có thể yêu cầu chủ tàu hoàn trả chi phí kiểm tra.</w:t>
      </w:r>
    </w:p>
    <w:p w14:paraId="472DBBCD" w14:textId="4FAAF9E9" w:rsidR="00955322" w:rsidRDefault="00955322" w:rsidP="00955322">
      <w:pPr>
        <w:spacing w:before="120" w:after="120"/>
        <w:jc w:val="both"/>
        <w:rPr>
          <w:rFonts w:ascii="Times New Roman" w:hAnsi="Times New Roman" w:cs="Times New Roman"/>
          <w:sz w:val="26"/>
          <w:szCs w:val="26"/>
        </w:rPr>
      </w:pPr>
      <w:r w:rsidRPr="00955322">
        <w:rPr>
          <w:rFonts w:ascii="Times New Roman" w:hAnsi="Times New Roman" w:cs="Times New Roman"/>
          <w:sz w:val="26"/>
          <w:szCs w:val="26"/>
        </w:rPr>
        <w:t xml:space="preserve">Phí bảo hiểm cho tàu hoạt động tại Biển Đen đã tăng mạnh trong những ngày gần đây sau làn sóng tấn công mới nhắm vào các tàu liên quan đến Nga. Tổng thống Nga Vladimir Putin tuần trước cảnh báo rằng Moscow có thể mở rộng phản ứng nếu các vụ tấn công như đối với tàu chở dầu thô </w:t>
      </w:r>
      <w:r w:rsidRPr="00955322">
        <w:rPr>
          <w:rFonts w:ascii="Times New Roman" w:hAnsi="Times New Roman" w:cs="Times New Roman"/>
          <w:sz w:val="26"/>
          <w:szCs w:val="26"/>
        </w:rPr>
        <w:t>loại</w:t>
      </w:r>
      <w:r w:rsidRPr="00955322">
        <w:rPr>
          <w:rFonts w:ascii="Times New Roman" w:hAnsi="Times New Roman" w:cs="Times New Roman"/>
          <w:sz w:val="26"/>
          <w:szCs w:val="26"/>
        </w:rPr>
        <w:t xml:space="preserve"> suezmax </w:t>
      </w:r>
      <w:r w:rsidRPr="00955322">
        <w:rPr>
          <w:rFonts w:ascii="Times New Roman" w:hAnsi="Times New Roman" w:cs="Times New Roman"/>
          <w:sz w:val="26"/>
          <w:szCs w:val="26"/>
        </w:rPr>
        <w:t xml:space="preserve">là tàu </w:t>
      </w:r>
      <w:r w:rsidRPr="00955322">
        <w:rPr>
          <w:rFonts w:ascii="Times New Roman" w:hAnsi="Times New Roman" w:cs="Times New Roman"/>
          <w:i/>
          <w:iCs/>
          <w:sz w:val="26"/>
          <w:szCs w:val="26"/>
        </w:rPr>
        <w:t>Kairos</w:t>
      </w:r>
      <w:r w:rsidRPr="00955322">
        <w:rPr>
          <w:rFonts w:ascii="Times New Roman" w:hAnsi="Times New Roman" w:cs="Times New Roman"/>
          <w:sz w:val="26"/>
          <w:szCs w:val="26"/>
        </w:rPr>
        <w:t xml:space="preserve"> (trong ảnh) tiếp tục xảy ra. </w:t>
      </w:r>
      <w:r w:rsidRPr="00955322">
        <w:rPr>
          <w:rFonts w:ascii="Times New Roman" w:hAnsi="Times New Roman" w:cs="Times New Roman"/>
          <w:sz w:val="26"/>
          <w:szCs w:val="26"/>
        </w:rPr>
        <w:t xml:space="preserve">TT </w:t>
      </w:r>
      <w:r w:rsidRPr="00955322">
        <w:rPr>
          <w:rFonts w:ascii="Times New Roman" w:hAnsi="Times New Roman" w:cs="Times New Roman"/>
          <w:sz w:val="26"/>
          <w:szCs w:val="26"/>
        </w:rPr>
        <w:t xml:space="preserve">Putin cho biết các biện pháp trả đũa có thể mở rộng đối với tàu thuộc các quốc gia ủng hộ Ukraine. Lực lượng đặc biệt Ukraine cũng được cho là đứng sau vụ tấn công gần đây nhằm vào một tàu chở dầu sản phẩm neo </w:t>
      </w:r>
      <w:r w:rsidRPr="00955322">
        <w:rPr>
          <w:rFonts w:ascii="Times New Roman" w:hAnsi="Times New Roman" w:cs="Times New Roman"/>
          <w:sz w:val="26"/>
          <w:szCs w:val="26"/>
        </w:rPr>
        <w:t>ở</w:t>
      </w:r>
      <w:r w:rsidRPr="00955322">
        <w:rPr>
          <w:rFonts w:ascii="Times New Roman" w:hAnsi="Times New Roman" w:cs="Times New Roman"/>
          <w:sz w:val="26"/>
          <w:szCs w:val="26"/>
        </w:rPr>
        <w:t xml:space="preserve"> cách xa hàng nghìn km ngoài khơi Senegal.</w:t>
      </w:r>
    </w:p>
    <w:p w14:paraId="4A94AAAB" w14:textId="37208575" w:rsidR="00955322" w:rsidRPr="00955322" w:rsidRDefault="00955322" w:rsidP="00955322">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955322" w:rsidRPr="00955322" w:rsidSect="00955322">
      <w:pgSz w:w="12240" w:h="15840"/>
      <w:pgMar w:top="108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84D38"/>
    <w:multiLevelType w:val="hybridMultilevel"/>
    <w:tmpl w:val="DC229994"/>
    <w:lvl w:ilvl="0" w:tplc="D5385BF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9553E0"/>
    <w:multiLevelType w:val="multilevel"/>
    <w:tmpl w:val="10E2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1B4077"/>
    <w:multiLevelType w:val="hybridMultilevel"/>
    <w:tmpl w:val="4DB6B4F4"/>
    <w:lvl w:ilvl="0" w:tplc="366C450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7816250">
    <w:abstractNumId w:val="0"/>
  </w:num>
  <w:num w:numId="2" w16cid:durableId="1310283872">
    <w:abstractNumId w:val="2"/>
  </w:num>
  <w:num w:numId="3" w16cid:durableId="22094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B4"/>
    <w:rsid w:val="000501D0"/>
    <w:rsid w:val="001C4E80"/>
    <w:rsid w:val="0058432C"/>
    <w:rsid w:val="00955322"/>
    <w:rsid w:val="00AA1AB4"/>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CCCA"/>
  <w15:chartTrackingRefBased/>
  <w15:docId w15:val="{06941C90-5734-4FB5-8B2E-7C1AAA1A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AB4"/>
    <w:rPr>
      <w:rFonts w:eastAsiaTheme="majorEastAsia" w:cstheme="majorBidi"/>
      <w:color w:val="272727" w:themeColor="text1" w:themeTint="D8"/>
    </w:rPr>
  </w:style>
  <w:style w:type="paragraph" w:styleId="Title">
    <w:name w:val="Title"/>
    <w:basedOn w:val="Normal"/>
    <w:next w:val="Normal"/>
    <w:link w:val="TitleChar"/>
    <w:uiPriority w:val="10"/>
    <w:qFormat/>
    <w:rsid w:val="00AA1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AB4"/>
    <w:pPr>
      <w:spacing w:before="160"/>
      <w:jc w:val="center"/>
    </w:pPr>
    <w:rPr>
      <w:i/>
      <w:iCs/>
      <w:color w:val="404040" w:themeColor="text1" w:themeTint="BF"/>
    </w:rPr>
  </w:style>
  <w:style w:type="character" w:customStyle="1" w:styleId="QuoteChar">
    <w:name w:val="Quote Char"/>
    <w:basedOn w:val="DefaultParagraphFont"/>
    <w:link w:val="Quote"/>
    <w:uiPriority w:val="29"/>
    <w:rsid w:val="00AA1AB4"/>
    <w:rPr>
      <w:i/>
      <w:iCs/>
      <w:color w:val="404040" w:themeColor="text1" w:themeTint="BF"/>
    </w:rPr>
  </w:style>
  <w:style w:type="paragraph" w:styleId="ListParagraph">
    <w:name w:val="List Paragraph"/>
    <w:basedOn w:val="Normal"/>
    <w:uiPriority w:val="34"/>
    <w:qFormat/>
    <w:rsid w:val="00AA1AB4"/>
    <w:pPr>
      <w:ind w:left="720"/>
      <w:contextualSpacing/>
    </w:pPr>
  </w:style>
  <w:style w:type="character" w:styleId="IntenseEmphasis">
    <w:name w:val="Intense Emphasis"/>
    <w:basedOn w:val="DefaultParagraphFont"/>
    <w:uiPriority w:val="21"/>
    <w:qFormat/>
    <w:rsid w:val="00AA1AB4"/>
    <w:rPr>
      <w:i/>
      <w:iCs/>
      <w:color w:val="0F4761" w:themeColor="accent1" w:themeShade="BF"/>
    </w:rPr>
  </w:style>
  <w:style w:type="paragraph" w:styleId="IntenseQuote">
    <w:name w:val="Intense Quote"/>
    <w:basedOn w:val="Normal"/>
    <w:next w:val="Normal"/>
    <w:link w:val="IntenseQuoteChar"/>
    <w:uiPriority w:val="30"/>
    <w:qFormat/>
    <w:rsid w:val="00AA1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AB4"/>
    <w:rPr>
      <w:i/>
      <w:iCs/>
      <w:color w:val="0F4761" w:themeColor="accent1" w:themeShade="BF"/>
    </w:rPr>
  </w:style>
  <w:style w:type="character" w:styleId="IntenseReference">
    <w:name w:val="Intense Reference"/>
    <w:basedOn w:val="DefaultParagraphFont"/>
    <w:uiPriority w:val="32"/>
    <w:qFormat/>
    <w:rsid w:val="00AA1AB4"/>
    <w:rPr>
      <w:b/>
      <w:bCs/>
      <w:smallCaps/>
      <w:color w:val="0F4761" w:themeColor="accent1" w:themeShade="BF"/>
      <w:spacing w:val="5"/>
    </w:rPr>
  </w:style>
  <w:style w:type="character" w:styleId="Hyperlink">
    <w:name w:val="Hyperlink"/>
    <w:basedOn w:val="DefaultParagraphFont"/>
    <w:uiPriority w:val="99"/>
    <w:unhideWhenUsed/>
    <w:rsid w:val="0058432C"/>
    <w:rPr>
      <w:color w:val="467886" w:themeColor="hyperlink"/>
      <w:u w:val="single"/>
    </w:rPr>
  </w:style>
  <w:style w:type="character" w:styleId="UnresolvedMention">
    <w:name w:val="Unresolved Mention"/>
    <w:basedOn w:val="DefaultParagraphFont"/>
    <w:uiPriority w:val="99"/>
    <w:semiHidden/>
    <w:unhideWhenUsed/>
    <w:rsid w:val="00584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sam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2025-12-08T09:32:00Z</dcterms:created>
  <dcterms:modified xsi:type="dcterms:W3CDTF">2025-12-08T09:58:00Z</dcterms:modified>
</cp:coreProperties>
</file>