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114F" w14:textId="3A22A685" w:rsidR="00565BF6" w:rsidRPr="00565BF6" w:rsidRDefault="00565BF6" w:rsidP="00565BF6">
      <w:pPr>
        <w:spacing w:line="240" w:lineRule="auto"/>
        <w:jc w:val="center"/>
        <w:rPr>
          <w:rFonts w:ascii="Times New Roman" w:hAnsi="Times New Roman" w:cs="Times New Roman"/>
          <w:b/>
          <w:bCs/>
          <w:sz w:val="40"/>
          <w:szCs w:val="40"/>
        </w:rPr>
      </w:pPr>
      <w:r w:rsidRPr="00565BF6">
        <w:rPr>
          <w:rFonts w:ascii="Times New Roman" w:hAnsi="Times New Roman" w:cs="Times New Roman"/>
          <w:b/>
          <w:bCs/>
          <w:sz w:val="40"/>
          <w:szCs w:val="40"/>
        </w:rPr>
        <w:t>Bạn có biết một con tàu có thể tự “đánh chìm” mình để chở cả một giàn khoan không?</w:t>
      </w:r>
    </w:p>
    <w:p w14:paraId="4FF304BA" w14:textId="4BA2E62B" w:rsidR="00565BF6" w:rsidRPr="00565BF6" w:rsidRDefault="00565BF6" w:rsidP="00565BF6">
      <w:pPr>
        <w:jc w:val="right"/>
        <w:rPr>
          <w:color w:val="0070C0"/>
        </w:rPr>
      </w:pPr>
      <w:r w:rsidRPr="00565BF6">
        <w:rPr>
          <w:color w:val="0070C0"/>
        </w:rPr>
        <w:t>Editorial Team</w:t>
      </w:r>
    </w:p>
    <w:p w14:paraId="4FDCC491" w14:textId="6E34B527" w:rsidR="00565BF6" w:rsidRDefault="00565BF6" w:rsidP="00565BF6">
      <w:r w:rsidRPr="00565BF6">
        <w:drawing>
          <wp:inline distT="0" distB="0" distL="0" distR="0" wp14:anchorId="42719A1F" wp14:editId="501CBB9C">
            <wp:extent cx="6217920" cy="3362960"/>
            <wp:effectExtent l="0" t="0" r="0" b="8890"/>
            <wp:docPr id="1619716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16553" name=""/>
                    <pic:cNvPicPr/>
                  </pic:nvPicPr>
                  <pic:blipFill>
                    <a:blip r:embed="rId4"/>
                    <a:stretch>
                      <a:fillRect/>
                    </a:stretch>
                  </pic:blipFill>
                  <pic:spPr>
                    <a:xfrm>
                      <a:off x="0" y="0"/>
                      <a:ext cx="6217920" cy="3362960"/>
                    </a:xfrm>
                    <a:prstGeom prst="rect">
                      <a:avLst/>
                    </a:prstGeom>
                  </pic:spPr>
                </pic:pic>
              </a:graphicData>
            </a:graphic>
          </wp:inline>
        </w:drawing>
      </w:r>
    </w:p>
    <w:p w14:paraId="3D9D273E" w14:textId="177CA6A9" w:rsidR="00565BF6" w:rsidRDefault="00565BF6" w:rsidP="00565BF6">
      <w:pPr>
        <w:jc w:val="center"/>
      </w:pPr>
      <w:hyperlink r:id="rId5" w:history="1">
        <w:r w:rsidRPr="00931FD1">
          <w:rPr>
            <w:rStyle w:val="Hyperlink"/>
          </w:rPr>
          <w:t>https://youtu.be/yhHQshK3Sjs</w:t>
        </w:r>
      </w:hyperlink>
    </w:p>
    <w:p w14:paraId="7901072E" w14:textId="34345328"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T</w:t>
      </w:r>
      <w:r w:rsidRPr="00565BF6">
        <w:rPr>
          <w:rFonts w:ascii="Times New Roman" w:hAnsi="Times New Roman" w:cs="Times New Roman"/>
          <w:sz w:val="26"/>
          <w:szCs w:val="26"/>
        </w:rPr>
        <w:t xml:space="preserve">rong khuôn khổ loạt bài </w:t>
      </w:r>
      <w:r w:rsidRPr="00565BF6">
        <w:rPr>
          <w:rFonts w:ascii="Times New Roman" w:hAnsi="Times New Roman" w:cs="Times New Roman"/>
          <w:i/>
          <w:iCs/>
          <w:sz w:val="26"/>
          <w:szCs w:val="26"/>
        </w:rPr>
        <w:t>Superstructures: Engineering Marvels</w:t>
      </w:r>
      <w:r w:rsidRPr="00565BF6">
        <w:rPr>
          <w:rFonts w:ascii="Times New Roman" w:hAnsi="Times New Roman" w:cs="Times New Roman"/>
          <w:sz w:val="26"/>
          <w:szCs w:val="26"/>
        </w:rPr>
        <w:t xml:space="preserve"> (Siêu kết cấu: Những kỳ quan kỹ thuật), National Geographic đã công bố một video về </w:t>
      </w:r>
      <w:r>
        <w:rPr>
          <w:rFonts w:ascii="Times New Roman" w:hAnsi="Times New Roman" w:cs="Times New Roman"/>
          <w:sz w:val="26"/>
          <w:szCs w:val="26"/>
        </w:rPr>
        <w:t xml:space="preserve">tàu </w:t>
      </w:r>
      <w:r w:rsidRPr="00565BF6">
        <w:rPr>
          <w:rFonts w:ascii="Times New Roman" w:hAnsi="Times New Roman" w:cs="Times New Roman"/>
          <w:sz w:val="26"/>
          <w:szCs w:val="26"/>
        </w:rPr>
        <w:t>GPO Amethyst – một tàu nâng h</w:t>
      </w:r>
      <w:r>
        <w:rPr>
          <w:rFonts w:ascii="Times New Roman" w:hAnsi="Times New Roman" w:cs="Times New Roman"/>
          <w:sz w:val="26"/>
          <w:szCs w:val="26"/>
        </w:rPr>
        <w:t>à</w:t>
      </w:r>
      <w:r w:rsidRPr="00565BF6">
        <w:rPr>
          <w:rFonts w:ascii="Times New Roman" w:hAnsi="Times New Roman" w:cs="Times New Roman"/>
          <w:sz w:val="26"/>
          <w:szCs w:val="26"/>
        </w:rPr>
        <w:t>ng nặng bán chìm (</w:t>
      </w:r>
      <w:r w:rsidRPr="00565BF6">
        <w:rPr>
          <w:rFonts w:ascii="Times New Roman" w:hAnsi="Times New Roman" w:cs="Times New Roman"/>
          <w:i/>
          <w:iCs/>
          <w:sz w:val="26"/>
          <w:szCs w:val="26"/>
        </w:rPr>
        <w:t>semi-submersible heavy-lift ship</w:t>
      </w:r>
      <w:r w:rsidRPr="00565BF6">
        <w:rPr>
          <w:rFonts w:ascii="Times New Roman" w:hAnsi="Times New Roman" w:cs="Times New Roman"/>
          <w:sz w:val="26"/>
          <w:szCs w:val="26"/>
        </w:rPr>
        <w:t>), có khả năng vận chuyển những loại hàng hóa lớn và nặng bậc nhất thế giới.</w:t>
      </w:r>
    </w:p>
    <w:p w14:paraId="377D61C1" w14:textId="59AD48AB"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Như giải thích</w:t>
      </w:r>
      <w:r w:rsidRPr="00565BF6">
        <w:rPr>
          <w:rFonts w:ascii="Times New Roman" w:hAnsi="Times New Roman" w:cs="Times New Roman"/>
          <w:sz w:val="26"/>
          <w:szCs w:val="26"/>
        </w:rPr>
        <w:t xml:space="preserve"> </w:t>
      </w:r>
      <w:r>
        <w:rPr>
          <w:rFonts w:ascii="Times New Roman" w:hAnsi="Times New Roman" w:cs="Times New Roman"/>
          <w:sz w:val="26"/>
          <w:szCs w:val="26"/>
        </w:rPr>
        <w:t xml:space="preserve">trong </w:t>
      </w:r>
      <w:r w:rsidRPr="00565BF6">
        <w:rPr>
          <w:rFonts w:ascii="Times New Roman" w:hAnsi="Times New Roman" w:cs="Times New Roman"/>
          <w:sz w:val="26"/>
          <w:szCs w:val="26"/>
        </w:rPr>
        <w:t>video</w:t>
      </w:r>
      <w:r>
        <w:rPr>
          <w:rFonts w:ascii="Times New Roman" w:hAnsi="Times New Roman" w:cs="Times New Roman"/>
          <w:sz w:val="26"/>
          <w:szCs w:val="26"/>
        </w:rPr>
        <w:t xml:space="preserve"> ở trên</w:t>
      </w:r>
      <w:r w:rsidRPr="00565BF6">
        <w:rPr>
          <w:rFonts w:ascii="Times New Roman" w:hAnsi="Times New Roman" w:cs="Times New Roman"/>
          <w:sz w:val="26"/>
          <w:szCs w:val="26"/>
        </w:rPr>
        <w:t xml:space="preserve">, thoạt nhìn </w:t>
      </w:r>
      <w:r>
        <w:rPr>
          <w:rFonts w:ascii="Times New Roman" w:hAnsi="Times New Roman" w:cs="Times New Roman"/>
          <w:sz w:val="26"/>
          <w:szCs w:val="26"/>
        </w:rPr>
        <w:t xml:space="preserve">thì tàu </w:t>
      </w:r>
      <w:r w:rsidRPr="00565BF6">
        <w:rPr>
          <w:rFonts w:ascii="Times New Roman" w:hAnsi="Times New Roman" w:cs="Times New Roman"/>
          <w:sz w:val="26"/>
          <w:szCs w:val="26"/>
        </w:rPr>
        <w:t>Amethyst có vẻ giống một tàu hàng thông thường, nhưng khả năng của nó thì hoàn toàn phi thường. Amethyst không chỉ lớn – nó là một trong những con tàu lớn nhất thế giới, được thiết kế để chở những khối hàng khổng lồ mà tàu thông thường không bao giờ có thể đảm nhận</w:t>
      </w:r>
      <w:r>
        <w:rPr>
          <w:rFonts w:ascii="Times New Roman" w:hAnsi="Times New Roman" w:cs="Times New Roman"/>
          <w:sz w:val="26"/>
          <w:szCs w:val="26"/>
        </w:rPr>
        <w:t xml:space="preserve"> được</w:t>
      </w:r>
      <w:r w:rsidRPr="00565BF6">
        <w:rPr>
          <w:rFonts w:ascii="Times New Roman" w:hAnsi="Times New Roman" w:cs="Times New Roman"/>
          <w:sz w:val="26"/>
          <w:szCs w:val="26"/>
        </w:rPr>
        <w:t>. Đây là sự lai ghép giữa tàu hàng và tàu ngầm, có thể chìm một phần xuống nước để nâng và vận chuyển những tải trọng khổng lồ với độ chính xác cao.</w:t>
      </w:r>
    </w:p>
    <w:p w14:paraId="2A90C002" w14:textId="228F8155" w:rsidR="00565BF6" w:rsidRPr="00565BF6" w:rsidRDefault="00565BF6" w:rsidP="00565BF6">
      <w:pPr>
        <w:spacing w:before="120" w:after="120"/>
        <w:jc w:val="both"/>
        <w:rPr>
          <w:rFonts w:ascii="Times New Roman" w:hAnsi="Times New Roman" w:cs="Times New Roman"/>
          <w:b/>
          <w:bCs/>
          <w:sz w:val="26"/>
          <w:szCs w:val="26"/>
        </w:rPr>
      </w:pPr>
      <w:r w:rsidRPr="00565BF6">
        <w:rPr>
          <w:rFonts w:ascii="Times New Roman" w:hAnsi="Times New Roman" w:cs="Times New Roman"/>
          <w:b/>
          <w:bCs/>
          <w:sz w:val="26"/>
          <w:szCs w:val="26"/>
        </w:rPr>
        <w:t>Một tàu biển</w:t>
      </w:r>
      <w:r w:rsidRPr="00565BF6">
        <w:rPr>
          <w:rFonts w:ascii="Times New Roman" w:hAnsi="Times New Roman" w:cs="Times New Roman"/>
          <w:b/>
          <w:bCs/>
          <w:sz w:val="26"/>
          <w:szCs w:val="26"/>
        </w:rPr>
        <w:t xml:space="preserve"> </w:t>
      </w:r>
      <w:r w:rsidRPr="00565BF6">
        <w:rPr>
          <w:rFonts w:ascii="Times New Roman" w:hAnsi="Times New Roman" w:cs="Times New Roman"/>
          <w:b/>
          <w:bCs/>
          <w:sz w:val="26"/>
          <w:szCs w:val="26"/>
        </w:rPr>
        <w:t xml:space="preserve">“siêu hạng” </w:t>
      </w:r>
    </w:p>
    <w:p w14:paraId="0E22D8A2" w14:textId="288561FE"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Amethyst thuộc về một lớp tàu rất hiếm, được gọi là </w:t>
      </w:r>
      <w:r w:rsidRPr="00565BF6">
        <w:rPr>
          <w:rFonts w:ascii="Times New Roman" w:hAnsi="Times New Roman" w:cs="Times New Roman"/>
          <w:color w:val="EE0000"/>
          <w:sz w:val="26"/>
          <w:szCs w:val="26"/>
        </w:rPr>
        <w:t>tàu nâng h</w:t>
      </w:r>
      <w:r w:rsidRPr="00565BF6">
        <w:rPr>
          <w:rFonts w:ascii="Times New Roman" w:hAnsi="Times New Roman" w:cs="Times New Roman"/>
          <w:color w:val="EE0000"/>
          <w:sz w:val="26"/>
          <w:szCs w:val="26"/>
        </w:rPr>
        <w:t>à</w:t>
      </w:r>
      <w:r w:rsidRPr="00565BF6">
        <w:rPr>
          <w:rFonts w:ascii="Times New Roman" w:hAnsi="Times New Roman" w:cs="Times New Roman"/>
          <w:color w:val="EE0000"/>
          <w:sz w:val="26"/>
          <w:szCs w:val="26"/>
        </w:rPr>
        <w:t xml:space="preserve">ng nặng bán chìm </w:t>
      </w:r>
      <w:r w:rsidRPr="00565BF6">
        <w:rPr>
          <w:rFonts w:ascii="Times New Roman" w:hAnsi="Times New Roman" w:cs="Times New Roman"/>
          <w:sz w:val="26"/>
          <w:szCs w:val="26"/>
        </w:rPr>
        <w:t>– những con tàu được thiết kế chuyên biệt để vận chuyển các loại hàng siêu trường, siêu trọng mà nếu không có chúng thì gần như không thể di chuyển được.</w:t>
      </w:r>
      <w:r>
        <w:rPr>
          <w:rFonts w:ascii="Times New Roman" w:hAnsi="Times New Roman" w:cs="Times New Roman"/>
          <w:sz w:val="26"/>
          <w:szCs w:val="26"/>
        </w:rPr>
        <w:t xml:space="preserve"> </w:t>
      </w:r>
    </w:p>
    <w:p w14:paraId="69DD7266" w14:textId="77777777"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Boong tàu dài tới 600 feet (khoảng 183 m) và rộng 158 feet (khoảng 48 m), đủ lớn để đặt lên những kết cấu cao hơn 200 feet so với mực nước biển. Để dễ hình dung, 16 bức tượng Nữ thần Tự Do có thể đặt vừa trên boong tàu này.</w:t>
      </w:r>
    </w:p>
    <w:p w14:paraId="6F7AB20E" w14:textId="77777777"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lastRenderedPageBreak/>
        <w:t>Phần kỹ thuật phía sau con tàu còn ấn tượng hơn nữa. Từ boong tàu siêu bền cho đến hệ thống động lực phức tạp, mọi chi tiết đều được thiết kế để đối mặt với những thách thức khắc nghiệt nhất của vận tải biển hiện đại.</w:t>
      </w:r>
    </w:p>
    <w:p w14:paraId="175A6799" w14:textId="77777777" w:rsidR="00565BF6" w:rsidRPr="00565BF6" w:rsidRDefault="00565BF6" w:rsidP="00565BF6">
      <w:pPr>
        <w:spacing w:before="120" w:after="120"/>
        <w:jc w:val="both"/>
        <w:rPr>
          <w:rFonts w:ascii="Times New Roman" w:hAnsi="Times New Roman" w:cs="Times New Roman"/>
          <w:b/>
          <w:bCs/>
          <w:sz w:val="26"/>
          <w:szCs w:val="26"/>
        </w:rPr>
      </w:pPr>
      <w:r w:rsidRPr="00565BF6">
        <w:rPr>
          <w:rFonts w:ascii="Times New Roman" w:hAnsi="Times New Roman" w:cs="Times New Roman"/>
          <w:b/>
          <w:bCs/>
          <w:sz w:val="26"/>
          <w:szCs w:val="26"/>
        </w:rPr>
        <w:t>Kỳ quan kỹ thuật: boong tàu, khung giàn và phân bố tải trọng</w:t>
      </w:r>
    </w:p>
    <w:p w14:paraId="02450864" w14:textId="55C76B99" w:rsidR="00565BF6" w:rsidRPr="00565BF6" w:rsidRDefault="00565BF6" w:rsidP="00565BF6">
      <w:pPr>
        <w:spacing w:before="120" w:after="120"/>
        <w:jc w:val="both"/>
        <w:rPr>
          <w:rFonts w:ascii="Times New Roman" w:hAnsi="Times New Roman" w:cs="Times New Roman"/>
          <w:sz w:val="26"/>
          <w:szCs w:val="26"/>
        </w:rPr>
      </w:pPr>
      <w:r>
        <w:rPr>
          <w:rFonts w:ascii="Times New Roman" w:hAnsi="Times New Roman" w:cs="Times New Roman"/>
          <w:sz w:val="26"/>
          <w:szCs w:val="26"/>
        </w:rPr>
        <w:t>Tôn b</w:t>
      </w:r>
      <w:r w:rsidRPr="00565BF6">
        <w:rPr>
          <w:rFonts w:ascii="Times New Roman" w:hAnsi="Times New Roman" w:cs="Times New Roman"/>
          <w:sz w:val="26"/>
          <w:szCs w:val="26"/>
        </w:rPr>
        <w:t xml:space="preserve">oong chính của Amethyst mỏng một cách đáng ngạc nhiên – chỉ dày khoảng 1 inch, nhưng lại có thể chịu được hàng chục nghìn tấn hàng hóa. Bí quyết nằm ở bên dưới, </w:t>
      </w:r>
      <w:r>
        <w:rPr>
          <w:rFonts w:ascii="Times New Roman" w:hAnsi="Times New Roman" w:cs="Times New Roman"/>
          <w:sz w:val="26"/>
          <w:szCs w:val="26"/>
        </w:rPr>
        <w:t>tại đó có</w:t>
      </w:r>
      <w:r w:rsidRPr="00565BF6">
        <w:rPr>
          <w:rFonts w:ascii="Times New Roman" w:hAnsi="Times New Roman" w:cs="Times New Roman"/>
          <w:sz w:val="26"/>
          <w:szCs w:val="26"/>
        </w:rPr>
        <w:t xml:space="preserve"> một mạng lưới </w:t>
      </w:r>
      <w:r>
        <w:rPr>
          <w:rFonts w:ascii="Times New Roman" w:hAnsi="Times New Roman" w:cs="Times New Roman"/>
          <w:sz w:val="26"/>
          <w:szCs w:val="26"/>
        </w:rPr>
        <w:t xml:space="preserve">các </w:t>
      </w:r>
      <w:r w:rsidRPr="00565BF6">
        <w:rPr>
          <w:rFonts w:ascii="Times New Roman" w:hAnsi="Times New Roman" w:cs="Times New Roman"/>
          <w:sz w:val="26"/>
          <w:szCs w:val="26"/>
        </w:rPr>
        <w:t>dầm chữ I – lấy cảm hứng từ thiết kế nhà chọc trời – gia cường kết cấu mà không làm tăng quá nhiều trọng lượng. Các dầm này giúp boong tàu luôn phẳng ngay cả khi chịu tải cực lớn, tránh hiện tượng uốn cong hay oằn gãy nguy hiểm.</w:t>
      </w:r>
    </w:p>
    <w:p w14:paraId="2D5F9376" w14:textId="77777777"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Với hàng hóa nặng tới 25.000 tấn, việc phân bố tải trọng là yếu tố sống còn. Chỉ cần lệch một chút cũng có thể tạo ra ứng suất khổng lồ lên boong tàu, đe dọa an toàn của cả con tàu. Vì vậy, các kỹ sư phải bảo đảm rằng hàng hóa – từ giàn khoan dầu khổng lồ đến các module công nghiệp – được đặt </w:t>
      </w:r>
      <w:r w:rsidRPr="00565BF6">
        <w:rPr>
          <w:rFonts w:ascii="Times New Roman" w:hAnsi="Times New Roman" w:cs="Times New Roman"/>
          <w:color w:val="EE0000"/>
          <w:sz w:val="26"/>
          <w:szCs w:val="26"/>
        </w:rPr>
        <w:t>chính xác theo các cột dẫn hướng của khung giàn</w:t>
      </w:r>
      <w:r w:rsidRPr="00565BF6">
        <w:rPr>
          <w:rFonts w:ascii="Times New Roman" w:hAnsi="Times New Roman" w:cs="Times New Roman"/>
          <w:sz w:val="26"/>
          <w:szCs w:val="26"/>
        </w:rPr>
        <w:t>. Sự chính xác này là điều kiện bắt buộc để duy trì an toàn và ổn định.</w:t>
      </w:r>
    </w:p>
    <w:p w14:paraId="46A8D303" w14:textId="0B796E20"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Tại các nhà máy đóng tàu ở Đài Loan, những con tàu “chị em” của Amethyst cũng đang được </w:t>
      </w:r>
      <w:r>
        <w:rPr>
          <w:rFonts w:ascii="Times New Roman" w:hAnsi="Times New Roman" w:cs="Times New Roman"/>
          <w:sz w:val="26"/>
          <w:szCs w:val="26"/>
        </w:rPr>
        <w:t>đóng</w:t>
      </w:r>
      <w:r w:rsidRPr="00565BF6">
        <w:rPr>
          <w:rFonts w:ascii="Times New Roman" w:hAnsi="Times New Roman" w:cs="Times New Roman"/>
          <w:sz w:val="26"/>
          <w:szCs w:val="26"/>
        </w:rPr>
        <w:t xml:space="preserve"> với cùng mức độ tỉ mỉ như vậy. Việc hàn hơn 1,5 dặm các đường nối thép đòi hỏi độ chính xác tới phần mười của một inch, nhằm tạo ra boong tàu siêu phẳng có thể chịu được những tải trọng nặng nhất.</w:t>
      </w:r>
    </w:p>
    <w:p w14:paraId="72966F28" w14:textId="28244B50" w:rsidR="00565BF6" w:rsidRPr="00565BF6" w:rsidRDefault="00565BF6" w:rsidP="00565BF6">
      <w:pPr>
        <w:spacing w:before="120" w:after="120"/>
        <w:jc w:val="both"/>
        <w:rPr>
          <w:rFonts w:ascii="Times New Roman" w:hAnsi="Times New Roman" w:cs="Times New Roman"/>
          <w:b/>
          <w:bCs/>
          <w:sz w:val="26"/>
          <w:szCs w:val="26"/>
        </w:rPr>
      </w:pPr>
      <w:r w:rsidRPr="00565BF6">
        <w:rPr>
          <w:rFonts w:ascii="Times New Roman" w:hAnsi="Times New Roman" w:cs="Times New Roman"/>
          <w:b/>
          <w:bCs/>
          <w:sz w:val="26"/>
          <w:szCs w:val="26"/>
        </w:rPr>
        <w:t xml:space="preserve">Sức mạnh </w:t>
      </w:r>
      <w:r>
        <w:rPr>
          <w:rFonts w:ascii="Times New Roman" w:hAnsi="Times New Roman" w:cs="Times New Roman"/>
          <w:b/>
          <w:bCs/>
          <w:sz w:val="26"/>
          <w:szCs w:val="26"/>
        </w:rPr>
        <w:t xml:space="preserve">của </w:t>
      </w:r>
      <w:r w:rsidRPr="00565BF6">
        <w:rPr>
          <w:rFonts w:ascii="Times New Roman" w:hAnsi="Times New Roman" w:cs="Times New Roman"/>
          <w:b/>
          <w:bCs/>
          <w:sz w:val="26"/>
          <w:szCs w:val="26"/>
        </w:rPr>
        <w:t>động lực</w:t>
      </w:r>
      <w:r>
        <w:rPr>
          <w:rFonts w:ascii="Times New Roman" w:hAnsi="Times New Roman" w:cs="Times New Roman"/>
          <w:b/>
          <w:bCs/>
          <w:sz w:val="26"/>
          <w:szCs w:val="26"/>
        </w:rPr>
        <w:t xml:space="preserve"> </w:t>
      </w:r>
      <w:r w:rsidR="00BB5CFE">
        <w:rPr>
          <w:rFonts w:ascii="Times New Roman" w:hAnsi="Times New Roman" w:cs="Times New Roman"/>
          <w:b/>
          <w:bCs/>
          <w:sz w:val="26"/>
          <w:szCs w:val="26"/>
        </w:rPr>
        <w:t>đẩy</w:t>
      </w:r>
    </w:p>
    <w:p w14:paraId="103350EA" w14:textId="42A821FB"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Hệ thống động lực </w:t>
      </w:r>
      <w:r w:rsidR="00BB5CFE">
        <w:rPr>
          <w:rFonts w:ascii="Times New Roman" w:hAnsi="Times New Roman" w:cs="Times New Roman"/>
          <w:sz w:val="26"/>
          <w:szCs w:val="26"/>
        </w:rPr>
        <w:t xml:space="preserve">đẩy </w:t>
      </w:r>
      <w:r w:rsidRPr="00565BF6">
        <w:rPr>
          <w:rFonts w:ascii="Times New Roman" w:hAnsi="Times New Roman" w:cs="Times New Roman"/>
          <w:sz w:val="26"/>
          <w:szCs w:val="26"/>
        </w:rPr>
        <w:t xml:space="preserve">của </w:t>
      </w:r>
      <w:r>
        <w:rPr>
          <w:rFonts w:ascii="Times New Roman" w:hAnsi="Times New Roman" w:cs="Times New Roman"/>
          <w:sz w:val="26"/>
          <w:szCs w:val="26"/>
        </w:rPr>
        <w:t xml:space="preserve">tàu </w:t>
      </w:r>
      <w:r w:rsidRPr="00565BF6">
        <w:rPr>
          <w:rFonts w:ascii="Times New Roman" w:hAnsi="Times New Roman" w:cs="Times New Roman"/>
          <w:sz w:val="26"/>
          <w:szCs w:val="26"/>
        </w:rPr>
        <w:t xml:space="preserve">Amethyst là một minh chứng khác cho sự xuất sắc về kỹ thuật. Để di chuyển khối lượng khổng lồ của mình với tốc độ cao, tàu sử dụng </w:t>
      </w:r>
      <w:r w:rsidRPr="00BB5CFE">
        <w:rPr>
          <w:rFonts w:ascii="Times New Roman" w:hAnsi="Times New Roman" w:cs="Times New Roman"/>
          <w:sz w:val="26"/>
          <w:szCs w:val="26"/>
        </w:rPr>
        <w:t>4 động cơ diesel</w:t>
      </w:r>
      <w:r w:rsidRPr="00565BF6">
        <w:rPr>
          <w:rFonts w:ascii="Times New Roman" w:hAnsi="Times New Roman" w:cs="Times New Roman"/>
          <w:sz w:val="26"/>
          <w:szCs w:val="26"/>
        </w:rPr>
        <w:t xml:space="preserve">, mỗi động cơ tạo ra </w:t>
      </w:r>
      <w:r w:rsidRPr="00BB5CFE">
        <w:rPr>
          <w:rFonts w:ascii="Times New Roman" w:hAnsi="Times New Roman" w:cs="Times New Roman"/>
          <w:sz w:val="26"/>
          <w:szCs w:val="26"/>
        </w:rPr>
        <w:t>9.600 mã lực</w:t>
      </w:r>
      <w:r w:rsidRPr="00565BF6">
        <w:rPr>
          <w:rFonts w:ascii="Times New Roman" w:hAnsi="Times New Roman" w:cs="Times New Roman"/>
          <w:sz w:val="26"/>
          <w:szCs w:val="26"/>
        </w:rPr>
        <w:t xml:space="preserve">. Tổng công suất tương đương với </w:t>
      </w:r>
      <w:r w:rsidRPr="00BB5CFE">
        <w:rPr>
          <w:rFonts w:ascii="Times New Roman" w:hAnsi="Times New Roman" w:cs="Times New Roman"/>
          <w:sz w:val="26"/>
          <w:szCs w:val="26"/>
        </w:rPr>
        <w:t>12 động cơ Ferrari V12</w:t>
      </w:r>
      <w:r w:rsidRPr="00565BF6">
        <w:rPr>
          <w:rFonts w:ascii="Times New Roman" w:hAnsi="Times New Roman" w:cs="Times New Roman"/>
          <w:sz w:val="26"/>
          <w:szCs w:val="26"/>
        </w:rPr>
        <w:t xml:space="preserve">, và riêng khối lượng các động cơ này đã </w:t>
      </w:r>
      <w:r w:rsidRPr="00BB5CFE">
        <w:rPr>
          <w:rFonts w:ascii="Times New Roman" w:hAnsi="Times New Roman" w:cs="Times New Roman"/>
          <w:sz w:val="26"/>
          <w:szCs w:val="26"/>
        </w:rPr>
        <w:t>nặng hơn cả một chiếc máy bay jumbo</w:t>
      </w:r>
      <w:r w:rsidRPr="00565BF6">
        <w:rPr>
          <w:rFonts w:ascii="Times New Roman" w:hAnsi="Times New Roman" w:cs="Times New Roman"/>
          <w:sz w:val="26"/>
          <w:szCs w:val="26"/>
        </w:rPr>
        <w:t>.</w:t>
      </w:r>
    </w:p>
    <w:p w14:paraId="1BB3CC65" w14:textId="67D41E4B"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Không giống </w:t>
      </w:r>
      <w:r w:rsidR="00BB5CFE">
        <w:rPr>
          <w:rFonts w:ascii="Times New Roman" w:hAnsi="Times New Roman" w:cs="Times New Roman"/>
          <w:sz w:val="26"/>
          <w:szCs w:val="26"/>
        </w:rPr>
        <w:t xml:space="preserve">các </w:t>
      </w:r>
      <w:r w:rsidRPr="00565BF6">
        <w:rPr>
          <w:rFonts w:ascii="Times New Roman" w:hAnsi="Times New Roman" w:cs="Times New Roman"/>
          <w:sz w:val="26"/>
          <w:szCs w:val="26"/>
        </w:rPr>
        <w:t xml:space="preserve">tàu thông thường, các động cơ này được đặt ở </w:t>
      </w:r>
      <w:r w:rsidRPr="00BB5CFE">
        <w:rPr>
          <w:rFonts w:ascii="Times New Roman" w:hAnsi="Times New Roman" w:cs="Times New Roman"/>
          <w:sz w:val="26"/>
          <w:szCs w:val="26"/>
        </w:rPr>
        <w:t>mũi tàu</w:t>
      </w:r>
      <w:r w:rsidRPr="00565BF6">
        <w:rPr>
          <w:rFonts w:ascii="Times New Roman" w:hAnsi="Times New Roman" w:cs="Times New Roman"/>
          <w:sz w:val="26"/>
          <w:szCs w:val="26"/>
        </w:rPr>
        <w:t xml:space="preserve"> và dùng để chạy các máy phát điện, truyền điện dọc theo thân tàu đến những </w:t>
      </w:r>
      <w:r w:rsidRPr="00BB5CFE">
        <w:rPr>
          <w:rFonts w:ascii="Times New Roman" w:hAnsi="Times New Roman" w:cs="Times New Roman"/>
          <w:sz w:val="26"/>
          <w:szCs w:val="26"/>
        </w:rPr>
        <w:t xml:space="preserve">động cơ điện khổng lồ </w:t>
      </w:r>
      <w:r w:rsidR="00BB5CFE">
        <w:rPr>
          <w:rFonts w:ascii="Times New Roman" w:hAnsi="Times New Roman" w:cs="Times New Roman"/>
          <w:sz w:val="26"/>
          <w:szCs w:val="26"/>
        </w:rPr>
        <w:t xml:space="preserve">đặt </w:t>
      </w:r>
      <w:r w:rsidRPr="00BB5CFE">
        <w:rPr>
          <w:rFonts w:ascii="Times New Roman" w:hAnsi="Times New Roman" w:cs="Times New Roman"/>
          <w:sz w:val="26"/>
          <w:szCs w:val="26"/>
        </w:rPr>
        <w:t>ở lái tàu</w:t>
      </w:r>
      <w:r w:rsidRPr="00565BF6">
        <w:rPr>
          <w:rFonts w:ascii="Times New Roman" w:hAnsi="Times New Roman" w:cs="Times New Roman"/>
          <w:sz w:val="26"/>
          <w:szCs w:val="26"/>
        </w:rPr>
        <w:t xml:space="preserve">. Các động cơ </w:t>
      </w:r>
      <w:r w:rsidR="00BB5CFE">
        <w:rPr>
          <w:rFonts w:ascii="Times New Roman" w:hAnsi="Times New Roman" w:cs="Times New Roman"/>
          <w:sz w:val="26"/>
          <w:szCs w:val="26"/>
        </w:rPr>
        <w:t xml:space="preserve">điện </w:t>
      </w:r>
      <w:r w:rsidRPr="00565BF6">
        <w:rPr>
          <w:rFonts w:ascii="Times New Roman" w:hAnsi="Times New Roman" w:cs="Times New Roman"/>
          <w:sz w:val="26"/>
          <w:szCs w:val="26"/>
        </w:rPr>
        <w:t xml:space="preserve">này dẫn động </w:t>
      </w:r>
      <w:r w:rsidR="00BB5CFE">
        <w:rPr>
          <w:rFonts w:ascii="Times New Roman" w:hAnsi="Times New Roman" w:cs="Times New Roman"/>
          <w:sz w:val="26"/>
          <w:szCs w:val="26"/>
        </w:rPr>
        <w:t xml:space="preserve">một </w:t>
      </w:r>
      <w:r w:rsidRPr="00BB5CFE">
        <w:rPr>
          <w:rFonts w:ascii="Times New Roman" w:hAnsi="Times New Roman" w:cs="Times New Roman"/>
          <w:sz w:val="26"/>
          <w:szCs w:val="26"/>
        </w:rPr>
        <w:t>chân vịt</w:t>
      </w:r>
      <w:r w:rsidR="00BB5CFE">
        <w:rPr>
          <w:rFonts w:ascii="Times New Roman" w:hAnsi="Times New Roman" w:cs="Times New Roman"/>
          <w:sz w:val="26"/>
          <w:szCs w:val="26"/>
        </w:rPr>
        <w:t xml:space="preserve"> có</w:t>
      </w:r>
      <w:r w:rsidRPr="00BB5CFE">
        <w:rPr>
          <w:rFonts w:ascii="Times New Roman" w:hAnsi="Times New Roman" w:cs="Times New Roman"/>
          <w:sz w:val="26"/>
          <w:szCs w:val="26"/>
        </w:rPr>
        <w:t xml:space="preserve"> đường kính 18 feet</w:t>
      </w:r>
      <w:r w:rsidRPr="00565BF6">
        <w:rPr>
          <w:rFonts w:ascii="Times New Roman" w:hAnsi="Times New Roman" w:cs="Times New Roman"/>
          <w:sz w:val="26"/>
          <w:szCs w:val="26"/>
        </w:rPr>
        <w:t xml:space="preserve">, cho phép Amethyst đạt tốc độ </w:t>
      </w:r>
      <w:r w:rsidRPr="00BB5CFE">
        <w:rPr>
          <w:rFonts w:ascii="Times New Roman" w:hAnsi="Times New Roman" w:cs="Times New Roman"/>
          <w:sz w:val="26"/>
          <w:szCs w:val="26"/>
        </w:rPr>
        <w:t>16 knot,</w:t>
      </w:r>
      <w:r w:rsidRPr="00565BF6">
        <w:rPr>
          <w:rFonts w:ascii="Times New Roman" w:hAnsi="Times New Roman" w:cs="Times New Roman"/>
          <w:sz w:val="26"/>
          <w:szCs w:val="26"/>
        </w:rPr>
        <w:t xml:space="preserve"> nhanh hơn hầu hết các tàu cùng loại.</w:t>
      </w:r>
    </w:p>
    <w:p w14:paraId="5BB4F8AF" w14:textId="67D2F7A6"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Ngay cả việc </w:t>
      </w:r>
      <w:r w:rsidRPr="00BB5CFE">
        <w:rPr>
          <w:rFonts w:ascii="Times New Roman" w:hAnsi="Times New Roman" w:cs="Times New Roman"/>
          <w:sz w:val="26"/>
          <w:szCs w:val="26"/>
        </w:rPr>
        <w:t>dừng tàu</w:t>
      </w:r>
      <w:r w:rsidRPr="00565BF6">
        <w:rPr>
          <w:rFonts w:ascii="Times New Roman" w:hAnsi="Times New Roman" w:cs="Times New Roman"/>
          <w:sz w:val="26"/>
          <w:szCs w:val="26"/>
        </w:rPr>
        <w:t xml:space="preserve"> cũng đòi hỏi độ chính xác phi thường. Với trọng lượng rỗng </w:t>
      </w:r>
      <w:r w:rsidRPr="00BB5CFE">
        <w:rPr>
          <w:rFonts w:ascii="Times New Roman" w:hAnsi="Times New Roman" w:cs="Times New Roman"/>
          <w:sz w:val="26"/>
          <w:szCs w:val="26"/>
        </w:rPr>
        <w:t>31.000 tấn</w:t>
      </w:r>
      <w:r w:rsidRPr="00565BF6">
        <w:rPr>
          <w:rFonts w:ascii="Times New Roman" w:hAnsi="Times New Roman" w:cs="Times New Roman"/>
          <w:sz w:val="26"/>
          <w:szCs w:val="26"/>
        </w:rPr>
        <w:t xml:space="preserve">, Amethyst vẫn có thể dừng lại trong phạm vi </w:t>
      </w:r>
      <w:r w:rsidRPr="00BB5CFE">
        <w:rPr>
          <w:rFonts w:ascii="Times New Roman" w:hAnsi="Times New Roman" w:cs="Times New Roman"/>
          <w:sz w:val="26"/>
          <w:szCs w:val="26"/>
        </w:rPr>
        <w:t>500yard</w:t>
      </w:r>
      <w:r w:rsidRPr="00565BF6">
        <w:rPr>
          <w:rFonts w:ascii="Times New Roman" w:hAnsi="Times New Roman" w:cs="Times New Roman"/>
          <w:sz w:val="26"/>
          <w:szCs w:val="26"/>
        </w:rPr>
        <w:t xml:space="preserve"> nhờ khả năng đảo chiều lực đẩy của các chân vịt công suất lớn – một kỳ tích đối với con tàu cỡ này.</w:t>
      </w:r>
    </w:p>
    <w:p w14:paraId="465C2532" w14:textId="3325BC2E" w:rsidR="00E57914"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Hệ thống động lực còn được hỗ trợ bởi </w:t>
      </w:r>
      <w:r w:rsidR="00BB5CFE">
        <w:rPr>
          <w:rFonts w:ascii="Times New Roman" w:hAnsi="Times New Roman" w:cs="Times New Roman"/>
          <w:sz w:val="26"/>
          <w:szCs w:val="26"/>
        </w:rPr>
        <w:t xml:space="preserve">các </w:t>
      </w:r>
      <w:r w:rsidR="00E57914">
        <w:rPr>
          <w:rFonts w:ascii="Times New Roman" w:hAnsi="Times New Roman" w:cs="Times New Roman"/>
          <w:sz w:val="26"/>
          <w:szCs w:val="26"/>
        </w:rPr>
        <w:t>chân vịt đẩy ngang</w:t>
      </w:r>
      <w:r w:rsidRPr="00BB5CFE">
        <w:rPr>
          <w:rFonts w:ascii="Times New Roman" w:hAnsi="Times New Roman" w:cs="Times New Roman"/>
          <w:sz w:val="26"/>
          <w:szCs w:val="26"/>
        </w:rPr>
        <w:t xml:space="preserve"> mũi và lái</w:t>
      </w:r>
      <w:r w:rsidR="00E57914">
        <w:rPr>
          <w:rFonts w:ascii="Times New Roman" w:hAnsi="Times New Roman" w:cs="Times New Roman"/>
          <w:sz w:val="26"/>
          <w:szCs w:val="26"/>
        </w:rPr>
        <w:t xml:space="preserve"> (thruster)</w:t>
      </w:r>
      <w:r w:rsidRPr="00565BF6">
        <w:rPr>
          <w:rFonts w:ascii="Times New Roman" w:hAnsi="Times New Roman" w:cs="Times New Roman"/>
          <w:sz w:val="26"/>
          <w:szCs w:val="26"/>
        </w:rPr>
        <w:t xml:space="preserve">, cho phép tàu di chuyển ngang và định vị tinh chỉnh. Kết hợp với </w:t>
      </w:r>
      <w:r w:rsidRPr="00E57914">
        <w:rPr>
          <w:rFonts w:ascii="Times New Roman" w:hAnsi="Times New Roman" w:cs="Times New Roman"/>
          <w:sz w:val="26"/>
          <w:szCs w:val="26"/>
        </w:rPr>
        <w:t>hệ thống định vị động,</w:t>
      </w:r>
      <w:r w:rsidRPr="00565BF6">
        <w:rPr>
          <w:rFonts w:ascii="Times New Roman" w:hAnsi="Times New Roman" w:cs="Times New Roman"/>
          <w:sz w:val="26"/>
          <w:szCs w:val="26"/>
        </w:rPr>
        <w:t xml:space="preserve"> các thruster này giúp tàu giữ vị trí chính xác đến từng inch – điều tối quan trọng khi bốc xếp hàng </w:t>
      </w:r>
      <w:r w:rsidR="00E57914">
        <w:rPr>
          <w:rFonts w:ascii="Times New Roman" w:hAnsi="Times New Roman" w:cs="Times New Roman"/>
          <w:sz w:val="26"/>
          <w:szCs w:val="26"/>
        </w:rPr>
        <w:t xml:space="preserve">ở </w:t>
      </w:r>
      <w:r w:rsidRPr="00565BF6">
        <w:rPr>
          <w:rFonts w:ascii="Times New Roman" w:hAnsi="Times New Roman" w:cs="Times New Roman"/>
          <w:sz w:val="26"/>
          <w:szCs w:val="26"/>
        </w:rPr>
        <w:t>ngoài khơi trong điều kiện thời tiết khó khăn.</w:t>
      </w:r>
    </w:p>
    <w:p w14:paraId="3A47D015" w14:textId="1C02A9E8" w:rsidR="00565BF6" w:rsidRPr="00565BF6" w:rsidRDefault="00565BF6" w:rsidP="00565BF6">
      <w:pPr>
        <w:spacing w:before="120" w:after="120"/>
        <w:jc w:val="both"/>
        <w:rPr>
          <w:rFonts w:ascii="Times New Roman" w:hAnsi="Times New Roman" w:cs="Times New Roman"/>
          <w:b/>
          <w:bCs/>
          <w:sz w:val="26"/>
          <w:szCs w:val="26"/>
        </w:rPr>
      </w:pPr>
      <w:r w:rsidRPr="00565BF6">
        <w:rPr>
          <w:rFonts w:ascii="Times New Roman" w:hAnsi="Times New Roman" w:cs="Times New Roman"/>
          <w:b/>
          <w:bCs/>
          <w:sz w:val="26"/>
          <w:szCs w:val="26"/>
        </w:rPr>
        <w:t xml:space="preserve">Chìm xuống để nâng những thứ “không thể </w:t>
      </w:r>
      <w:r w:rsidR="00E57914">
        <w:rPr>
          <w:rFonts w:ascii="Times New Roman" w:hAnsi="Times New Roman" w:cs="Times New Roman"/>
          <w:b/>
          <w:bCs/>
          <w:sz w:val="26"/>
          <w:szCs w:val="26"/>
        </w:rPr>
        <w:t>nhấc lên được</w:t>
      </w:r>
      <w:r w:rsidRPr="00565BF6">
        <w:rPr>
          <w:rFonts w:ascii="Times New Roman" w:hAnsi="Times New Roman" w:cs="Times New Roman"/>
          <w:b/>
          <w:bCs/>
          <w:sz w:val="26"/>
          <w:szCs w:val="26"/>
        </w:rPr>
        <w:t>”</w:t>
      </w:r>
    </w:p>
    <w:p w14:paraId="700681FA" w14:textId="09F8ED80"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Khả năng ấn tượng nhất của Amethyst chính là chức năng </w:t>
      </w:r>
      <w:r w:rsidRPr="00E57914">
        <w:rPr>
          <w:rFonts w:ascii="Times New Roman" w:hAnsi="Times New Roman" w:cs="Times New Roman"/>
          <w:sz w:val="26"/>
          <w:szCs w:val="26"/>
        </w:rPr>
        <w:t>bán chìm</w:t>
      </w:r>
      <w:r w:rsidRPr="00565BF6">
        <w:rPr>
          <w:rFonts w:ascii="Times New Roman" w:hAnsi="Times New Roman" w:cs="Times New Roman"/>
          <w:sz w:val="26"/>
          <w:szCs w:val="26"/>
        </w:rPr>
        <w:t xml:space="preserve">. Để nhận các giàn khoan dầu khổng lồ, </w:t>
      </w:r>
      <w:r w:rsidRPr="00E57914">
        <w:rPr>
          <w:rFonts w:ascii="Times New Roman" w:hAnsi="Times New Roman" w:cs="Times New Roman"/>
          <w:sz w:val="26"/>
          <w:szCs w:val="26"/>
        </w:rPr>
        <w:t xml:space="preserve">tàu chủ động hạ </w:t>
      </w:r>
      <w:r w:rsidR="00E57914">
        <w:rPr>
          <w:rFonts w:ascii="Times New Roman" w:hAnsi="Times New Roman" w:cs="Times New Roman"/>
          <w:sz w:val="26"/>
          <w:szCs w:val="26"/>
        </w:rPr>
        <w:t xml:space="preserve">mặt </w:t>
      </w:r>
      <w:r w:rsidRPr="00E57914">
        <w:rPr>
          <w:rFonts w:ascii="Times New Roman" w:hAnsi="Times New Roman" w:cs="Times New Roman"/>
          <w:sz w:val="26"/>
          <w:szCs w:val="26"/>
        </w:rPr>
        <w:t>boong xuống dưới m</w:t>
      </w:r>
      <w:r w:rsidR="00E57914">
        <w:rPr>
          <w:rFonts w:ascii="Times New Roman" w:hAnsi="Times New Roman" w:cs="Times New Roman"/>
          <w:sz w:val="26"/>
          <w:szCs w:val="26"/>
        </w:rPr>
        <w:t>ặt</w:t>
      </w:r>
      <w:r w:rsidRPr="00E57914">
        <w:rPr>
          <w:rFonts w:ascii="Times New Roman" w:hAnsi="Times New Roman" w:cs="Times New Roman"/>
          <w:sz w:val="26"/>
          <w:szCs w:val="26"/>
        </w:rPr>
        <w:t xml:space="preserve"> nước</w:t>
      </w:r>
      <w:r w:rsidRPr="00565BF6">
        <w:rPr>
          <w:rFonts w:ascii="Times New Roman" w:hAnsi="Times New Roman" w:cs="Times New Roman"/>
          <w:sz w:val="26"/>
          <w:szCs w:val="26"/>
        </w:rPr>
        <w:t xml:space="preserve">. Các két dằn bên trong thân </w:t>
      </w:r>
      <w:r w:rsidRPr="00565BF6">
        <w:rPr>
          <w:rFonts w:ascii="Times New Roman" w:hAnsi="Times New Roman" w:cs="Times New Roman"/>
          <w:sz w:val="26"/>
          <w:szCs w:val="26"/>
        </w:rPr>
        <w:lastRenderedPageBreak/>
        <w:t xml:space="preserve">tàu, có khả năng chứa tới </w:t>
      </w:r>
      <w:r w:rsidRPr="00E57914">
        <w:rPr>
          <w:rFonts w:ascii="Times New Roman" w:hAnsi="Times New Roman" w:cs="Times New Roman"/>
          <w:sz w:val="26"/>
          <w:szCs w:val="26"/>
        </w:rPr>
        <w:t>160.000yard khối nước</w:t>
      </w:r>
      <w:r w:rsidRPr="00565BF6">
        <w:rPr>
          <w:rFonts w:ascii="Times New Roman" w:hAnsi="Times New Roman" w:cs="Times New Roman"/>
          <w:sz w:val="26"/>
          <w:szCs w:val="26"/>
        </w:rPr>
        <w:t>, cho phép con tàu chìm xuống một cách từ từ và có kiểm soát.</w:t>
      </w:r>
    </w:p>
    <w:p w14:paraId="44B5578B" w14:textId="5F96161E"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Quá trình này tạo ra một </w:t>
      </w:r>
      <w:r w:rsidRPr="00E57914">
        <w:rPr>
          <w:rFonts w:ascii="Times New Roman" w:hAnsi="Times New Roman" w:cs="Times New Roman"/>
          <w:sz w:val="26"/>
          <w:szCs w:val="26"/>
        </w:rPr>
        <w:t>bệ nâng</w:t>
      </w:r>
      <w:r w:rsidR="00E57914">
        <w:rPr>
          <w:rFonts w:ascii="Times New Roman" w:hAnsi="Times New Roman" w:cs="Times New Roman"/>
          <w:sz w:val="26"/>
          <w:szCs w:val="26"/>
        </w:rPr>
        <w:t xml:space="preserve"> ngầm</w:t>
      </w:r>
      <w:r w:rsidRPr="00E57914">
        <w:rPr>
          <w:rFonts w:ascii="Times New Roman" w:hAnsi="Times New Roman" w:cs="Times New Roman"/>
          <w:sz w:val="26"/>
          <w:szCs w:val="26"/>
        </w:rPr>
        <w:t xml:space="preserve"> dưới nước</w:t>
      </w:r>
      <w:r w:rsidRPr="00565BF6">
        <w:rPr>
          <w:rFonts w:ascii="Times New Roman" w:hAnsi="Times New Roman" w:cs="Times New Roman"/>
          <w:sz w:val="26"/>
          <w:szCs w:val="26"/>
        </w:rPr>
        <w:t xml:space="preserve">, để hàng hóa có thể được </w:t>
      </w:r>
      <w:r w:rsidR="00E57914">
        <w:rPr>
          <w:rFonts w:ascii="Times New Roman" w:hAnsi="Times New Roman" w:cs="Times New Roman"/>
          <w:sz w:val="26"/>
          <w:szCs w:val="26"/>
        </w:rPr>
        <w:t xml:space="preserve">đưa </w:t>
      </w:r>
      <w:r w:rsidRPr="00565BF6">
        <w:rPr>
          <w:rFonts w:ascii="Times New Roman" w:hAnsi="Times New Roman" w:cs="Times New Roman"/>
          <w:sz w:val="26"/>
          <w:szCs w:val="26"/>
        </w:rPr>
        <w:t xml:space="preserve">nổi vào vị trí, sau đó được nâng lên khi tàu bơm nước dằn ra ngoài. Sự ổn định được duy trì nhờ </w:t>
      </w:r>
      <w:r w:rsidRPr="00E57914">
        <w:rPr>
          <w:rFonts w:ascii="Times New Roman" w:hAnsi="Times New Roman" w:cs="Times New Roman"/>
          <w:sz w:val="26"/>
          <w:szCs w:val="26"/>
        </w:rPr>
        <w:t>76 két dằn riêng biệt,</w:t>
      </w:r>
      <w:r w:rsidRPr="00565BF6">
        <w:rPr>
          <w:rFonts w:ascii="Times New Roman" w:hAnsi="Times New Roman" w:cs="Times New Roman"/>
          <w:sz w:val="26"/>
          <w:szCs w:val="26"/>
        </w:rPr>
        <w:t xml:space="preserve"> phân bố trên </w:t>
      </w:r>
      <w:r w:rsidRPr="00E57914">
        <w:rPr>
          <w:rFonts w:ascii="Times New Roman" w:hAnsi="Times New Roman" w:cs="Times New Roman"/>
          <w:sz w:val="26"/>
          <w:szCs w:val="26"/>
        </w:rPr>
        <w:t>ba tầng</w:t>
      </w:r>
      <w:r w:rsidRPr="00565BF6">
        <w:rPr>
          <w:rFonts w:ascii="Times New Roman" w:hAnsi="Times New Roman" w:cs="Times New Roman"/>
          <w:sz w:val="26"/>
          <w:szCs w:val="26"/>
        </w:rPr>
        <w:t>, cho phép thủy thủ đoàn điều phối nước một cách chiến lược để giữ cho tàu luôn cân bằng.</w:t>
      </w:r>
    </w:p>
    <w:p w14:paraId="34A92430" w14:textId="4CA633C6"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Khi Amethyst tiếp nhận </w:t>
      </w:r>
      <w:r w:rsidRPr="00E57914">
        <w:rPr>
          <w:rFonts w:ascii="Times New Roman" w:hAnsi="Times New Roman" w:cs="Times New Roman"/>
          <w:sz w:val="26"/>
          <w:szCs w:val="26"/>
        </w:rPr>
        <w:t>hai giàn khoan dầu đã ngừng hoạt động ở Vịnh Mexico</w:t>
      </w:r>
      <w:r w:rsidRPr="00565BF6">
        <w:rPr>
          <w:rFonts w:ascii="Times New Roman" w:hAnsi="Times New Roman" w:cs="Times New Roman"/>
          <w:sz w:val="26"/>
          <w:szCs w:val="26"/>
        </w:rPr>
        <w:t xml:space="preserve"> để vận chuyển sang Oman, mỗi bước đều tiềm ẩn rủi ro. Trong điều kiện thời tiết tiến sát giới hạn nguy hiểm, gió vượt </w:t>
      </w:r>
      <w:r w:rsidRPr="00E57914">
        <w:rPr>
          <w:rFonts w:ascii="Times New Roman" w:hAnsi="Times New Roman" w:cs="Times New Roman"/>
          <w:sz w:val="26"/>
          <w:szCs w:val="26"/>
        </w:rPr>
        <w:t>55 knot</w:t>
      </w:r>
      <w:r w:rsidRPr="00565BF6">
        <w:rPr>
          <w:rFonts w:ascii="Times New Roman" w:hAnsi="Times New Roman" w:cs="Times New Roman"/>
          <w:sz w:val="26"/>
          <w:szCs w:val="26"/>
        </w:rPr>
        <w:t xml:space="preserve"> và sóng lớn, thủy thủ đoàn phải liên tục giám sát két dằn, các cột dẫn hướng và vị trí tàu.</w:t>
      </w:r>
      <w:r w:rsidR="00E57914">
        <w:rPr>
          <w:rFonts w:ascii="Times New Roman" w:hAnsi="Times New Roman" w:cs="Times New Roman"/>
          <w:sz w:val="26"/>
          <w:szCs w:val="26"/>
        </w:rPr>
        <w:t xml:space="preserve"> </w:t>
      </w:r>
      <w:r w:rsidRPr="00565BF6">
        <w:rPr>
          <w:rFonts w:ascii="Times New Roman" w:hAnsi="Times New Roman" w:cs="Times New Roman"/>
          <w:sz w:val="26"/>
          <w:szCs w:val="26"/>
        </w:rPr>
        <w:t xml:space="preserve">Khi các giàn khoan đã vào đúng vị trí, con tàu bắt đầu quá trình </w:t>
      </w:r>
      <w:r w:rsidRPr="00E57914">
        <w:rPr>
          <w:rFonts w:ascii="Times New Roman" w:hAnsi="Times New Roman" w:cs="Times New Roman"/>
          <w:sz w:val="26"/>
          <w:szCs w:val="26"/>
        </w:rPr>
        <w:t>nổi lên trở lại</w:t>
      </w:r>
      <w:r w:rsidRPr="00565BF6">
        <w:rPr>
          <w:rFonts w:ascii="Times New Roman" w:hAnsi="Times New Roman" w:cs="Times New Roman"/>
          <w:sz w:val="26"/>
          <w:szCs w:val="26"/>
        </w:rPr>
        <w:t xml:space="preserve"> đầy tinh tế, từ từ bơm ra ngoài hơn </w:t>
      </w:r>
      <w:r w:rsidRPr="00E57914">
        <w:rPr>
          <w:rFonts w:ascii="Times New Roman" w:hAnsi="Times New Roman" w:cs="Times New Roman"/>
          <w:sz w:val="26"/>
          <w:szCs w:val="26"/>
        </w:rPr>
        <w:t>4 triệu gallon nước mỗi giờ</w:t>
      </w:r>
      <w:r w:rsidRPr="00565BF6">
        <w:rPr>
          <w:rFonts w:ascii="Times New Roman" w:hAnsi="Times New Roman" w:cs="Times New Roman"/>
          <w:sz w:val="26"/>
          <w:szCs w:val="26"/>
        </w:rPr>
        <w:t xml:space="preserve"> cho đến khi các giàn khoan nằm vững chắc trên boong.</w:t>
      </w:r>
    </w:p>
    <w:p w14:paraId="7F123C15" w14:textId="77777777" w:rsidR="00565BF6" w:rsidRPr="00565BF6" w:rsidRDefault="00565BF6" w:rsidP="00565BF6">
      <w:pPr>
        <w:spacing w:before="120" w:after="120"/>
        <w:jc w:val="both"/>
        <w:rPr>
          <w:rFonts w:ascii="Times New Roman" w:hAnsi="Times New Roman" w:cs="Times New Roman"/>
          <w:b/>
          <w:bCs/>
          <w:sz w:val="26"/>
          <w:szCs w:val="26"/>
        </w:rPr>
      </w:pPr>
      <w:r w:rsidRPr="00565BF6">
        <w:rPr>
          <w:rFonts w:ascii="Times New Roman" w:hAnsi="Times New Roman" w:cs="Times New Roman"/>
          <w:b/>
          <w:bCs/>
          <w:sz w:val="26"/>
          <w:szCs w:val="26"/>
        </w:rPr>
        <w:t>Sức mạnh và độ chính xác</w:t>
      </w:r>
    </w:p>
    <w:p w14:paraId="7997F1AE" w14:textId="5186D060" w:rsidR="00565BF6" w:rsidRPr="00E57914"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Việc bốc xếp thành công những giàn khoan này đã chứng minh khả năng phi thường của Amethyst. </w:t>
      </w:r>
      <w:r w:rsidRPr="00E57914">
        <w:rPr>
          <w:rFonts w:ascii="Times New Roman" w:hAnsi="Times New Roman" w:cs="Times New Roman"/>
          <w:sz w:val="26"/>
          <w:szCs w:val="26"/>
        </w:rPr>
        <w:t>Boong tàu rộng 95.000ft vuông</w:t>
      </w:r>
      <w:r w:rsidRPr="00565BF6">
        <w:rPr>
          <w:rFonts w:ascii="Times New Roman" w:hAnsi="Times New Roman" w:cs="Times New Roman"/>
          <w:sz w:val="26"/>
          <w:szCs w:val="26"/>
        </w:rPr>
        <w:t xml:space="preserve">, kết hợp với kết cấu khung giàn siêu bền, hệ thống động lực mạnh mẽ, thruster và kiểm soát két dằn tinh vi, đã biến nó trở thành </w:t>
      </w:r>
      <w:r w:rsidRPr="00E57914">
        <w:rPr>
          <w:rFonts w:ascii="Times New Roman" w:hAnsi="Times New Roman" w:cs="Times New Roman"/>
          <w:sz w:val="26"/>
          <w:szCs w:val="26"/>
        </w:rPr>
        <w:t>một trong những tàu nâng h</w:t>
      </w:r>
      <w:r w:rsidR="00E57914">
        <w:rPr>
          <w:rFonts w:ascii="Times New Roman" w:hAnsi="Times New Roman" w:cs="Times New Roman"/>
          <w:sz w:val="26"/>
          <w:szCs w:val="26"/>
        </w:rPr>
        <w:t>à</w:t>
      </w:r>
      <w:r w:rsidRPr="00E57914">
        <w:rPr>
          <w:rFonts w:ascii="Times New Roman" w:hAnsi="Times New Roman" w:cs="Times New Roman"/>
          <w:sz w:val="26"/>
          <w:szCs w:val="26"/>
        </w:rPr>
        <w:t>ng nặng tiên tiến nhất thế giới.</w:t>
      </w:r>
    </w:p>
    <w:p w14:paraId="551F8A62" w14:textId="2F23B905"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Đối với các ngành như dầu khí – </w:t>
      </w:r>
      <w:r w:rsidR="00E57914">
        <w:rPr>
          <w:rFonts w:ascii="Times New Roman" w:hAnsi="Times New Roman" w:cs="Times New Roman"/>
          <w:sz w:val="26"/>
          <w:szCs w:val="26"/>
        </w:rPr>
        <w:t>ngành</w:t>
      </w:r>
      <w:r w:rsidRPr="00565BF6">
        <w:rPr>
          <w:rFonts w:ascii="Times New Roman" w:hAnsi="Times New Roman" w:cs="Times New Roman"/>
          <w:sz w:val="26"/>
          <w:szCs w:val="26"/>
        </w:rPr>
        <w:t xml:space="preserve"> </w:t>
      </w:r>
      <w:r w:rsidR="00E57914">
        <w:rPr>
          <w:rFonts w:ascii="Times New Roman" w:hAnsi="Times New Roman" w:cs="Times New Roman"/>
          <w:sz w:val="26"/>
          <w:szCs w:val="26"/>
        </w:rPr>
        <w:t xml:space="preserve">mà </w:t>
      </w:r>
      <w:r w:rsidRPr="00565BF6">
        <w:rPr>
          <w:rFonts w:ascii="Times New Roman" w:hAnsi="Times New Roman" w:cs="Times New Roman"/>
          <w:sz w:val="26"/>
          <w:szCs w:val="26"/>
        </w:rPr>
        <w:t xml:space="preserve">hàng hóa có thể nặng hàng chục nghìn tấn và có hình dạng cực kỳ phức tạp – Amethyst không chỉ là một con tàu. </w:t>
      </w:r>
      <w:r w:rsidRPr="00E57914">
        <w:rPr>
          <w:rFonts w:ascii="Times New Roman" w:hAnsi="Times New Roman" w:cs="Times New Roman"/>
          <w:sz w:val="26"/>
          <w:szCs w:val="26"/>
        </w:rPr>
        <w:t>Nó là một kỳ quan kỹ thuật nổi,</w:t>
      </w:r>
      <w:r w:rsidRPr="00565BF6">
        <w:rPr>
          <w:rFonts w:ascii="Times New Roman" w:hAnsi="Times New Roman" w:cs="Times New Roman"/>
          <w:sz w:val="26"/>
          <w:szCs w:val="26"/>
        </w:rPr>
        <w:t xml:space="preserve"> có khả năng vận chuyển những thứ từng được xem là không thể di dời.</w:t>
      </w:r>
    </w:p>
    <w:p w14:paraId="360CBA47" w14:textId="77777777" w:rsidR="00565BF6" w:rsidRPr="00565BF6" w:rsidRDefault="00565BF6" w:rsidP="00565BF6">
      <w:pPr>
        <w:spacing w:before="120" w:after="120"/>
        <w:jc w:val="both"/>
        <w:rPr>
          <w:rFonts w:ascii="Times New Roman" w:hAnsi="Times New Roman" w:cs="Times New Roman"/>
          <w:sz w:val="26"/>
          <w:szCs w:val="26"/>
        </w:rPr>
      </w:pPr>
      <w:r w:rsidRPr="00565BF6">
        <w:rPr>
          <w:rFonts w:ascii="Times New Roman" w:hAnsi="Times New Roman" w:cs="Times New Roman"/>
          <w:sz w:val="26"/>
          <w:szCs w:val="26"/>
        </w:rPr>
        <w:t xml:space="preserve">Con tàu là sự kết hợp hiếm có giữa </w:t>
      </w:r>
      <w:r w:rsidRPr="00E57914">
        <w:rPr>
          <w:rFonts w:ascii="Times New Roman" w:hAnsi="Times New Roman" w:cs="Times New Roman"/>
          <w:sz w:val="26"/>
          <w:szCs w:val="26"/>
        </w:rPr>
        <w:t>sức mạnh, độ chính xác và óc sáng tạo</w:t>
      </w:r>
      <w:r w:rsidRPr="00565BF6">
        <w:rPr>
          <w:rFonts w:ascii="Times New Roman" w:hAnsi="Times New Roman" w:cs="Times New Roman"/>
          <w:sz w:val="26"/>
          <w:szCs w:val="26"/>
        </w:rPr>
        <w:t>, và nó vẫn đang tiếp tục mở rộng những giới hạn của những gì vận tải biển có thể đạt tới.</w:t>
      </w:r>
    </w:p>
    <w:p w14:paraId="36AB610A" w14:textId="3BF827FB" w:rsidR="00C13E10" w:rsidRDefault="00E57914" w:rsidP="00E57914">
      <w:pPr>
        <w:jc w:val="center"/>
      </w:pPr>
      <w:r>
        <w:rPr>
          <w:b/>
          <w:bCs/>
        </w:rPr>
        <w:t>----------------------------------</w:t>
      </w:r>
    </w:p>
    <w:sectPr w:rsidR="00C13E10" w:rsidSect="00E57914">
      <w:pgSz w:w="12240" w:h="15840"/>
      <w:pgMar w:top="72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F6"/>
    <w:rsid w:val="000501D0"/>
    <w:rsid w:val="00565BF6"/>
    <w:rsid w:val="00760CC7"/>
    <w:rsid w:val="00BB5CFE"/>
    <w:rsid w:val="00C13E10"/>
    <w:rsid w:val="00E5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AF0F"/>
  <w15:chartTrackingRefBased/>
  <w15:docId w15:val="{5DA55A5F-C210-410E-ADB4-E374A174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BF6"/>
    <w:rPr>
      <w:rFonts w:eastAsiaTheme="majorEastAsia" w:cstheme="majorBidi"/>
      <w:color w:val="272727" w:themeColor="text1" w:themeTint="D8"/>
    </w:rPr>
  </w:style>
  <w:style w:type="paragraph" w:styleId="Title">
    <w:name w:val="Title"/>
    <w:basedOn w:val="Normal"/>
    <w:next w:val="Normal"/>
    <w:link w:val="TitleChar"/>
    <w:uiPriority w:val="10"/>
    <w:qFormat/>
    <w:rsid w:val="00565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BF6"/>
    <w:pPr>
      <w:spacing w:before="160"/>
      <w:jc w:val="center"/>
    </w:pPr>
    <w:rPr>
      <w:i/>
      <w:iCs/>
      <w:color w:val="404040" w:themeColor="text1" w:themeTint="BF"/>
    </w:rPr>
  </w:style>
  <w:style w:type="character" w:customStyle="1" w:styleId="QuoteChar">
    <w:name w:val="Quote Char"/>
    <w:basedOn w:val="DefaultParagraphFont"/>
    <w:link w:val="Quote"/>
    <w:uiPriority w:val="29"/>
    <w:rsid w:val="00565BF6"/>
    <w:rPr>
      <w:i/>
      <w:iCs/>
      <w:color w:val="404040" w:themeColor="text1" w:themeTint="BF"/>
    </w:rPr>
  </w:style>
  <w:style w:type="paragraph" w:styleId="ListParagraph">
    <w:name w:val="List Paragraph"/>
    <w:basedOn w:val="Normal"/>
    <w:uiPriority w:val="34"/>
    <w:qFormat/>
    <w:rsid w:val="00565BF6"/>
    <w:pPr>
      <w:ind w:left="720"/>
      <w:contextualSpacing/>
    </w:pPr>
  </w:style>
  <w:style w:type="character" w:styleId="IntenseEmphasis">
    <w:name w:val="Intense Emphasis"/>
    <w:basedOn w:val="DefaultParagraphFont"/>
    <w:uiPriority w:val="21"/>
    <w:qFormat/>
    <w:rsid w:val="00565BF6"/>
    <w:rPr>
      <w:i/>
      <w:iCs/>
      <w:color w:val="0F4761" w:themeColor="accent1" w:themeShade="BF"/>
    </w:rPr>
  </w:style>
  <w:style w:type="paragraph" w:styleId="IntenseQuote">
    <w:name w:val="Intense Quote"/>
    <w:basedOn w:val="Normal"/>
    <w:next w:val="Normal"/>
    <w:link w:val="IntenseQuoteChar"/>
    <w:uiPriority w:val="30"/>
    <w:qFormat/>
    <w:rsid w:val="00565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BF6"/>
    <w:rPr>
      <w:i/>
      <w:iCs/>
      <w:color w:val="0F4761" w:themeColor="accent1" w:themeShade="BF"/>
    </w:rPr>
  </w:style>
  <w:style w:type="character" w:styleId="IntenseReference">
    <w:name w:val="Intense Reference"/>
    <w:basedOn w:val="DefaultParagraphFont"/>
    <w:uiPriority w:val="32"/>
    <w:qFormat/>
    <w:rsid w:val="00565BF6"/>
    <w:rPr>
      <w:b/>
      <w:bCs/>
      <w:smallCaps/>
      <w:color w:val="0F4761" w:themeColor="accent1" w:themeShade="BF"/>
      <w:spacing w:val="5"/>
    </w:rPr>
  </w:style>
  <w:style w:type="character" w:styleId="Hyperlink">
    <w:name w:val="Hyperlink"/>
    <w:basedOn w:val="DefaultParagraphFont"/>
    <w:uiPriority w:val="99"/>
    <w:unhideWhenUsed/>
    <w:rsid w:val="00565BF6"/>
    <w:rPr>
      <w:color w:val="467886" w:themeColor="hyperlink"/>
      <w:u w:val="single"/>
    </w:rPr>
  </w:style>
  <w:style w:type="character" w:styleId="UnresolvedMention">
    <w:name w:val="Unresolved Mention"/>
    <w:basedOn w:val="DefaultParagraphFont"/>
    <w:uiPriority w:val="99"/>
    <w:semiHidden/>
    <w:unhideWhenUsed/>
    <w:rsid w:val="00565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yhHQshK3Sj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2025-12-25T02:32:00Z</dcterms:created>
  <dcterms:modified xsi:type="dcterms:W3CDTF">2025-12-25T03:18:00Z</dcterms:modified>
</cp:coreProperties>
</file>