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898B" w14:textId="7A75D031" w:rsidR="002B35DD" w:rsidRPr="002B35DD" w:rsidRDefault="00B070B4" w:rsidP="002B35DD">
      <w:pPr>
        <w:spacing w:line="240" w:lineRule="auto"/>
        <w:jc w:val="center"/>
        <w:rPr>
          <w:rFonts w:ascii="Times New Roman" w:hAnsi="Times New Roman" w:cs="Times New Roman"/>
          <w:b/>
          <w:bCs/>
          <w:color w:val="C00000"/>
          <w:sz w:val="40"/>
          <w:szCs w:val="40"/>
        </w:rPr>
      </w:pPr>
      <w:r w:rsidRPr="00B070B4">
        <w:rPr>
          <w:rFonts w:ascii="Times New Roman" w:hAnsi="Times New Roman" w:cs="Times New Roman"/>
          <w:b/>
          <w:bCs/>
          <w:color w:val="C00000"/>
          <w:sz w:val="40"/>
          <w:szCs w:val="40"/>
        </w:rPr>
        <w:t>Tác động của</w:t>
      </w:r>
      <w:r w:rsidR="002B35DD" w:rsidRPr="00B070B4">
        <w:rPr>
          <w:rFonts w:ascii="Times New Roman" w:hAnsi="Times New Roman" w:cs="Times New Roman"/>
          <w:b/>
          <w:bCs/>
          <w:color w:val="C00000"/>
          <w:sz w:val="40"/>
          <w:szCs w:val="40"/>
        </w:rPr>
        <w:t xml:space="preserve"> </w:t>
      </w:r>
      <w:r w:rsidRPr="00B070B4">
        <w:rPr>
          <w:rFonts w:ascii="Times New Roman" w:hAnsi="Times New Roman" w:cs="Times New Roman"/>
          <w:b/>
          <w:bCs/>
          <w:color w:val="C00000"/>
          <w:sz w:val="40"/>
          <w:szCs w:val="40"/>
        </w:rPr>
        <w:t>c</w:t>
      </w:r>
      <w:r w:rsidR="002B35DD" w:rsidRPr="00B070B4">
        <w:rPr>
          <w:rFonts w:ascii="Times New Roman" w:hAnsi="Times New Roman" w:cs="Times New Roman"/>
          <w:b/>
          <w:bCs/>
          <w:color w:val="C00000"/>
          <w:sz w:val="40"/>
          <w:szCs w:val="40"/>
        </w:rPr>
        <w:t xml:space="preserve">ác sửa đổi </w:t>
      </w:r>
      <w:r w:rsidRPr="00B070B4">
        <w:rPr>
          <w:rFonts w:ascii="Times New Roman" w:hAnsi="Times New Roman" w:cs="Times New Roman"/>
          <w:b/>
          <w:bCs/>
          <w:color w:val="C00000"/>
          <w:sz w:val="40"/>
          <w:szCs w:val="40"/>
        </w:rPr>
        <w:t>trong</w:t>
      </w:r>
      <w:r w:rsidR="002B35DD" w:rsidRPr="00B070B4">
        <w:rPr>
          <w:rFonts w:ascii="Times New Roman" w:hAnsi="Times New Roman" w:cs="Times New Roman"/>
          <w:b/>
          <w:bCs/>
          <w:color w:val="C00000"/>
          <w:sz w:val="40"/>
          <w:szCs w:val="40"/>
        </w:rPr>
        <w:t xml:space="preserve"> </w:t>
      </w:r>
      <w:r w:rsidR="002B35DD" w:rsidRPr="00B070B4">
        <w:rPr>
          <w:rFonts w:ascii="Times New Roman" w:hAnsi="Times New Roman" w:cs="Times New Roman"/>
          <w:b/>
          <w:bCs/>
          <w:color w:val="C00000"/>
          <w:sz w:val="40"/>
          <w:szCs w:val="40"/>
        </w:rPr>
        <w:t xml:space="preserve">Sổ tay IAMSAR </w:t>
      </w:r>
      <w:r w:rsidR="002B35DD" w:rsidRPr="00B070B4">
        <w:rPr>
          <w:rFonts w:ascii="Times New Roman" w:hAnsi="Times New Roman" w:cs="Times New Roman"/>
          <w:b/>
          <w:bCs/>
          <w:color w:val="C00000"/>
          <w:sz w:val="40"/>
          <w:szCs w:val="40"/>
        </w:rPr>
        <w:t xml:space="preserve">năm </w:t>
      </w:r>
      <w:r w:rsidR="002B35DD" w:rsidRPr="00B070B4">
        <w:rPr>
          <w:rFonts w:ascii="Times New Roman" w:hAnsi="Times New Roman" w:cs="Times New Roman"/>
          <w:b/>
          <w:bCs/>
          <w:color w:val="C00000"/>
          <w:sz w:val="40"/>
          <w:szCs w:val="40"/>
        </w:rPr>
        <w:t>2026</w:t>
      </w:r>
      <w:r w:rsidRPr="00B070B4">
        <w:rPr>
          <w:rFonts w:ascii="Times New Roman" w:hAnsi="Times New Roman" w:cs="Times New Roman"/>
          <w:b/>
          <w:bCs/>
          <w:color w:val="C00000"/>
          <w:sz w:val="40"/>
          <w:szCs w:val="40"/>
        </w:rPr>
        <w:t xml:space="preserve"> đối với các chủ tàu và thuyền viên</w:t>
      </w:r>
    </w:p>
    <w:p w14:paraId="034DAFD1" w14:textId="77777777" w:rsidR="002B35DD" w:rsidRPr="002B35DD" w:rsidRDefault="002B35DD" w:rsidP="002B35DD">
      <w:pPr>
        <w:jc w:val="right"/>
      </w:pPr>
      <w:r w:rsidRPr="002B35DD">
        <w:t> </w:t>
      </w:r>
      <w:hyperlink r:id="rId5" w:history="1">
        <w:r w:rsidRPr="002B35DD">
          <w:rPr>
            <w:rStyle w:val="Hyperlink"/>
            <w:b/>
            <w:bCs/>
          </w:rPr>
          <w:t>maritimecyprus</w:t>
        </w:r>
      </w:hyperlink>
    </w:p>
    <w:p w14:paraId="16AB1CC0" w14:textId="7CCE5458" w:rsidR="002B35DD" w:rsidRPr="002B35DD" w:rsidRDefault="002B35DD" w:rsidP="002B35DD">
      <w:r w:rsidRPr="002B35DD">
        <w:drawing>
          <wp:inline distT="0" distB="0" distL="0" distR="0" wp14:anchorId="6F5D34F8" wp14:editId="153A4ADB">
            <wp:extent cx="6149340" cy="3347720"/>
            <wp:effectExtent l="0" t="0" r="3810" b="5080"/>
            <wp:docPr id="1959696983" name="Picture 4" descr="A person in orange jumpsuit holding a helicop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96983" name="Picture 4" descr="A person in orange jumpsuit holding a helicop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9340" cy="3347720"/>
                    </a:xfrm>
                    <a:prstGeom prst="rect">
                      <a:avLst/>
                    </a:prstGeom>
                    <a:noFill/>
                    <a:ln>
                      <a:noFill/>
                    </a:ln>
                  </pic:spPr>
                </pic:pic>
              </a:graphicData>
            </a:graphic>
          </wp:inline>
        </w:drawing>
      </w:r>
    </w:p>
    <w:p w14:paraId="0D56B499" w14:textId="3B9A9C18"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b/>
          <w:bCs/>
          <w:sz w:val="26"/>
          <w:szCs w:val="26"/>
        </w:rPr>
        <w:t>Sổ tay Quốc tế</w:t>
      </w:r>
      <w:r w:rsidRPr="00B070B4">
        <w:rPr>
          <w:rFonts w:ascii="Times New Roman" w:hAnsi="Times New Roman" w:cs="Times New Roman"/>
          <w:b/>
          <w:bCs/>
          <w:sz w:val="26"/>
          <w:szCs w:val="26"/>
        </w:rPr>
        <w:t xml:space="preserve"> về </w:t>
      </w:r>
      <w:r w:rsidRPr="002B35DD">
        <w:rPr>
          <w:rFonts w:ascii="Times New Roman" w:hAnsi="Times New Roman" w:cs="Times New Roman"/>
          <w:b/>
          <w:bCs/>
          <w:sz w:val="26"/>
          <w:szCs w:val="26"/>
        </w:rPr>
        <w:t xml:space="preserve">Tìm kiếm và Cứu nạn Hàng không – Hàng hải (IAMSAR Manual) </w:t>
      </w:r>
      <w:r w:rsidRPr="002B35DD">
        <w:rPr>
          <w:rFonts w:ascii="Times New Roman" w:hAnsi="Times New Roman" w:cs="Times New Roman"/>
          <w:sz w:val="26"/>
          <w:szCs w:val="26"/>
        </w:rPr>
        <w:t>là tài liệu hướng dẫn quốc tế mang tính chuẩn mực về cách tiếp cận thống nhất trong tổ chức và thực hiện hoạt động tìm kiếm cứu nạn (SAR). Sổ tay</w:t>
      </w:r>
      <w:r w:rsidRPr="002B35DD">
        <w:rPr>
          <w:rFonts w:ascii="Times New Roman" w:hAnsi="Times New Roman" w:cs="Times New Roman"/>
          <w:sz w:val="26"/>
          <w:szCs w:val="26"/>
        </w:rPr>
        <w:t xml:space="preserve"> này</w:t>
      </w:r>
      <w:r w:rsidRPr="002B35DD">
        <w:rPr>
          <w:rFonts w:ascii="Times New Roman" w:hAnsi="Times New Roman" w:cs="Times New Roman"/>
          <w:sz w:val="26"/>
          <w:szCs w:val="26"/>
        </w:rPr>
        <w:t xml:space="preserve"> được xuất bản chung bởi Tổ chức Hàng hải Quốc tế (IMO) và Tổ chức Hàng không Dân dụng Quốc tế (ICAO).</w:t>
      </w:r>
      <w:r w:rsidRPr="002B35DD">
        <w:rPr>
          <w:rFonts w:ascii="Times New Roman" w:hAnsi="Times New Roman" w:cs="Times New Roman"/>
          <w:sz w:val="26"/>
          <w:szCs w:val="26"/>
        </w:rPr>
        <w:t xml:space="preserve"> </w:t>
      </w:r>
      <w:r w:rsidRPr="002B35DD">
        <w:rPr>
          <w:rFonts w:ascii="Times New Roman" w:hAnsi="Times New Roman" w:cs="Times New Roman"/>
          <w:sz w:val="26"/>
          <w:szCs w:val="26"/>
        </w:rPr>
        <w:t xml:space="preserve">Mục đích cốt lõi của IAMSAR là chuẩn hóa quy trình, thuật ngữ và thông tin liên lạc giữa tàu và máy bay trên toàn thế giới, bảo đảm phản ứng nhanh, </w:t>
      </w:r>
      <w:r w:rsidRPr="002B35DD">
        <w:rPr>
          <w:rFonts w:ascii="Times New Roman" w:hAnsi="Times New Roman" w:cs="Times New Roman"/>
          <w:sz w:val="26"/>
          <w:szCs w:val="26"/>
        </w:rPr>
        <w:t xml:space="preserve">được </w:t>
      </w:r>
      <w:r w:rsidRPr="002B35DD">
        <w:rPr>
          <w:rFonts w:ascii="Times New Roman" w:hAnsi="Times New Roman" w:cs="Times New Roman"/>
          <w:sz w:val="26"/>
          <w:szCs w:val="26"/>
        </w:rPr>
        <w:t xml:space="preserve">phối hợp và hiệu quả đối với các </w:t>
      </w:r>
      <w:r w:rsidRPr="002B35DD">
        <w:rPr>
          <w:rFonts w:ascii="Times New Roman" w:hAnsi="Times New Roman" w:cs="Times New Roman"/>
          <w:sz w:val="26"/>
          <w:szCs w:val="26"/>
        </w:rPr>
        <w:t>lời gọi cấp cứu</w:t>
      </w:r>
      <w:r w:rsidRPr="002B35DD">
        <w:rPr>
          <w:rFonts w:ascii="Times New Roman" w:hAnsi="Times New Roman" w:cs="Times New Roman"/>
          <w:sz w:val="26"/>
          <w:szCs w:val="26"/>
        </w:rPr>
        <w:t>.</w:t>
      </w:r>
    </w:p>
    <w:p w14:paraId="525B159E" w14:textId="16484EE6"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Sổ tay </w:t>
      </w:r>
      <w:r>
        <w:rPr>
          <w:rFonts w:ascii="Times New Roman" w:hAnsi="Times New Roman" w:cs="Times New Roman"/>
          <w:sz w:val="26"/>
          <w:szCs w:val="26"/>
        </w:rPr>
        <w:t xml:space="preserve">này </w:t>
      </w:r>
      <w:r w:rsidRPr="002B35DD">
        <w:rPr>
          <w:rFonts w:ascii="Times New Roman" w:hAnsi="Times New Roman" w:cs="Times New Roman"/>
          <w:sz w:val="26"/>
          <w:szCs w:val="26"/>
        </w:rPr>
        <w:t>được cấu trúc thành ba tập, mỗi tập hướng tới một nhóm người sử dụng khác nhau:</w:t>
      </w:r>
    </w:p>
    <w:p w14:paraId="0B59258B" w14:textId="17999874" w:rsidR="002B35DD" w:rsidRPr="002B35DD" w:rsidRDefault="002B35DD" w:rsidP="002B35DD">
      <w:pPr>
        <w:numPr>
          <w:ilvl w:val="0"/>
          <w:numId w:val="5"/>
        </w:numPr>
        <w:spacing w:before="120" w:after="120"/>
        <w:jc w:val="both"/>
        <w:rPr>
          <w:rFonts w:ascii="Times New Roman" w:hAnsi="Times New Roman" w:cs="Times New Roman"/>
          <w:sz w:val="26"/>
          <w:szCs w:val="26"/>
        </w:rPr>
      </w:pPr>
      <w:r w:rsidRPr="002B35DD">
        <w:rPr>
          <w:rFonts w:ascii="Times New Roman" w:hAnsi="Times New Roman" w:cs="Times New Roman"/>
          <w:b/>
          <w:bCs/>
          <w:sz w:val="26"/>
          <w:szCs w:val="26"/>
        </w:rPr>
        <w:t>Tập I (Tổ chức và Quản lý):</w:t>
      </w:r>
      <w:r w:rsidRPr="002B35DD">
        <w:rPr>
          <w:rFonts w:ascii="Times New Roman" w:hAnsi="Times New Roman" w:cs="Times New Roman"/>
          <w:sz w:val="26"/>
          <w:szCs w:val="26"/>
        </w:rPr>
        <w:t xml:space="preserve"> Tập trung vào</w:t>
      </w:r>
      <w:r>
        <w:rPr>
          <w:rFonts w:ascii="Times New Roman" w:hAnsi="Times New Roman" w:cs="Times New Roman"/>
          <w:sz w:val="26"/>
          <w:szCs w:val="26"/>
        </w:rPr>
        <w:t xml:space="preserve"> việc</w:t>
      </w:r>
      <w:r w:rsidRPr="002B35DD">
        <w:rPr>
          <w:rFonts w:ascii="Times New Roman" w:hAnsi="Times New Roman" w:cs="Times New Roman"/>
          <w:sz w:val="26"/>
          <w:szCs w:val="26"/>
        </w:rPr>
        <w:t xml:space="preserve"> thiết lập và cải thiện hệ thống SAR quốc gia và khu vực, cũng như hợp tác giữa các quốc gia.</w:t>
      </w:r>
    </w:p>
    <w:p w14:paraId="7602027C" w14:textId="6935FDBC" w:rsidR="002B35DD" w:rsidRPr="002B35DD" w:rsidRDefault="002B35DD" w:rsidP="002B35DD">
      <w:pPr>
        <w:numPr>
          <w:ilvl w:val="0"/>
          <w:numId w:val="5"/>
        </w:numPr>
        <w:spacing w:before="120" w:after="120"/>
        <w:jc w:val="both"/>
        <w:rPr>
          <w:rFonts w:ascii="Times New Roman" w:hAnsi="Times New Roman" w:cs="Times New Roman"/>
          <w:sz w:val="26"/>
          <w:szCs w:val="26"/>
        </w:rPr>
      </w:pPr>
      <w:r w:rsidRPr="002B35DD">
        <w:rPr>
          <w:rFonts w:ascii="Times New Roman" w:hAnsi="Times New Roman" w:cs="Times New Roman"/>
          <w:b/>
          <w:bCs/>
          <w:sz w:val="26"/>
          <w:szCs w:val="26"/>
        </w:rPr>
        <w:t>Tập II (Phối hợp Nhiệm vụ):</w:t>
      </w:r>
      <w:r w:rsidRPr="002B35DD">
        <w:rPr>
          <w:rFonts w:ascii="Times New Roman" w:hAnsi="Times New Roman" w:cs="Times New Roman"/>
          <w:sz w:val="26"/>
          <w:szCs w:val="26"/>
        </w:rPr>
        <w:t xml:space="preserve"> Hỗ trợ những người lập kế hoạch và điều phối hoạt động SAR và các cuộc diễn tập, chủ yếu dành cho </w:t>
      </w:r>
      <w:r>
        <w:rPr>
          <w:rFonts w:ascii="Times New Roman" w:hAnsi="Times New Roman" w:cs="Times New Roman"/>
          <w:sz w:val="26"/>
          <w:szCs w:val="26"/>
        </w:rPr>
        <w:t xml:space="preserve">các </w:t>
      </w:r>
      <w:r w:rsidRPr="002B35DD">
        <w:rPr>
          <w:rFonts w:ascii="Times New Roman" w:hAnsi="Times New Roman" w:cs="Times New Roman"/>
          <w:sz w:val="26"/>
          <w:szCs w:val="26"/>
        </w:rPr>
        <w:t>nhân viên</w:t>
      </w:r>
      <w:r>
        <w:rPr>
          <w:rFonts w:ascii="Times New Roman" w:hAnsi="Times New Roman" w:cs="Times New Roman"/>
          <w:sz w:val="26"/>
          <w:szCs w:val="26"/>
        </w:rPr>
        <w:t xml:space="preserve"> của</w:t>
      </w:r>
      <w:r w:rsidRPr="002B35DD">
        <w:rPr>
          <w:rFonts w:ascii="Times New Roman" w:hAnsi="Times New Roman" w:cs="Times New Roman"/>
          <w:sz w:val="26"/>
          <w:szCs w:val="26"/>
        </w:rPr>
        <w:t xml:space="preserve"> Trung tâm Phối hợp Cứu nạn (RCC).</w:t>
      </w:r>
    </w:p>
    <w:p w14:paraId="462649B4" w14:textId="72B5BF07" w:rsidR="002B35DD" w:rsidRPr="002B35DD" w:rsidRDefault="002B35DD" w:rsidP="002B35DD">
      <w:pPr>
        <w:numPr>
          <w:ilvl w:val="0"/>
          <w:numId w:val="5"/>
        </w:numPr>
        <w:spacing w:before="120" w:after="120"/>
        <w:jc w:val="both"/>
        <w:rPr>
          <w:rFonts w:ascii="Times New Roman" w:hAnsi="Times New Roman" w:cs="Times New Roman"/>
          <w:sz w:val="26"/>
          <w:szCs w:val="26"/>
        </w:rPr>
      </w:pPr>
      <w:r w:rsidRPr="002B35DD">
        <w:rPr>
          <w:rFonts w:ascii="Times New Roman" w:hAnsi="Times New Roman" w:cs="Times New Roman"/>
          <w:b/>
          <w:bCs/>
          <w:sz w:val="26"/>
          <w:szCs w:val="26"/>
        </w:rPr>
        <w:t xml:space="preserve">Tập III (Phương tiện </w:t>
      </w:r>
      <w:r>
        <w:rPr>
          <w:rFonts w:ascii="Times New Roman" w:hAnsi="Times New Roman" w:cs="Times New Roman"/>
          <w:b/>
          <w:bCs/>
          <w:sz w:val="26"/>
          <w:szCs w:val="26"/>
        </w:rPr>
        <w:t>di</w:t>
      </w:r>
      <w:r w:rsidRPr="002B35DD">
        <w:rPr>
          <w:rFonts w:ascii="Times New Roman" w:hAnsi="Times New Roman" w:cs="Times New Roman"/>
          <w:b/>
          <w:bCs/>
          <w:sz w:val="26"/>
          <w:szCs w:val="26"/>
        </w:rPr>
        <w:t xml:space="preserve"> động):</w:t>
      </w:r>
      <w:r w:rsidRPr="002B35DD">
        <w:rPr>
          <w:rFonts w:ascii="Times New Roman" w:hAnsi="Times New Roman" w:cs="Times New Roman"/>
          <w:sz w:val="26"/>
          <w:szCs w:val="26"/>
        </w:rPr>
        <w:t xml:space="preserve"> Là tài liệu bắt buộc phải mang theo theo quy định </w:t>
      </w:r>
      <w:r>
        <w:rPr>
          <w:rFonts w:ascii="Times New Roman" w:hAnsi="Times New Roman" w:cs="Times New Roman"/>
          <w:sz w:val="26"/>
          <w:szCs w:val="26"/>
        </w:rPr>
        <w:t xml:space="preserve">của </w:t>
      </w:r>
      <w:r w:rsidRPr="002B35DD">
        <w:rPr>
          <w:rFonts w:ascii="Times New Roman" w:hAnsi="Times New Roman" w:cs="Times New Roman"/>
          <w:sz w:val="26"/>
          <w:szCs w:val="26"/>
        </w:rPr>
        <w:t xml:space="preserve">SOLAS V/21. Tập này cung cấp hướng dẫn cho </w:t>
      </w:r>
      <w:r>
        <w:rPr>
          <w:rFonts w:ascii="Times New Roman" w:hAnsi="Times New Roman" w:cs="Times New Roman"/>
          <w:sz w:val="26"/>
          <w:szCs w:val="26"/>
        </w:rPr>
        <w:t>những người ở</w:t>
      </w:r>
      <w:r w:rsidRPr="002B35DD">
        <w:rPr>
          <w:rFonts w:ascii="Times New Roman" w:hAnsi="Times New Roman" w:cs="Times New Roman"/>
          <w:sz w:val="26"/>
          <w:szCs w:val="26"/>
        </w:rPr>
        <w:t xml:space="preserve"> trên tàu cứu nạn, máy bay, và quan trọng nhất là tất cả tàu thương mại về cách thực hiện tìm kiếm, cứu nạn hoặc chức năng Điều phối </w:t>
      </w:r>
      <w:r>
        <w:rPr>
          <w:rFonts w:ascii="Times New Roman" w:hAnsi="Times New Roman" w:cs="Times New Roman"/>
          <w:sz w:val="26"/>
          <w:szCs w:val="26"/>
        </w:rPr>
        <w:t xml:space="preserve">tại </w:t>
      </w:r>
      <w:r w:rsidRPr="002B35DD">
        <w:rPr>
          <w:rFonts w:ascii="Times New Roman" w:hAnsi="Times New Roman" w:cs="Times New Roman"/>
          <w:sz w:val="26"/>
          <w:szCs w:val="26"/>
        </w:rPr>
        <w:t>hiện trường (OSC).</w:t>
      </w:r>
    </w:p>
    <w:p w14:paraId="45E66591" w14:textId="7208B98F" w:rsidR="002B35DD" w:rsidRPr="002B35DD" w:rsidRDefault="002B35DD" w:rsidP="002B35DD">
      <w:pPr>
        <w:spacing w:before="120" w:after="120"/>
        <w:ind w:left="360"/>
        <w:jc w:val="both"/>
        <w:rPr>
          <w:rFonts w:ascii="Times New Roman" w:hAnsi="Times New Roman" w:cs="Times New Roman"/>
          <w:sz w:val="26"/>
          <w:szCs w:val="26"/>
        </w:rPr>
      </w:pPr>
      <w:r w:rsidRPr="002B35DD">
        <w:rPr>
          <w:rFonts w:ascii="Times New Roman" w:hAnsi="Times New Roman" w:cs="Times New Roman"/>
          <w:sz w:val="26"/>
          <w:szCs w:val="26"/>
        </w:rPr>
        <w:lastRenderedPageBreak/>
        <w:t>Bối cảnh</w:t>
      </w:r>
      <w:r>
        <w:rPr>
          <w:rFonts w:ascii="Times New Roman" w:hAnsi="Times New Roman" w:cs="Times New Roman"/>
          <w:sz w:val="26"/>
          <w:szCs w:val="26"/>
        </w:rPr>
        <w:t xml:space="preserve"> của</w:t>
      </w:r>
      <w:r w:rsidRPr="002B35DD">
        <w:rPr>
          <w:rFonts w:ascii="Times New Roman" w:hAnsi="Times New Roman" w:cs="Times New Roman"/>
          <w:sz w:val="26"/>
          <w:szCs w:val="26"/>
        </w:rPr>
        <w:t xml:space="preserve"> SAR toàn cầu đang thay đổi nhanh chóng, </w:t>
      </w:r>
      <w:r>
        <w:rPr>
          <w:rFonts w:ascii="Times New Roman" w:hAnsi="Times New Roman" w:cs="Times New Roman"/>
          <w:sz w:val="26"/>
          <w:szCs w:val="26"/>
        </w:rPr>
        <w:t xml:space="preserve">được </w:t>
      </w:r>
      <w:r w:rsidRPr="002B35DD">
        <w:rPr>
          <w:rFonts w:ascii="Times New Roman" w:hAnsi="Times New Roman" w:cs="Times New Roman"/>
          <w:sz w:val="26"/>
          <w:szCs w:val="26"/>
        </w:rPr>
        <w:t xml:space="preserve">thúc đẩy bởi công nghệ mới, nhu cầu hợp tác địa chính trị và những biến đổi trong môi trường hàng hải. Có hiệu lực từ ngày </w:t>
      </w:r>
      <w:r w:rsidRPr="002B35DD">
        <w:rPr>
          <w:rFonts w:ascii="Times New Roman" w:hAnsi="Times New Roman" w:cs="Times New Roman"/>
          <w:b/>
          <w:bCs/>
          <w:sz w:val="26"/>
          <w:szCs w:val="26"/>
        </w:rPr>
        <w:t>1/1/2026</w:t>
      </w:r>
      <w:r w:rsidRPr="002B35DD">
        <w:rPr>
          <w:rFonts w:ascii="Times New Roman" w:hAnsi="Times New Roman" w:cs="Times New Roman"/>
          <w:sz w:val="26"/>
          <w:szCs w:val="26"/>
        </w:rPr>
        <w:t xml:space="preserve">, Sổ tay IAMSAR sẽ bao gồm một loạt sửa đổi quan trọng, được ban hành qua thông </w:t>
      </w:r>
      <w:r>
        <w:rPr>
          <w:rFonts w:ascii="Times New Roman" w:hAnsi="Times New Roman" w:cs="Times New Roman"/>
          <w:sz w:val="26"/>
          <w:szCs w:val="26"/>
        </w:rPr>
        <w:t xml:space="preserve">tri </w:t>
      </w:r>
      <w:r w:rsidRPr="002B35DD">
        <w:rPr>
          <w:rFonts w:ascii="Times New Roman" w:hAnsi="Times New Roman" w:cs="Times New Roman"/>
          <w:b/>
          <w:bCs/>
          <w:sz w:val="26"/>
          <w:szCs w:val="26"/>
        </w:rPr>
        <w:t>MSC.1/Circ.1686</w:t>
      </w:r>
      <w:r>
        <w:rPr>
          <w:rFonts w:ascii="Times New Roman" w:hAnsi="Times New Roman" w:cs="Times New Roman"/>
          <w:b/>
          <w:bCs/>
          <w:sz w:val="26"/>
          <w:szCs w:val="26"/>
        </w:rPr>
        <w:t xml:space="preserve"> </w:t>
      </w:r>
      <w:r w:rsidRPr="002B35DD">
        <w:rPr>
          <w:rFonts w:ascii="Times New Roman" w:hAnsi="Times New Roman" w:cs="Times New Roman"/>
          <w:sz w:val="26"/>
          <w:szCs w:val="26"/>
        </w:rPr>
        <w:t>của IMO</w:t>
      </w:r>
      <w:r w:rsidRPr="002B35DD">
        <w:rPr>
          <w:rFonts w:ascii="Times New Roman" w:hAnsi="Times New Roman" w:cs="Times New Roman"/>
          <w:sz w:val="26"/>
          <w:szCs w:val="26"/>
        </w:rPr>
        <w:t xml:space="preserve">. </w:t>
      </w:r>
      <w:r w:rsidRPr="002B35DD">
        <w:rPr>
          <w:rFonts w:ascii="Times New Roman" w:hAnsi="Times New Roman" w:cs="Times New Roman"/>
          <w:color w:val="C00000"/>
          <w:sz w:val="26"/>
          <w:szCs w:val="26"/>
        </w:rPr>
        <w:t xml:space="preserve">Những thay đổi này không chỉ là chỉnh sửa biên tập; chúng đòi hỏi sự thay đổi trong vận hành mà mọi chủ tàu, đơn vị </w:t>
      </w:r>
      <w:r w:rsidR="00525919">
        <w:rPr>
          <w:rFonts w:ascii="Times New Roman" w:hAnsi="Times New Roman" w:cs="Times New Roman"/>
          <w:color w:val="C00000"/>
          <w:sz w:val="26"/>
          <w:szCs w:val="26"/>
        </w:rPr>
        <w:t>quản lý</w:t>
      </w:r>
      <w:r w:rsidRPr="002B35DD">
        <w:rPr>
          <w:rFonts w:ascii="Times New Roman" w:hAnsi="Times New Roman" w:cs="Times New Roman"/>
          <w:color w:val="C00000"/>
          <w:sz w:val="26"/>
          <w:szCs w:val="26"/>
        </w:rPr>
        <w:t xml:space="preserve"> </w:t>
      </w:r>
      <w:r w:rsidR="00525919">
        <w:rPr>
          <w:rFonts w:ascii="Times New Roman" w:hAnsi="Times New Roman" w:cs="Times New Roman"/>
          <w:color w:val="C00000"/>
          <w:sz w:val="26"/>
          <w:szCs w:val="26"/>
        </w:rPr>
        <w:t xml:space="preserve">tàu </w:t>
      </w:r>
      <w:r w:rsidRPr="002B35DD">
        <w:rPr>
          <w:rFonts w:ascii="Times New Roman" w:hAnsi="Times New Roman" w:cs="Times New Roman"/>
          <w:color w:val="C00000"/>
          <w:sz w:val="26"/>
          <w:szCs w:val="26"/>
        </w:rPr>
        <w:t>và thuyền trưởng phải tích hợp vào văn hóa an toàn của mình</w:t>
      </w:r>
      <w:r w:rsidRPr="002B35DD">
        <w:rPr>
          <w:rFonts w:ascii="Times New Roman" w:hAnsi="Times New Roman" w:cs="Times New Roman"/>
          <w:sz w:val="26"/>
          <w:szCs w:val="26"/>
        </w:rPr>
        <w:t>.</w:t>
      </w:r>
    </w:p>
    <w:p w14:paraId="32D34A16" w14:textId="1CE9A349"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Theo SOLAS V/21, tất cả </w:t>
      </w:r>
      <w:r>
        <w:rPr>
          <w:rFonts w:ascii="Times New Roman" w:hAnsi="Times New Roman" w:cs="Times New Roman"/>
          <w:sz w:val="26"/>
          <w:szCs w:val="26"/>
        </w:rPr>
        <w:t xml:space="preserve">các </w:t>
      </w:r>
      <w:r w:rsidRPr="002B35DD">
        <w:rPr>
          <w:rFonts w:ascii="Times New Roman" w:hAnsi="Times New Roman" w:cs="Times New Roman"/>
          <w:sz w:val="26"/>
          <w:szCs w:val="26"/>
        </w:rPr>
        <w:t xml:space="preserve">tàu phải mang theo </w:t>
      </w:r>
      <w:r w:rsidRPr="002B35DD">
        <w:rPr>
          <w:rFonts w:ascii="Times New Roman" w:hAnsi="Times New Roman" w:cs="Times New Roman"/>
          <w:color w:val="C00000"/>
          <w:sz w:val="26"/>
          <w:szCs w:val="26"/>
        </w:rPr>
        <w:t xml:space="preserve">bản giấy </w:t>
      </w:r>
      <w:r>
        <w:rPr>
          <w:rFonts w:ascii="Times New Roman" w:hAnsi="Times New Roman" w:cs="Times New Roman"/>
          <w:color w:val="C00000"/>
          <w:sz w:val="26"/>
          <w:szCs w:val="26"/>
        </w:rPr>
        <w:t xml:space="preserve">được </w:t>
      </w:r>
      <w:r w:rsidRPr="002B35DD">
        <w:rPr>
          <w:rFonts w:ascii="Times New Roman" w:hAnsi="Times New Roman" w:cs="Times New Roman"/>
          <w:color w:val="C00000"/>
          <w:sz w:val="26"/>
          <w:szCs w:val="26"/>
        </w:rPr>
        <w:t xml:space="preserve">cập nhật của IAMSAR Tập III </w:t>
      </w:r>
      <w:r w:rsidRPr="002B35DD">
        <w:rPr>
          <w:rFonts w:ascii="Times New Roman" w:hAnsi="Times New Roman" w:cs="Times New Roman"/>
          <w:sz w:val="26"/>
          <w:szCs w:val="26"/>
        </w:rPr>
        <w:t>để sử dụng trong tình huống khẩn cấp thực tế khi hệ thống</w:t>
      </w:r>
      <w:r>
        <w:rPr>
          <w:rFonts w:ascii="Times New Roman" w:hAnsi="Times New Roman" w:cs="Times New Roman"/>
          <w:sz w:val="26"/>
          <w:szCs w:val="26"/>
        </w:rPr>
        <w:t xml:space="preserve"> hiển thị chúng bằng </w:t>
      </w:r>
      <w:r w:rsidRPr="002B35DD">
        <w:rPr>
          <w:rFonts w:ascii="Times New Roman" w:hAnsi="Times New Roman" w:cs="Times New Roman"/>
          <w:sz w:val="26"/>
          <w:szCs w:val="26"/>
        </w:rPr>
        <w:t xml:space="preserve">điện tử có thể không khả dụng. Các sửa đổi sắp tới sẽ tác động đáng kể tới cách tàu </w:t>
      </w:r>
      <w:r>
        <w:rPr>
          <w:rFonts w:ascii="Times New Roman" w:hAnsi="Times New Roman" w:cs="Times New Roman"/>
          <w:sz w:val="26"/>
          <w:szCs w:val="26"/>
        </w:rPr>
        <w:t>liên lạc</w:t>
      </w:r>
      <w:r w:rsidRPr="002B35DD">
        <w:rPr>
          <w:rFonts w:ascii="Times New Roman" w:hAnsi="Times New Roman" w:cs="Times New Roman"/>
          <w:sz w:val="26"/>
          <w:szCs w:val="26"/>
        </w:rPr>
        <w:t xml:space="preserve">, phối hợp và triển khai SAR trong bối cảnh hệ thống GMDSS </w:t>
      </w:r>
      <w:r>
        <w:rPr>
          <w:rFonts w:ascii="Times New Roman" w:hAnsi="Times New Roman" w:cs="Times New Roman"/>
          <w:sz w:val="26"/>
          <w:szCs w:val="26"/>
        </w:rPr>
        <w:t xml:space="preserve">đã </w:t>
      </w:r>
      <w:r w:rsidRPr="002B35DD">
        <w:rPr>
          <w:rFonts w:ascii="Times New Roman" w:hAnsi="Times New Roman" w:cs="Times New Roman"/>
          <w:sz w:val="26"/>
          <w:szCs w:val="26"/>
        </w:rPr>
        <w:t xml:space="preserve">được sửa đổi, </w:t>
      </w:r>
      <w:r>
        <w:rPr>
          <w:rFonts w:ascii="Times New Roman" w:hAnsi="Times New Roman" w:cs="Times New Roman"/>
          <w:sz w:val="26"/>
          <w:szCs w:val="26"/>
        </w:rPr>
        <w:t xml:space="preserve">các </w:t>
      </w:r>
      <w:r w:rsidRPr="002B35DD">
        <w:rPr>
          <w:rFonts w:ascii="Times New Roman" w:hAnsi="Times New Roman" w:cs="Times New Roman"/>
          <w:sz w:val="26"/>
          <w:szCs w:val="26"/>
        </w:rPr>
        <w:t>cảm biến tiên tiến, các trang trại điện gió ngoài khơi và mật độ giao thông hỗn hợp cao.</w:t>
      </w:r>
    </w:p>
    <w:p w14:paraId="704BD0D8" w14:textId="77777777" w:rsidR="002B35DD" w:rsidRPr="002B35DD" w:rsidRDefault="002B35DD" w:rsidP="002B35DD">
      <w:pPr>
        <w:spacing w:before="120" w:after="120"/>
        <w:jc w:val="both"/>
        <w:rPr>
          <w:rFonts w:ascii="Times New Roman" w:hAnsi="Times New Roman" w:cs="Times New Roman"/>
          <w:b/>
          <w:bCs/>
          <w:sz w:val="26"/>
          <w:szCs w:val="26"/>
        </w:rPr>
      </w:pPr>
      <w:r w:rsidRPr="002B35DD">
        <w:rPr>
          <w:rFonts w:ascii="Times New Roman" w:hAnsi="Times New Roman" w:cs="Times New Roman"/>
          <w:b/>
          <w:bCs/>
          <w:sz w:val="26"/>
          <w:szCs w:val="26"/>
        </w:rPr>
        <w:t>Các sửa đổi kỹ thuật và vận hành chính (Có hiệu lực từ 1/1/2026)</w:t>
      </w:r>
    </w:p>
    <w:p w14:paraId="2797D3B3" w14:textId="5C53D434" w:rsidR="002B35DD" w:rsidRPr="002B35DD" w:rsidRDefault="002B35DD" w:rsidP="002B35DD">
      <w:pPr>
        <w:spacing w:before="120" w:after="120"/>
        <w:jc w:val="both"/>
        <w:rPr>
          <w:rFonts w:ascii="Times New Roman" w:hAnsi="Times New Roman" w:cs="Times New Roman"/>
          <w:b/>
          <w:bCs/>
          <w:sz w:val="26"/>
          <w:szCs w:val="26"/>
        </w:rPr>
      </w:pPr>
      <w:r w:rsidRPr="002B35DD">
        <w:rPr>
          <w:rFonts w:ascii="Times New Roman" w:hAnsi="Times New Roman" w:cs="Times New Roman"/>
          <w:b/>
          <w:bCs/>
          <w:sz w:val="26"/>
          <w:szCs w:val="26"/>
        </w:rPr>
        <w:t xml:space="preserve">1. Phù hợp với các cập nhật </w:t>
      </w:r>
      <w:r w:rsidR="00442DDF">
        <w:rPr>
          <w:rFonts w:ascii="Times New Roman" w:hAnsi="Times New Roman" w:cs="Times New Roman"/>
          <w:b/>
          <w:bCs/>
          <w:sz w:val="26"/>
          <w:szCs w:val="26"/>
        </w:rPr>
        <w:t xml:space="preserve">của </w:t>
      </w:r>
      <w:r w:rsidRPr="002B35DD">
        <w:rPr>
          <w:rFonts w:ascii="Times New Roman" w:hAnsi="Times New Roman" w:cs="Times New Roman"/>
          <w:b/>
          <w:bCs/>
          <w:sz w:val="26"/>
          <w:szCs w:val="26"/>
        </w:rPr>
        <w:t xml:space="preserve">GMDSS </w:t>
      </w:r>
      <w:r w:rsidR="00442DDF">
        <w:rPr>
          <w:rFonts w:ascii="Times New Roman" w:hAnsi="Times New Roman" w:cs="Times New Roman"/>
          <w:b/>
          <w:bCs/>
          <w:sz w:val="26"/>
          <w:szCs w:val="26"/>
        </w:rPr>
        <w:t xml:space="preserve">năm </w:t>
      </w:r>
      <w:r w:rsidRPr="002B35DD">
        <w:rPr>
          <w:rFonts w:ascii="Times New Roman" w:hAnsi="Times New Roman" w:cs="Times New Roman"/>
          <w:b/>
          <w:bCs/>
          <w:sz w:val="26"/>
          <w:szCs w:val="26"/>
        </w:rPr>
        <w:t>2024</w:t>
      </w:r>
    </w:p>
    <w:p w14:paraId="06A13CCB" w14:textId="12D093DE"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Sổ tay </w:t>
      </w:r>
      <w:r w:rsidR="00525919">
        <w:rPr>
          <w:rFonts w:ascii="Times New Roman" w:hAnsi="Times New Roman" w:cs="Times New Roman"/>
          <w:sz w:val="26"/>
          <w:szCs w:val="26"/>
        </w:rPr>
        <w:t>mới</w:t>
      </w:r>
      <w:r w:rsidRPr="002B35DD">
        <w:rPr>
          <w:rFonts w:ascii="Times New Roman" w:hAnsi="Times New Roman" w:cs="Times New Roman"/>
          <w:sz w:val="26"/>
          <w:szCs w:val="26"/>
        </w:rPr>
        <w:t xml:space="preserve"> phản ánh đầy đủ hệ thống GMDSS được sửa đổi theo SOLAS. Điều này bảo đảm </w:t>
      </w:r>
      <w:r w:rsidRPr="002B35DD">
        <w:rPr>
          <w:rFonts w:ascii="Times New Roman" w:hAnsi="Times New Roman" w:cs="Times New Roman"/>
          <w:color w:val="C00000"/>
          <w:sz w:val="26"/>
          <w:szCs w:val="26"/>
        </w:rPr>
        <w:t xml:space="preserve">quy trình liên lạc và xử lý </w:t>
      </w:r>
      <w:r w:rsidR="00442DDF" w:rsidRPr="00525919">
        <w:rPr>
          <w:rFonts w:ascii="Times New Roman" w:hAnsi="Times New Roman" w:cs="Times New Roman"/>
          <w:color w:val="C00000"/>
          <w:sz w:val="26"/>
          <w:szCs w:val="26"/>
        </w:rPr>
        <w:t>cấp cứu</w:t>
      </w:r>
      <w:r w:rsidRPr="002B35DD">
        <w:rPr>
          <w:rFonts w:ascii="Times New Roman" w:hAnsi="Times New Roman" w:cs="Times New Roman"/>
          <w:color w:val="C00000"/>
          <w:sz w:val="26"/>
          <w:szCs w:val="26"/>
        </w:rPr>
        <w:t xml:space="preserve"> SAR phù hợp với hệ thống </w:t>
      </w:r>
      <w:r w:rsidR="00442DDF" w:rsidRPr="00525919">
        <w:rPr>
          <w:rFonts w:ascii="Times New Roman" w:hAnsi="Times New Roman" w:cs="Times New Roman"/>
          <w:color w:val="C00000"/>
          <w:sz w:val="26"/>
          <w:szCs w:val="26"/>
        </w:rPr>
        <w:t xml:space="preserve">đã được </w:t>
      </w:r>
      <w:r w:rsidRPr="002B35DD">
        <w:rPr>
          <w:rFonts w:ascii="Times New Roman" w:hAnsi="Times New Roman" w:cs="Times New Roman"/>
          <w:color w:val="C00000"/>
          <w:sz w:val="26"/>
          <w:szCs w:val="26"/>
        </w:rPr>
        <w:t>hiện đại hóa</w:t>
      </w:r>
      <w:r w:rsidRPr="002B35DD">
        <w:rPr>
          <w:rFonts w:ascii="Times New Roman" w:hAnsi="Times New Roman" w:cs="Times New Roman"/>
          <w:sz w:val="26"/>
          <w:szCs w:val="26"/>
        </w:rPr>
        <w:t>, bao gồm thông tin về các công nghệ thông tin liên lạc mới, đồng thời vẫn duy trì khả năng tương thích với hệ thống vô tuyến hiện có.</w:t>
      </w:r>
    </w:p>
    <w:p w14:paraId="72A5E526" w14:textId="4806F95D" w:rsidR="002B35DD" w:rsidRPr="002B35DD" w:rsidRDefault="002B35DD" w:rsidP="002B35DD">
      <w:pPr>
        <w:spacing w:before="120" w:after="120"/>
        <w:jc w:val="both"/>
        <w:rPr>
          <w:rFonts w:ascii="Times New Roman" w:hAnsi="Times New Roman" w:cs="Times New Roman"/>
          <w:b/>
          <w:bCs/>
          <w:sz w:val="26"/>
          <w:szCs w:val="26"/>
        </w:rPr>
      </w:pPr>
      <w:r w:rsidRPr="002B35DD">
        <w:rPr>
          <w:rFonts w:ascii="Times New Roman" w:hAnsi="Times New Roman" w:cs="Times New Roman"/>
          <w:b/>
          <w:bCs/>
          <w:sz w:val="26"/>
          <w:szCs w:val="26"/>
        </w:rPr>
        <w:t xml:space="preserve">2. Hướng dẫn tăng cường cho hoạt động tìm kiếm </w:t>
      </w:r>
      <w:r w:rsidR="00442DDF">
        <w:rPr>
          <w:rFonts w:ascii="Times New Roman" w:hAnsi="Times New Roman" w:cs="Times New Roman"/>
          <w:b/>
          <w:bCs/>
          <w:sz w:val="26"/>
          <w:szCs w:val="26"/>
        </w:rPr>
        <w:t xml:space="preserve">vào </w:t>
      </w:r>
      <w:r w:rsidRPr="002B35DD">
        <w:rPr>
          <w:rFonts w:ascii="Times New Roman" w:hAnsi="Times New Roman" w:cs="Times New Roman"/>
          <w:b/>
          <w:bCs/>
          <w:sz w:val="26"/>
          <w:szCs w:val="26"/>
        </w:rPr>
        <w:t>ban đêm</w:t>
      </w:r>
    </w:p>
    <w:p w14:paraId="6154E5DA" w14:textId="1D8AD5D0"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Một cải tiến kỹ thuật quan trọng là hướng dẫn mới về tìm kiếm </w:t>
      </w:r>
      <w:r w:rsidR="00442DDF">
        <w:rPr>
          <w:rFonts w:ascii="Times New Roman" w:hAnsi="Times New Roman" w:cs="Times New Roman"/>
          <w:sz w:val="26"/>
          <w:szCs w:val="26"/>
        </w:rPr>
        <w:t xml:space="preserve">vào </w:t>
      </w:r>
      <w:r w:rsidRPr="002B35DD">
        <w:rPr>
          <w:rFonts w:ascii="Times New Roman" w:hAnsi="Times New Roman" w:cs="Times New Roman"/>
          <w:sz w:val="26"/>
          <w:szCs w:val="26"/>
        </w:rPr>
        <w:t xml:space="preserve">ban đêm, đặc biệt </w:t>
      </w:r>
      <w:r w:rsidR="00442DDF">
        <w:rPr>
          <w:rFonts w:ascii="Times New Roman" w:hAnsi="Times New Roman" w:cs="Times New Roman"/>
          <w:sz w:val="26"/>
          <w:szCs w:val="26"/>
        </w:rPr>
        <w:t xml:space="preserve">là </w:t>
      </w:r>
      <w:r w:rsidRPr="002B35DD">
        <w:rPr>
          <w:rFonts w:ascii="Times New Roman" w:hAnsi="Times New Roman" w:cs="Times New Roman"/>
          <w:sz w:val="26"/>
          <w:szCs w:val="26"/>
        </w:rPr>
        <w:t>đối với máy bay. Nội dung bao gồm:</w:t>
      </w:r>
    </w:p>
    <w:p w14:paraId="1102D090" w14:textId="7B8EE36E" w:rsidR="002B35DD" w:rsidRPr="002B35DD" w:rsidRDefault="002B35DD" w:rsidP="002B35DD">
      <w:pPr>
        <w:numPr>
          <w:ilvl w:val="0"/>
          <w:numId w:val="6"/>
        </w:num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Quy trình vận hành </w:t>
      </w:r>
      <w:r w:rsidR="00442DDF">
        <w:rPr>
          <w:rFonts w:ascii="Times New Roman" w:hAnsi="Times New Roman" w:cs="Times New Roman"/>
          <w:sz w:val="26"/>
          <w:szCs w:val="26"/>
        </w:rPr>
        <w:t xml:space="preserve">thiết bị </w:t>
      </w:r>
      <w:r w:rsidRPr="002B35DD">
        <w:rPr>
          <w:rFonts w:ascii="Times New Roman" w:hAnsi="Times New Roman" w:cs="Times New Roman"/>
          <w:sz w:val="26"/>
          <w:szCs w:val="26"/>
        </w:rPr>
        <w:t>EO/IR (Điện quang/Hồng ngoại)</w:t>
      </w:r>
    </w:p>
    <w:p w14:paraId="3407DB29" w14:textId="771D333C" w:rsidR="002B35DD" w:rsidRPr="002B35DD" w:rsidRDefault="002B35DD" w:rsidP="002B35DD">
      <w:pPr>
        <w:numPr>
          <w:ilvl w:val="0"/>
          <w:numId w:val="6"/>
        </w:num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Sử dụng thiết bị nhìn </w:t>
      </w:r>
      <w:r w:rsidR="00442DDF">
        <w:rPr>
          <w:rFonts w:ascii="Times New Roman" w:hAnsi="Times New Roman" w:cs="Times New Roman"/>
          <w:sz w:val="26"/>
          <w:szCs w:val="26"/>
        </w:rPr>
        <w:t xml:space="preserve">ban </w:t>
      </w:r>
      <w:r w:rsidRPr="002B35DD">
        <w:rPr>
          <w:rFonts w:ascii="Times New Roman" w:hAnsi="Times New Roman" w:cs="Times New Roman"/>
          <w:sz w:val="26"/>
          <w:szCs w:val="26"/>
        </w:rPr>
        <w:t>đêm (NVD)</w:t>
      </w:r>
    </w:p>
    <w:p w14:paraId="2C6F8C3D" w14:textId="14942C1A" w:rsidR="002B35DD" w:rsidRPr="002B35DD" w:rsidRDefault="002B35DD" w:rsidP="002B35DD">
      <w:pPr>
        <w:numPr>
          <w:ilvl w:val="0"/>
          <w:numId w:val="6"/>
        </w:num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Hướng dẫn chi tiết cho </w:t>
      </w:r>
      <w:r w:rsidR="00442DDF">
        <w:rPr>
          <w:rFonts w:ascii="Times New Roman" w:hAnsi="Times New Roman" w:cs="Times New Roman"/>
          <w:sz w:val="26"/>
          <w:szCs w:val="26"/>
        </w:rPr>
        <w:t xml:space="preserve">các </w:t>
      </w:r>
      <w:r w:rsidRPr="002B35DD">
        <w:rPr>
          <w:rFonts w:ascii="Times New Roman" w:hAnsi="Times New Roman" w:cs="Times New Roman"/>
          <w:sz w:val="26"/>
          <w:szCs w:val="26"/>
        </w:rPr>
        <w:t xml:space="preserve">RCC trong </w:t>
      </w:r>
      <w:r w:rsidR="00442DDF">
        <w:rPr>
          <w:rFonts w:ascii="Times New Roman" w:hAnsi="Times New Roman" w:cs="Times New Roman"/>
          <w:sz w:val="26"/>
          <w:szCs w:val="26"/>
        </w:rPr>
        <w:t xml:space="preserve">việc </w:t>
      </w:r>
      <w:r w:rsidRPr="002B35DD">
        <w:rPr>
          <w:rFonts w:ascii="Times New Roman" w:hAnsi="Times New Roman" w:cs="Times New Roman"/>
          <w:sz w:val="26"/>
          <w:szCs w:val="26"/>
        </w:rPr>
        <w:t>lập kế hoạch và triển khai hoạt động trong điều kiện tầm nhìn</w:t>
      </w:r>
      <w:r w:rsidR="00442DDF">
        <w:rPr>
          <w:rFonts w:ascii="Times New Roman" w:hAnsi="Times New Roman" w:cs="Times New Roman"/>
          <w:sz w:val="26"/>
          <w:szCs w:val="26"/>
        </w:rPr>
        <w:t xml:space="preserve"> bị</w:t>
      </w:r>
      <w:r w:rsidRPr="002B35DD">
        <w:rPr>
          <w:rFonts w:ascii="Times New Roman" w:hAnsi="Times New Roman" w:cs="Times New Roman"/>
          <w:sz w:val="26"/>
          <w:szCs w:val="26"/>
        </w:rPr>
        <w:t xml:space="preserve"> hạn chế</w:t>
      </w:r>
      <w:r w:rsidR="00442DDF">
        <w:rPr>
          <w:rFonts w:ascii="Times New Roman" w:hAnsi="Times New Roman" w:cs="Times New Roman"/>
          <w:sz w:val="26"/>
          <w:szCs w:val="26"/>
        </w:rPr>
        <w:t>.</w:t>
      </w:r>
    </w:p>
    <w:p w14:paraId="4E63B98E" w14:textId="77777777" w:rsidR="002B35DD" w:rsidRPr="002B35DD" w:rsidRDefault="002B35DD" w:rsidP="002B35DD">
      <w:pPr>
        <w:spacing w:before="120" w:after="120"/>
        <w:jc w:val="both"/>
        <w:rPr>
          <w:rFonts w:ascii="Times New Roman" w:hAnsi="Times New Roman" w:cs="Times New Roman"/>
          <w:b/>
          <w:bCs/>
          <w:sz w:val="26"/>
          <w:szCs w:val="26"/>
        </w:rPr>
      </w:pPr>
      <w:r w:rsidRPr="002B35DD">
        <w:rPr>
          <w:rFonts w:ascii="Times New Roman" w:hAnsi="Times New Roman" w:cs="Times New Roman"/>
          <w:b/>
          <w:bCs/>
          <w:sz w:val="26"/>
          <w:szCs w:val="26"/>
        </w:rPr>
        <w:t>3. Phần mới về trang trại điện gió ngoài khơi và các công trình năng lượng tái tạo</w:t>
      </w:r>
    </w:p>
    <w:p w14:paraId="62D25BAB" w14:textId="2E43803D"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Với sự phát triển nhanh chóng của các trang trại gió </w:t>
      </w:r>
      <w:r w:rsidR="00442DDF">
        <w:rPr>
          <w:rFonts w:ascii="Times New Roman" w:hAnsi="Times New Roman" w:cs="Times New Roman"/>
          <w:sz w:val="26"/>
          <w:szCs w:val="26"/>
        </w:rPr>
        <w:t xml:space="preserve">ở </w:t>
      </w:r>
      <w:r w:rsidRPr="002B35DD">
        <w:rPr>
          <w:rFonts w:ascii="Times New Roman" w:hAnsi="Times New Roman" w:cs="Times New Roman"/>
          <w:sz w:val="26"/>
          <w:szCs w:val="26"/>
        </w:rPr>
        <w:t xml:space="preserve">ngoài khơi và </w:t>
      </w:r>
      <w:r w:rsidR="00442DDF">
        <w:rPr>
          <w:rFonts w:ascii="Times New Roman" w:hAnsi="Times New Roman" w:cs="Times New Roman"/>
          <w:sz w:val="26"/>
          <w:szCs w:val="26"/>
        </w:rPr>
        <w:t xml:space="preserve">các </w:t>
      </w:r>
      <w:r w:rsidRPr="002B35DD">
        <w:rPr>
          <w:rFonts w:ascii="Times New Roman" w:hAnsi="Times New Roman" w:cs="Times New Roman"/>
          <w:sz w:val="26"/>
          <w:szCs w:val="26"/>
        </w:rPr>
        <w:t>công trình</w:t>
      </w:r>
      <w:r w:rsidR="00442DDF">
        <w:rPr>
          <w:rFonts w:ascii="Times New Roman" w:hAnsi="Times New Roman" w:cs="Times New Roman"/>
          <w:sz w:val="26"/>
          <w:szCs w:val="26"/>
        </w:rPr>
        <w:t xml:space="preserve"> năng lượng</w:t>
      </w:r>
      <w:r w:rsidRPr="002B35DD">
        <w:rPr>
          <w:rFonts w:ascii="Times New Roman" w:hAnsi="Times New Roman" w:cs="Times New Roman"/>
          <w:sz w:val="26"/>
          <w:szCs w:val="26"/>
        </w:rPr>
        <w:t xml:space="preserve"> tái tạo, một mục riêng được bổ sung để xử lý các thách thức </w:t>
      </w:r>
      <w:r w:rsidR="00442DDF">
        <w:rPr>
          <w:rFonts w:ascii="Times New Roman" w:hAnsi="Times New Roman" w:cs="Times New Roman"/>
          <w:sz w:val="26"/>
          <w:szCs w:val="26"/>
        </w:rPr>
        <w:t xml:space="preserve">của </w:t>
      </w:r>
      <w:r w:rsidRPr="002B35DD">
        <w:rPr>
          <w:rFonts w:ascii="Times New Roman" w:hAnsi="Times New Roman" w:cs="Times New Roman"/>
          <w:sz w:val="26"/>
          <w:szCs w:val="26"/>
        </w:rPr>
        <w:t>SAR đặc thù, bao gồm:</w:t>
      </w:r>
    </w:p>
    <w:p w14:paraId="3B139C38" w14:textId="0C749ED2" w:rsidR="002B35DD" w:rsidRPr="002B35DD" w:rsidRDefault="00442DDF" w:rsidP="002B35DD">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Các mối nguy hiểm</w:t>
      </w:r>
      <w:r w:rsidR="002B35DD" w:rsidRPr="002B35DD">
        <w:rPr>
          <w:rFonts w:ascii="Times New Roman" w:hAnsi="Times New Roman" w:cs="Times New Roman"/>
          <w:sz w:val="26"/>
          <w:szCs w:val="26"/>
        </w:rPr>
        <w:t xml:space="preserve"> hàng hải</w:t>
      </w:r>
    </w:p>
    <w:p w14:paraId="7A5CD5CD" w14:textId="0B1F7CDD" w:rsidR="002B35DD" w:rsidRPr="002B35DD" w:rsidRDefault="00442DDF" w:rsidP="002B35DD">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Những k</w:t>
      </w:r>
      <w:r w:rsidR="002B35DD" w:rsidRPr="002B35DD">
        <w:rPr>
          <w:rFonts w:ascii="Times New Roman" w:hAnsi="Times New Roman" w:cs="Times New Roman"/>
          <w:sz w:val="26"/>
          <w:szCs w:val="26"/>
        </w:rPr>
        <w:t>hu vực hạn chế</w:t>
      </w:r>
    </w:p>
    <w:p w14:paraId="568301EC" w14:textId="5B2BB718" w:rsidR="002B35DD" w:rsidRPr="002B35DD" w:rsidRDefault="00442DDF" w:rsidP="002B35DD">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Các q</w:t>
      </w:r>
      <w:r w:rsidR="002B35DD" w:rsidRPr="002B35DD">
        <w:rPr>
          <w:rFonts w:ascii="Times New Roman" w:hAnsi="Times New Roman" w:cs="Times New Roman"/>
          <w:sz w:val="26"/>
          <w:szCs w:val="26"/>
        </w:rPr>
        <w:t>uy trình phối hợp với đơn vị vận hành công trình</w:t>
      </w:r>
    </w:p>
    <w:p w14:paraId="7AED9CAA" w14:textId="1FE59401" w:rsidR="002B35DD" w:rsidRPr="002B35DD" w:rsidRDefault="002B35DD" w:rsidP="002B35DD">
      <w:pPr>
        <w:numPr>
          <w:ilvl w:val="0"/>
          <w:numId w:val="7"/>
        </w:num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Giao thức thông tin</w:t>
      </w:r>
      <w:r w:rsidR="00442DDF">
        <w:rPr>
          <w:rFonts w:ascii="Times New Roman" w:hAnsi="Times New Roman" w:cs="Times New Roman"/>
          <w:sz w:val="26"/>
          <w:szCs w:val="26"/>
        </w:rPr>
        <w:t xml:space="preserve"> liên lạc</w:t>
      </w:r>
      <w:r w:rsidRPr="002B35DD">
        <w:rPr>
          <w:rFonts w:ascii="Times New Roman" w:hAnsi="Times New Roman" w:cs="Times New Roman"/>
          <w:sz w:val="26"/>
          <w:szCs w:val="26"/>
        </w:rPr>
        <w:t xml:space="preserve"> trong và xung quanh các khu vực này</w:t>
      </w:r>
    </w:p>
    <w:p w14:paraId="08A00F1C" w14:textId="77777777" w:rsidR="002B35DD" w:rsidRPr="002B35DD" w:rsidRDefault="002B35DD" w:rsidP="002B35DD">
      <w:pPr>
        <w:spacing w:before="120" w:after="120"/>
        <w:jc w:val="both"/>
        <w:rPr>
          <w:rFonts w:ascii="Times New Roman" w:hAnsi="Times New Roman" w:cs="Times New Roman"/>
          <w:b/>
          <w:bCs/>
          <w:sz w:val="26"/>
          <w:szCs w:val="26"/>
        </w:rPr>
      </w:pPr>
      <w:r w:rsidRPr="002B35DD">
        <w:rPr>
          <w:rFonts w:ascii="Times New Roman" w:hAnsi="Times New Roman" w:cs="Times New Roman"/>
          <w:b/>
          <w:bCs/>
          <w:sz w:val="26"/>
          <w:szCs w:val="26"/>
        </w:rPr>
        <w:t>4. Mở rộng hướng dẫn sử dụng hệ thống theo dõi chuyến bay</w:t>
      </w:r>
    </w:p>
    <w:p w14:paraId="7F7067A1" w14:textId="66C5735A"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 xml:space="preserve">Sổ tay </w:t>
      </w:r>
      <w:r w:rsidR="00442DDF">
        <w:rPr>
          <w:rFonts w:ascii="Times New Roman" w:hAnsi="Times New Roman" w:cs="Times New Roman"/>
          <w:sz w:val="26"/>
          <w:szCs w:val="26"/>
        </w:rPr>
        <w:t xml:space="preserve">mới </w:t>
      </w:r>
      <w:r w:rsidRPr="002B35DD">
        <w:rPr>
          <w:rFonts w:ascii="Times New Roman" w:hAnsi="Times New Roman" w:cs="Times New Roman"/>
          <w:sz w:val="26"/>
          <w:szCs w:val="26"/>
        </w:rPr>
        <w:t>bổ sung hướng dẫn rộng hơn về việc truy cập và sử dụng các hệ thống theo dõi chuyến bay hiện đại (như ADS-B và hệ thống vệ tinh), giúp:</w:t>
      </w:r>
    </w:p>
    <w:p w14:paraId="1644901D" w14:textId="77777777" w:rsidR="002B35DD" w:rsidRPr="002B35DD" w:rsidRDefault="002B35DD" w:rsidP="002B35DD">
      <w:pPr>
        <w:numPr>
          <w:ilvl w:val="0"/>
          <w:numId w:val="8"/>
        </w:num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lastRenderedPageBreak/>
        <w:t>Cải thiện nhận thức tình huống</w:t>
      </w:r>
    </w:p>
    <w:p w14:paraId="5F596F7E" w14:textId="36BBAD84" w:rsidR="002B35DD" w:rsidRPr="002B35DD" w:rsidRDefault="002B35DD" w:rsidP="002B35DD">
      <w:pPr>
        <w:numPr>
          <w:ilvl w:val="0"/>
          <w:numId w:val="8"/>
        </w:num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Tăng độ chính xác trong lập kế hoạch tìm kiếm</w:t>
      </w:r>
      <w:r w:rsidR="00442DDF">
        <w:rPr>
          <w:rFonts w:ascii="Times New Roman" w:hAnsi="Times New Roman" w:cs="Times New Roman"/>
          <w:sz w:val="26"/>
          <w:szCs w:val="26"/>
        </w:rPr>
        <w:t xml:space="preserve"> hàng không</w:t>
      </w:r>
    </w:p>
    <w:p w14:paraId="05170F24" w14:textId="77777777" w:rsidR="002B35DD" w:rsidRPr="002B35DD" w:rsidRDefault="002B35DD" w:rsidP="002B35DD">
      <w:pPr>
        <w:numPr>
          <w:ilvl w:val="0"/>
          <w:numId w:val="8"/>
        </w:num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Đặc biệt hữu ích ở những vùng đại dương xa bờ nơi radar truyền thống hạn chế</w:t>
      </w:r>
    </w:p>
    <w:p w14:paraId="60AC8DCD" w14:textId="2D652ED2" w:rsidR="002B35DD" w:rsidRPr="002B35DD" w:rsidRDefault="002B35DD" w:rsidP="002B35DD">
      <w:pPr>
        <w:spacing w:before="120" w:after="120"/>
        <w:jc w:val="both"/>
        <w:rPr>
          <w:rFonts w:ascii="Times New Roman" w:hAnsi="Times New Roman" w:cs="Times New Roman"/>
          <w:b/>
          <w:bCs/>
          <w:sz w:val="26"/>
          <w:szCs w:val="26"/>
        </w:rPr>
      </w:pPr>
      <w:r w:rsidRPr="002B35DD">
        <w:rPr>
          <w:rFonts w:ascii="Times New Roman" w:hAnsi="Times New Roman" w:cs="Times New Roman"/>
          <w:b/>
          <w:bCs/>
          <w:sz w:val="26"/>
          <w:szCs w:val="26"/>
        </w:rPr>
        <w:t xml:space="preserve">5. Đơn giản hóa hợp tác </w:t>
      </w:r>
      <w:r w:rsidR="00442DDF" w:rsidRPr="002B35DD">
        <w:rPr>
          <w:rFonts w:ascii="Times New Roman" w:hAnsi="Times New Roman" w:cs="Times New Roman"/>
          <w:b/>
          <w:bCs/>
          <w:sz w:val="26"/>
          <w:szCs w:val="26"/>
        </w:rPr>
        <w:t>quốc tế</w:t>
      </w:r>
      <w:r w:rsidR="00442DDF">
        <w:rPr>
          <w:rFonts w:ascii="Times New Roman" w:hAnsi="Times New Roman" w:cs="Times New Roman"/>
          <w:b/>
          <w:bCs/>
          <w:sz w:val="26"/>
          <w:szCs w:val="26"/>
        </w:rPr>
        <w:t xml:space="preserve"> về</w:t>
      </w:r>
      <w:r w:rsidR="00442DDF" w:rsidRPr="002B35DD">
        <w:rPr>
          <w:rFonts w:ascii="Times New Roman" w:hAnsi="Times New Roman" w:cs="Times New Roman"/>
          <w:b/>
          <w:bCs/>
          <w:sz w:val="26"/>
          <w:szCs w:val="26"/>
        </w:rPr>
        <w:t xml:space="preserve"> </w:t>
      </w:r>
      <w:r w:rsidRPr="002B35DD">
        <w:rPr>
          <w:rFonts w:ascii="Times New Roman" w:hAnsi="Times New Roman" w:cs="Times New Roman"/>
          <w:b/>
          <w:bCs/>
          <w:sz w:val="26"/>
          <w:szCs w:val="26"/>
        </w:rPr>
        <w:t xml:space="preserve">SAR </w:t>
      </w:r>
    </w:p>
    <w:p w14:paraId="56C8D460" w14:textId="77777777"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Các phụ lục mới giúp tăng tốc và làm trơn tru quy trình phối hợp giữa các quốc gia:</w:t>
      </w:r>
    </w:p>
    <w:p w14:paraId="71885E15" w14:textId="77777777" w:rsidR="002B35DD" w:rsidRPr="002B35DD" w:rsidRDefault="002B35DD" w:rsidP="002B35DD">
      <w:pPr>
        <w:numPr>
          <w:ilvl w:val="0"/>
          <w:numId w:val="9"/>
        </w:numPr>
        <w:spacing w:before="120" w:after="120"/>
        <w:jc w:val="both"/>
        <w:rPr>
          <w:rFonts w:ascii="Times New Roman" w:hAnsi="Times New Roman" w:cs="Times New Roman"/>
          <w:sz w:val="26"/>
          <w:szCs w:val="26"/>
        </w:rPr>
      </w:pPr>
      <w:r w:rsidRPr="002B35DD">
        <w:rPr>
          <w:rFonts w:ascii="Times New Roman" w:hAnsi="Times New Roman" w:cs="Times New Roman"/>
          <w:b/>
          <w:bCs/>
          <w:sz w:val="26"/>
          <w:szCs w:val="26"/>
        </w:rPr>
        <w:t>Phụ lục P (Tập I):</w:t>
      </w:r>
      <w:r w:rsidRPr="002B35DD">
        <w:rPr>
          <w:rFonts w:ascii="Times New Roman" w:hAnsi="Times New Roman" w:cs="Times New Roman"/>
          <w:sz w:val="26"/>
          <w:szCs w:val="26"/>
        </w:rPr>
        <w:t xml:space="preserve"> Mẫu biên bản ghi nhớ (MOU) giữa dịch vụ SAR và cơ quan điều tra tai nạn</w:t>
      </w:r>
    </w:p>
    <w:p w14:paraId="178E4B76" w14:textId="77777777" w:rsidR="002B35DD" w:rsidRPr="002B35DD" w:rsidRDefault="002B35DD" w:rsidP="002B35DD">
      <w:pPr>
        <w:numPr>
          <w:ilvl w:val="0"/>
          <w:numId w:val="9"/>
        </w:numPr>
        <w:spacing w:before="120" w:after="120"/>
        <w:jc w:val="both"/>
        <w:rPr>
          <w:rFonts w:ascii="Times New Roman" w:hAnsi="Times New Roman" w:cs="Times New Roman"/>
          <w:sz w:val="26"/>
          <w:szCs w:val="26"/>
        </w:rPr>
      </w:pPr>
      <w:r w:rsidRPr="002B35DD">
        <w:rPr>
          <w:rFonts w:ascii="Times New Roman" w:hAnsi="Times New Roman" w:cs="Times New Roman"/>
          <w:b/>
          <w:bCs/>
          <w:sz w:val="26"/>
          <w:szCs w:val="26"/>
        </w:rPr>
        <w:t>Phụ lục Q (Tập I):</w:t>
      </w:r>
      <w:r w:rsidRPr="002B35DD">
        <w:rPr>
          <w:rFonts w:ascii="Times New Roman" w:hAnsi="Times New Roman" w:cs="Times New Roman"/>
          <w:sz w:val="26"/>
          <w:szCs w:val="26"/>
        </w:rPr>
        <w:t xml:space="preserve"> Mẫu quy trình phê duyệt nhanh cho phép đơn vị SAR của quốc gia hỗ trợ đi vào lãnh thổ của quốc gia có RCC</w:t>
      </w:r>
    </w:p>
    <w:p w14:paraId="48F19CD9" w14:textId="77777777" w:rsidR="002B35DD" w:rsidRPr="002B35DD" w:rsidRDefault="002B35DD" w:rsidP="002B35DD">
      <w:pPr>
        <w:spacing w:before="120" w:after="120"/>
        <w:jc w:val="both"/>
        <w:rPr>
          <w:rFonts w:ascii="Times New Roman" w:hAnsi="Times New Roman" w:cs="Times New Roman"/>
          <w:sz w:val="26"/>
          <w:szCs w:val="26"/>
        </w:rPr>
      </w:pPr>
      <w:r w:rsidRPr="002B35DD">
        <w:rPr>
          <w:rFonts w:ascii="Times New Roman" w:hAnsi="Times New Roman" w:cs="Times New Roman"/>
          <w:sz w:val="26"/>
          <w:szCs w:val="26"/>
        </w:rPr>
        <w:t>Những mẫu biểu này đặc biệt quan trọng nhằm tiết kiệm thời gian trong các hoạt động SAR xuyên biên giới.</w:t>
      </w:r>
    </w:p>
    <w:p w14:paraId="190BE00B" w14:textId="21D43D3F" w:rsidR="002B35DD" w:rsidRPr="002B35DD" w:rsidRDefault="002B35DD" w:rsidP="002B35DD">
      <w:r w:rsidRPr="002B35DD">
        <w:drawing>
          <wp:inline distT="0" distB="0" distL="0" distR="0" wp14:anchorId="65C60F58" wp14:editId="741D2CB9">
            <wp:extent cx="6248400" cy="3211195"/>
            <wp:effectExtent l="0" t="0" r="0" b="8255"/>
            <wp:docPr id="1897736715" name="Picture 3" descr="A person standing o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36715" name="Picture 3" descr="A person standing on a boa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0" cy="3211195"/>
                    </a:xfrm>
                    <a:prstGeom prst="rect">
                      <a:avLst/>
                    </a:prstGeom>
                    <a:noFill/>
                    <a:ln>
                      <a:noFill/>
                    </a:ln>
                  </pic:spPr>
                </pic:pic>
              </a:graphicData>
            </a:graphic>
          </wp:inline>
        </w:drawing>
      </w:r>
    </w:p>
    <w:p w14:paraId="2D383244" w14:textId="5B5D4764" w:rsidR="00C8175C" w:rsidRPr="00C8175C" w:rsidRDefault="00C8175C" w:rsidP="00C8175C">
      <w:pPr>
        <w:spacing w:before="120" w:after="120"/>
        <w:jc w:val="both"/>
        <w:rPr>
          <w:rFonts w:ascii="Times New Roman" w:hAnsi="Times New Roman" w:cs="Times New Roman"/>
          <w:b/>
          <w:bCs/>
          <w:color w:val="C00000"/>
          <w:sz w:val="26"/>
          <w:szCs w:val="26"/>
        </w:rPr>
      </w:pPr>
      <w:r w:rsidRPr="00C8175C">
        <w:rPr>
          <w:rFonts w:ascii="Times New Roman" w:hAnsi="Times New Roman" w:cs="Times New Roman"/>
          <w:b/>
          <w:bCs/>
          <w:color w:val="C00000"/>
          <w:sz w:val="26"/>
          <w:szCs w:val="26"/>
        </w:rPr>
        <w:t xml:space="preserve">Tại Sao Điều Này </w:t>
      </w:r>
      <w:r w:rsidRPr="00D773AD">
        <w:rPr>
          <w:rFonts w:ascii="Times New Roman" w:hAnsi="Times New Roman" w:cs="Times New Roman"/>
          <w:b/>
          <w:bCs/>
          <w:color w:val="C00000"/>
          <w:sz w:val="26"/>
          <w:szCs w:val="26"/>
        </w:rPr>
        <w:t xml:space="preserve">lại </w:t>
      </w:r>
      <w:r w:rsidRPr="00C8175C">
        <w:rPr>
          <w:rFonts w:ascii="Times New Roman" w:hAnsi="Times New Roman" w:cs="Times New Roman"/>
          <w:b/>
          <w:bCs/>
          <w:color w:val="C00000"/>
          <w:sz w:val="26"/>
          <w:szCs w:val="26"/>
        </w:rPr>
        <w:t xml:space="preserve">Quan Trọng Đối Với SMS và </w:t>
      </w:r>
      <w:r w:rsidRPr="00D773AD">
        <w:rPr>
          <w:rFonts w:ascii="Times New Roman" w:hAnsi="Times New Roman" w:cs="Times New Roman"/>
          <w:b/>
          <w:bCs/>
          <w:color w:val="C00000"/>
          <w:sz w:val="26"/>
          <w:szCs w:val="26"/>
        </w:rPr>
        <w:t>Tổ buồng lái</w:t>
      </w:r>
      <w:r w:rsidRPr="00C8175C">
        <w:rPr>
          <w:rFonts w:ascii="Times New Roman" w:hAnsi="Times New Roman" w:cs="Times New Roman"/>
          <w:b/>
          <w:bCs/>
          <w:color w:val="C00000"/>
          <w:sz w:val="26"/>
          <w:szCs w:val="26"/>
        </w:rPr>
        <w:t xml:space="preserve">: Vượt Ra Ngoài </w:t>
      </w:r>
      <w:r w:rsidR="00D773AD" w:rsidRPr="00D773AD">
        <w:rPr>
          <w:rFonts w:ascii="Times New Roman" w:hAnsi="Times New Roman" w:cs="Times New Roman"/>
          <w:b/>
          <w:bCs/>
          <w:color w:val="C00000"/>
          <w:sz w:val="26"/>
          <w:szCs w:val="26"/>
        </w:rPr>
        <w:t>m</w:t>
      </w:r>
      <w:r w:rsidRPr="00D773AD">
        <w:rPr>
          <w:rFonts w:ascii="Times New Roman" w:hAnsi="Times New Roman" w:cs="Times New Roman"/>
          <w:b/>
          <w:bCs/>
          <w:color w:val="C00000"/>
          <w:sz w:val="26"/>
          <w:szCs w:val="26"/>
        </w:rPr>
        <w:t>ột cuốn sách</w:t>
      </w:r>
    </w:p>
    <w:p w14:paraId="5FED2B2D" w14:textId="09FFF42A"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Đối với các công ty hàng hải, những sửa đổi này là cơ hội để chuyển từ việc “tuân thủ trên giấy tờ” sang năng lực Tìm kiếm và Cứu nạn</w:t>
      </w:r>
      <w:r w:rsidRPr="00C8175C">
        <w:rPr>
          <w:rFonts w:ascii="Times New Roman" w:hAnsi="Times New Roman" w:cs="Times New Roman"/>
          <w:sz w:val="26"/>
          <w:szCs w:val="26"/>
        </w:rPr>
        <w:t xml:space="preserve"> </w:t>
      </w:r>
      <w:r>
        <w:rPr>
          <w:rFonts w:ascii="Times New Roman" w:hAnsi="Times New Roman" w:cs="Times New Roman"/>
          <w:sz w:val="26"/>
          <w:szCs w:val="26"/>
        </w:rPr>
        <w:t>(</w:t>
      </w:r>
      <w:r w:rsidRPr="00C8175C">
        <w:rPr>
          <w:rFonts w:ascii="Times New Roman" w:hAnsi="Times New Roman" w:cs="Times New Roman"/>
          <w:sz w:val="26"/>
          <w:szCs w:val="26"/>
        </w:rPr>
        <w:t xml:space="preserve">S&amp;R) thực sự. </w:t>
      </w:r>
      <w:r w:rsidRPr="00C8175C">
        <w:rPr>
          <w:rFonts w:ascii="Times New Roman" w:hAnsi="Times New Roman" w:cs="Times New Roman"/>
          <w:color w:val="C00000"/>
          <w:sz w:val="26"/>
          <w:szCs w:val="26"/>
        </w:rPr>
        <w:t>Những thay đổi</w:t>
      </w:r>
      <w:r w:rsidRPr="00C8175C">
        <w:rPr>
          <w:rFonts w:ascii="Times New Roman" w:hAnsi="Times New Roman" w:cs="Times New Roman"/>
          <w:color w:val="C00000"/>
          <w:sz w:val="26"/>
          <w:szCs w:val="26"/>
        </w:rPr>
        <w:t xml:space="preserve"> này</w:t>
      </w:r>
      <w:r w:rsidRPr="00C8175C">
        <w:rPr>
          <w:rFonts w:ascii="Times New Roman" w:hAnsi="Times New Roman" w:cs="Times New Roman"/>
          <w:color w:val="C00000"/>
          <w:sz w:val="26"/>
          <w:szCs w:val="26"/>
        </w:rPr>
        <w:t xml:space="preserve"> không chỉ áp dụng cho Trung tâm Phối hợp Cứu nạn (RCC) </w:t>
      </w:r>
      <w:r w:rsidRPr="00C8175C">
        <w:rPr>
          <w:rFonts w:ascii="Times New Roman" w:hAnsi="Times New Roman" w:cs="Times New Roman"/>
          <w:color w:val="C00000"/>
          <w:sz w:val="26"/>
          <w:szCs w:val="26"/>
        </w:rPr>
        <w:t xml:space="preserve">ở </w:t>
      </w:r>
      <w:r w:rsidRPr="00C8175C">
        <w:rPr>
          <w:rFonts w:ascii="Times New Roman" w:hAnsi="Times New Roman" w:cs="Times New Roman"/>
          <w:color w:val="C00000"/>
          <w:sz w:val="26"/>
          <w:szCs w:val="26"/>
        </w:rPr>
        <w:t xml:space="preserve">trên bờ, mà </w:t>
      </w:r>
      <w:r w:rsidRPr="00C8175C">
        <w:rPr>
          <w:rFonts w:ascii="Times New Roman" w:hAnsi="Times New Roman" w:cs="Times New Roman"/>
          <w:color w:val="C00000"/>
          <w:sz w:val="26"/>
          <w:szCs w:val="26"/>
        </w:rPr>
        <w:t>còn ảnh hưởng</w:t>
      </w:r>
      <w:r w:rsidRPr="00C8175C">
        <w:rPr>
          <w:rFonts w:ascii="Times New Roman" w:hAnsi="Times New Roman" w:cs="Times New Roman"/>
          <w:color w:val="C00000"/>
          <w:sz w:val="26"/>
          <w:szCs w:val="26"/>
        </w:rPr>
        <w:t xml:space="preserve"> trực tiếp đến quy trình của </w:t>
      </w:r>
      <w:r w:rsidRPr="00C8175C">
        <w:rPr>
          <w:rFonts w:ascii="Times New Roman" w:hAnsi="Times New Roman" w:cs="Times New Roman"/>
          <w:color w:val="C00000"/>
          <w:sz w:val="26"/>
          <w:szCs w:val="26"/>
        </w:rPr>
        <w:t xml:space="preserve">tổ </w:t>
      </w:r>
      <w:r w:rsidRPr="00C8175C">
        <w:rPr>
          <w:rFonts w:ascii="Times New Roman" w:hAnsi="Times New Roman" w:cs="Times New Roman"/>
          <w:color w:val="C00000"/>
          <w:sz w:val="26"/>
          <w:szCs w:val="26"/>
        </w:rPr>
        <w:t xml:space="preserve">buồng lái và toàn bộ Hệ thống Quản lý </w:t>
      </w:r>
      <w:proofErr w:type="gramStart"/>
      <w:r w:rsidRPr="00C8175C">
        <w:rPr>
          <w:rFonts w:ascii="Times New Roman" w:hAnsi="Times New Roman" w:cs="Times New Roman"/>
          <w:color w:val="C00000"/>
          <w:sz w:val="26"/>
          <w:szCs w:val="26"/>
        </w:rPr>
        <w:t>An</w:t>
      </w:r>
      <w:proofErr w:type="gramEnd"/>
      <w:r w:rsidRPr="00C8175C">
        <w:rPr>
          <w:rFonts w:ascii="Times New Roman" w:hAnsi="Times New Roman" w:cs="Times New Roman"/>
          <w:color w:val="C00000"/>
          <w:sz w:val="26"/>
          <w:szCs w:val="26"/>
        </w:rPr>
        <w:t xml:space="preserve"> toàn (SMS)</w:t>
      </w:r>
      <w:r w:rsidR="003C2367">
        <w:rPr>
          <w:rFonts w:ascii="Times New Roman" w:hAnsi="Times New Roman" w:cs="Times New Roman"/>
          <w:color w:val="C00000"/>
          <w:sz w:val="26"/>
          <w:szCs w:val="26"/>
        </w:rPr>
        <w:t>, cụ thể ở những mặt sau:</w:t>
      </w:r>
    </w:p>
    <w:p w14:paraId="289E3A56" w14:textId="77777777" w:rsidR="00C8175C" w:rsidRPr="00C8175C" w:rsidRDefault="00C8175C" w:rsidP="00C8175C">
      <w:pPr>
        <w:spacing w:before="120" w:after="120"/>
        <w:jc w:val="both"/>
        <w:rPr>
          <w:rFonts w:ascii="Times New Roman" w:hAnsi="Times New Roman" w:cs="Times New Roman"/>
          <w:b/>
          <w:bCs/>
          <w:sz w:val="26"/>
          <w:szCs w:val="26"/>
        </w:rPr>
      </w:pPr>
      <w:r w:rsidRPr="00C8175C">
        <w:rPr>
          <w:rFonts w:ascii="Times New Roman" w:hAnsi="Times New Roman" w:cs="Times New Roman"/>
          <w:b/>
          <w:bCs/>
          <w:sz w:val="26"/>
          <w:szCs w:val="26"/>
        </w:rPr>
        <w:t>• ISM Code – Công tác ứng phó khẩn cấp:</w:t>
      </w:r>
    </w:p>
    <w:p w14:paraId="5930B8AD" w14:textId="48CA3529"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 xml:space="preserve">Các quy trình liên quan đến SAR, quy tắc thông tin liên lạc và trách nhiệm phối hợp theo Bộ </w:t>
      </w:r>
      <w:r>
        <w:rPr>
          <w:rFonts w:ascii="Times New Roman" w:hAnsi="Times New Roman" w:cs="Times New Roman"/>
          <w:sz w:val="26"/>
          <w:szCs w:val="26"/>
        </w:rPr>
        <w:t>luật</w:t>
      </w:r>
      <w:r w:rsidRPr="00C8175C">
        <w:rPr>
          <w:rFonts w:ascii="Times New Roman" w:hAnsi="Times New Roman" w:cs="Times New Roman"/>
          <w:sz w:val="26"/>
          <w:szCs w:val="26"/>
        </w:rPr>
        <w:t xml:space="preserve"> Quốc tế </w:t>
      </w:r>
      <w:r>
        <w:rPr>
          <w:rFonts w:ascii="Times New Roman" w:hAnsi="Times New Roman" w:cs="Times New Roman"/>
          <w:sz w:val="26"/>
          <w:szCs w:val="26"/>
        </w:rPr>
        <w:t xml:space="preserve">về </w:t>
      </w:r>
      <w:r w:rsidRPr="00C8175C">
        <w:rPr>
          <w:rFonts w:ascii="Times New Roman" w:hAnsi="Times New Roman" w:cs="Times New Roman"/>
          <w:sz w:val="26"/>
          <w:szCs w:val="26"/>
        </w:rPr>
        <w:t xml:space="preserve">Quản lý </w:t>
      </w:r>
      <w:proofErr w:type="gramStart"/>
      <w:r w:rsidRPr="00C8175C">
        <w:rPr>
          <w:rFonts w:ascii="Times New Roman" w:hAnsi="Times New Roman" w:cs="Times New Roman"/>
          <w:sz w:val="26"/>
          <w:szCs w:val="26"/>
        </w:rPr>
        <w:t>An</w:t>
      </w:r>
      <w:proofErr w:type="gramEnd"/>
      <w:r w:rsidRPr="00C8175C">
        <w:rPr>
          <w:rFonts w:ascii="Times New Roman" w:hAnsi="Times New Roman" w:cs="Times New Roman"/>
          <w:sz w:val="26"/>
          <w:szCs w:val="26"/>
        </w:rPr>
        <w:t xml:space="preserve"> toàn (ISM Code) của bạn cần được rà soát kỹ lưỡng và điều chỉnh </w:t>
      </w:r>
      <w:r w:rsidRPr="00C8175C">
        <w:rPr>
          <w:rFonts w:ascii="Times New Roman" w:hAnsi="Times New Roman" w:cs="Times New Roman"/>
          <w:sz w:val="26"/>
          <w:szCs w:val="26"/>
        </w:rPr>
        <w:lastRenderedPageBreak/>
        <w:t xml:space="preserve">theo hướng dẫn IAMSAR mới. </w:t>
      </w:r>
      <w:r w:rsidRPr="00C8175C">
        <w:rPr>
          <w:rFonts w:ascii="Times New Roman" w:hAnsi="Times New Roman" w:cs="Times New Roman"/>
          <w:color w:val="C00000"/>
          <w:sz w:val="26"/>
          <w:szCs w:val="26"/>
        </w:rPr>
        <w:t xml:space="preserve">Việc phân tích </w:t>
      </w:r>
      <w:r w:rsidRPr="00C8175C">
        <w:rPr>
          <w:rFonts w:ascii="Times New Roman" w:hAnsi="Times New Roman" w:cs="Times New Roman"/>
          <w:color w:val="C00000"/>
          <w:sz w:val="26"/>
          <w:szCs w:val="26"/>
        </w:rPr>
        <w:t xml:space="preserve">những </w:t>
      </w:r>
      <w:r w:rsidRPr="00C8175C">
        <w:rPr>
          <w:rFonts w:ascii="Times New Roman" w:hAnsi="Times New Roman" w:cs="Times New Roman"/>
          <w:color w:val="C00000"/>
          <w:sz w:val="26"/>
          <w:szCs w:val="26"/>
        </w:rPr>
        <w:t xml:space="preserve">khoảng cách giữa </w:t>
      </w:r>
      <w:r w:rsidRPr="00C8175C">
        <w:rPr>
          <w:rFonts w:ascii="Times New Roman" w:hAnsi="Times New Roman" w:cs="Times New Roman"/>
          <w:color w:val="C00000"/>
          <w:sz w:val="26"/>
          <w:szCs w:val="26"/>
        </w:rPr>
        <w:t xml:space="preserve">các </w:t>
      </w:r>
      <w:r w:rsidRPr="00C8175C">
        <w:rPr>
          <w:rFonts w:ascii="Times New Roman" w:hAnsi="Times New Roman" w:cs="Times New Roman"/>
          <w:color w:val="C00000"/>
          <w:sz w:val="26"/>
          <w:szCs w:val="26"/>
        </w:rPr>
        <w:t>quy trình hiện tại và yêu cầu</w:t>
      </w:r>
      <w:r w:rsidRPr="00C8175C">
        <w:rPr>
          <w:rFonts w:ascii="Times New Roman" w:hAnsi="Times New Roman" w:cs="Times New Roman"/>
          <w:color w:val="C00000"/>
          <w:sz w:val="26"/>
          <w:szCs w:val="26"/>
        </w:rPr>
        <w:t xml:space="preserve"> của sửa đổi</w:t>
      </w:r>
      <w:r w:rsidRPr="00C8175C">
        <w:rPr>
          <w:rFonts w:ascii="Times New Roman" w:hAnsi="Times New Roman" w:cs="Times New Roman"/>
          <w:color w:val="C00000"/>
          <w:sz w:val="26"/>
          <w:szCs w:val="26"/>
        </w:rPr>
        <w:t xml:space="preserve"> năm 2026 là hết sức cần thiết</w:t>
      </w:r>
      <w:r w:rsidRPr="00C8175C">
        <w:rPr>
          <w:rFonts w:ascii="Times New Roman" w:hAnsi="Times New Roman" w:cs="Times New Roman"/>
          <w:sz w:val="26"/>
          <w:szCs w:val="26"/>
        </w:rPr>
        <w:t>.</w:t>
      </w:r>
    </w:p>
    <w:p w14:paraId="3D29B0F8" w14:textId="22DB0EEA" w:rsidR="00C8175C" w:rsidRPr="00C8175C" w:rsidRDefault="00C8175C" w:rsidP="00C8175C">
      <w:pPr>
        <w:spacing w:before="120" w:after="120"/>
        <w:jc w:val="both"/>
        <w:rPr>
          <w:rFonts w:ascii="Times New Roman" w:hAnsi="Times New Roman" w:cs="Times New Roman"/>
          <w:b/>
          <w:bCs/>
          <w:sz w:val="26"/>
          <w:szCs w:val="26"/>
        </w:rPr>
      </w:pPr>
      <w:r w:rsidRPr="00C8175C">
        <w:rPr>
          <w:rFonts w:ascii="Times New Roman" w:hAnsi="Times New Roman" w:cs="Times New Roman"/>
          <w:b/>
          <w:bCs/>
          <w:sz w:val="26"/>
          <w:szCs w:val="26"/>
        </w:rPr>
        <w:t xml:space="preserve">• </w:t>
      </w:r>
      <w:r>
        <w:rPr>
          <w:rFonts w:ascii="Times New Roman" w:hAnsi="Times New Roman" w:cs="Times New Roman"/>
          <w:b/>
          <w:bCs/>
          <w:sz w:val="26"/>
          <w:szCs w:val="26"/>
        </w:rPr>
        <w:t>Các ấn phẩm</w:t>
      </w:r>
      <w:r w:rsidRPr="00C8175C">
        <w:rPr>
          <w:rFonts w:ascii="Times New Roman" w:hAnsi="Times New Roman" w:cs="Times New Roman"/>
          <w:b/>
          <w:bCs/>
          <w:sz w:val="26"/>
          <w:szCs w:val="26"/>
        </w:rPr>
        <w:t xml:space="preserve"> </w:t>
      </w:r>
      <w:r>
        <w:rPr>
          <w:rFonts w:ascii="Times New Roman" w:hAnsi="Times New Roman" w:cs="Times New Roman"/>
          <w:b/>
          <w:bCs/>
          <w:sz w:val="26"/>
          <w:szCs w:val="26"/>
        </w:rPr>
        <w:t xml:space="preserve">trên </w:t>
      </w:r>
      <w:r w:rsidRPr="00C8175C">
        <w:rPr>
          <w:rFonts w:ascii="Times New Roman" w:hAnsi="Times New Roman" w:cs="Times New Roman"/>
          <w:b/>
          <w:bCs/>
          <w:sz w:val="26"/>
          <w:szCs w:val="26"/>
        </w:rPr>
        <w:t>buồng lái và danh mục kiểm tra:</w:t>
      </w:r>
    </w:p>
    <w:p w14:paraId="7C1D859E" w14:textId="1602E5C1"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 xml:space="preserve">Toàn bộ hồ sơ </w:t>
      </w:r>
      <w:r>
        <w:rPr>
          <w:rFonts w:ascii="Times New Roman" w:hAnsi="Times New Roman" w:cs="Times New Roman"/>
          <w:sz w:val="26"/>
          <w:szCs w:val="26"/>
        </w:rPr>
        <w:t xml:space="preserve">về </w:t>
      </w:r>
      <w:r w:rsidRPr="00C8175C">
        <w:rPr>
          <w:rFonts w:ascii="Times New Roman" w:hAnsi="Times New Roman" w:cs="Times New Roman"/>
          <w:sz w:val="26"/>
          <w:szCs w:val="26"/>
        </w:rPr>
        <w:t xml:space="preserve">lập kế hoạch hành trình, </w:t>
      </w:r>
      <w:r>
        <w:rPr>
          <w:rFonts w:ascii="Times New Roman" w:hAnsi="Times New Roman" w:cs="Times New Roman"/>
          <w:sz w:val="26"/>
          <w:szCs w:val="26"/>
        </w:rPr>
        <w:t>các danh mục</w:t>
      </w:r>
      <w:r w:rsidRPr="00C8175C">
        <w:rPr>
          <w:rFonts w:ascii="Times New Roman" w:hAnsi="Times New Roman" w:cs="Times New Roman"/>
          <w:sz w:val="26"/>
          <w:szCs w:val="26"/>
        </w:rPr>
        <w:t xml:space="preserve"> kiểm </w:t>
      </w:r>
      <w:r>
        <w:rPr>
          <w:rFonts w:ascii="Times New Roman" w:hAnsi="Times New Roman" w:cs="Times New Roman"/>
          <w:sz w:val="26"/>
          <w:szCs w:val="26"/>
        </w:rPr>
        <w:t xml:space="preserve">tra về </w:t>
      </w:r>
      <w:r w:rsidRPr="00C8175C">
        <w:rPr>
          <w:rFonts w:ascii="Times New Roman" w:hAnsi="Times New Roman" w:cs="Times New Roman"/>
          <w:sz w:val="26"/>
          <w:szCs w:val="26"/>
        </w:rPr>
        <w:t xml:space="preserve">ứng phó khẩn cấp, Kế hoạch </w:t>
      </w:r>
      <w:r w:rsidR="003C2367">
        <w:rPr>
          <w:rFonts w:ascii="Times New Roman" w:hAnsi="Times New Roman" w:cs="Times New Roman"/>
          <w:sz w:val="26"/>
          <w:szCs w:val="26"/>
        </w:rPr>
        <w:t>sẵn sàng thực hiện</w:t>
      </w:r>
      <w:r w:rsidRPr="00C8175C">
        <w:rPr>
          <w:rFonts w:ascii="Times New Roman" w:hAnsi="Times New Roman" w:cs="Times New Roman"/>
          <w:sz w:val="26"/>
          <w:szCs w:val="26"/>
        </w:rPr>
        <w:t xml:space="preserve"> SAR (COSP) và </w:t>
      </w:r>
      <w:r w:rsidR="003C2367">
        <w:rPr>
          <w:rFonts w:ascii="Times New Roman" w:hAnsi="Times New Roman" w:cs="Times New Roman"/>
          <w:sz w:val="26"/>
          <w:szCs w:val="26"/>
        </w:rPr>
        <w:t xml:space="preserve">những </w:t>
      </w:r>
      <w:r w:rsidRPr="00C8175C">
        <w:rPr>
          <w:rFonts w:ascii="Times New Roman" w:hAnsi="Times New Roman" w:cs="Times New Roman"/>
          <w:sz w:val="26"/>
          <w:szCs w:val="26"/>
        </w:rPr>
        <w:t xml:space="preserve">Danh sách phân công </w:t>
      </w:r>
      <w:r w:rsidR="003C2367">
        <w:rPr>
          <w:rFonts w:ascii="Times New Roman" w:hAnsi="Times New Roman" w:cs="Times New Roman"/>
          <w:sz w:val="26"/>
          <w:szCs w:val="26"/>
        </w:rPr>
        <w:t xml:space="preserve">nhiệm vụ </w:t>
      </w:r>
      <w:r w:rsidRPr="00C8175C">
        <w:rPr>
          <w:rFonts w:ascii="Times New Roman" w:hAnsi="Times New Roman" w:cs="Times New Roman"/>
          <w:sz w:val="26"/>
          <w:szCs w:val="26"/>
        </w:rPr>
        <w:t xml:space="preserve">(Muster List) có tham chiếu </w:t>
      </w:r>
      <w:r w:rsidR="003C2367">
        <w:rPr>
          <w:rFonts w:ascii="Times New Roman" w:hAnsi="Times New Roman" w:cs="Times New Roman"/>
          <w:sz w:val="26"/>
          <w:szCs w:val="26"/>
        </w:rPr>
        <w:t xml:space="preserve">đến </w:t>
      </w:r>
      <w:r w:rsidRPr="00C8175C">
        <w:rPr>
          <w:rFonts w:ascii="Times New Roman" w:hAnsi="Times New Roman" w:cs="Times New Roman"/>
          <w:sz w:val="26"/>
          <w:szCs w:val="26"/>
        </w:rPr>
        <w:t xml:space="preserve">IAMSAR </w:t>
      </w:r>
      <w:r w:rsidR="003C2367">
        <w:rPr>
          <w:rFonts w:ascii="Times New Roman" w:hAnsi="Times New Roman" w:cs="Times New Roman"/>
          <w:sz w:val="26"/>
          <w:szCs w:val="26"/>
        </w:rPr>
        <w:t xml:space="preserve">đều </w:t>
      </w:r>
      <w:r w:rsidRPr="00C8175C">
        <w:rPr>
          <w:rFonts w:ascii="Times New Roman" w:hAnsi="Times New Roman" w:cs="Times New Roman"/>
          <w:sz w:val="26"/>
          <w:szCs w:val="26"/>
        </w:rPr>
        <w:t xml:space="preserve">cần được cập nhật để phản ánh cấu trúc mới, thuật ngữ mới và các hướng dẫn </w:t>
      </w:r>
      <w:r w:rsidR="003C2367">
        <w:rPr>
          <w:rFonts w:ascii="Times New Roman" w:hAnsi="Times New Roman" w:cs="Times New Roman"/>
          <w:sz w:val="26"/>
          <w:szCs w:val="26"/>
        </w:rPr>
        <w:t>hoạt động</w:t>
      </w:r>
      <w:r w:rsidRPr="00C8175C">
        <w:rPr>
          <w:rFonts w:ascii="Times New Roman" w:hAnsi="Times New Roman" w:cs="Times New Roman"/>
          <w:sz w:val="26"/>
          <w:szCs w:val="26"/>
        </w:rPr>
        <w:t xml:space="preserve"> cụ thể (ví dụ: quy trình khi hoạt động </w:t>
      </w:r>
      <w:r w:rsidR="003C2367">
        <w:rPr>
          <w:rFonts w:ascii="Times New Roman" w:hAnsi="Times New Roman" w:cs="Times New Roman"/>
          <w:sz w:val="26"/>
          <w:szCs w:val="26"/>
        </w:rPr>
        <w:t xml:space="preserve">ở </w:t>
      </w:r>
      <w:r w:rsidRPr="00C8175C">
        <w:rPr>
          <w:rFonts w:ascii="Times New Roman" w:hAnsi="Times New Roman" w:cs="Times New Roman"/>
          <w:sz w:val="26"/>
          <w:szCs w:val="26"/>
        </w:rPr>
        <w:t>gần các công trình ngoài khơi).</w:t>
      </w:r>
    </w:p>
    <w:p w14:paraId="06170263" w14:textId="5708FE16" w:rsidR="00C8175C" w:rsidRPr="00C8175C" w:rsidRDefault="00C8175C" w:rsidP="00C8175C">
      <w:pPr>
        <w:spacing w:before="120" w:after="120"/>
        <w:jc w:val="both"/>
        <w:rPr>
          <w:rFonts w:ascii="Times New Roman" w:hAnsi="Times New Roman" w:cs="Times New Roman"/>
          <w:b/>
          <w:bCs/>
          <w:sz w:val="26"/>
          <w:szCs w:val="26"/>
        </w:rPr>
      </w:pPr>
      <w:r w:rsidRPr="00C8175C">
        <w:rPr>
          <w:rFonts w:ascii="Times New Roman" w:hAnsi="Times New Roman" w:cs="Times New Roman"/>
          <w:b/>
          <w:bCs/>
          <w:sz w:val="26"/>
          <w:szCs w:val="26"/>
        </w:rPr>
        <w:t xml:space="preserve">• Huấn luyện và </w:t>
      </w:r>
      <w:r w:rsidR="003C2367">
        <w:rPr>
          <w:rFonts w:ascii="Times New Roman" w:hAnsi="Times New Roman" w:cs="Times New Roman"/>
          <w:b/>
          <w:bCs/>
          <w:sz w:val="26"/>
          <w:szCs w:val="26"/>
        </w:rPr>
        <w:t>Thực</w:t>
      </w:r>
      <w:r w:rsidRPr="00C8175C">
        <w:rPr>
          <w:rFonts w:ascii="Times New Roman" w:hAnsi="Times New Roman" w:cs="Times New Roman"/>
          <w:b/>
          <w:bCs/>
          <w:sz w:val="26"/>
          <w:szCs w:val="26"/>
        </w:rPr>
        <w:t xml:space="preserve"> tập:</w:t>
      </w:r>
    </w:p>
    <w:p w14:paraId="7709AD1E" w14:textId="46479621" w:rsidR="00C8175C" w:rsidRPr="00C8175C" w:rsidRDefault="00C8175C" w:rsidP="003C2367">
      <w:p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 xml:space="preserve">Thuyền trưởng và sĩ quan boong phải được huấn luyện để </w:t>
      </w:r>
      <w:r w:rsidRPr="00C8175C">
        <w:rPr>
          <w:rFonts w:ascii="Times New Roman" w:hAnsi="Times New Roman" w:cs="Times New Roman"/>
          <w:color w:val="C00000"/>
          <w:sz w:val="26"/>
          <w:szCs w:val="26"/>
        </w:rPr>
        <w:t>áp dụng thực tế hướng dẫn mới của IAMSAR</w:t>
      </w:r>
      <w:r w:rsidRPr="00C8175C">
        <w:rPr>
          <w:rFonts w:ascii="Times New Roman" w:hAnsi="Times New Roman" w:cs="Times New Roman"/>
          <w:sz w:val="26"/>
          <w:szCs w:val="26"/>
        </w:rPr>
        <w:t>. Điều này không chỉ là kiến thức lý thuyết mà phải bao gồm các diễn tập theo kịch bản, tập trung vào</w:t>
      </w:r>
      <w:r w:rsidR="003C2367">
        <w:rPr>
          <w:rFonts w:ascii="Times New Roman" w:hAnsi="Times New Roman" w:cs="Times New Roman"/>
          <w:sz w:val="26"/>
          <w:szCs w:val="26"/>
        </w:rPr>
        <w:t xml:space="preserve"> giao thức</w:t>
      </w:r>
      <w:r w:rsidRPr="00C8175C">
        <w:rPr>
          <w:rFonts w:ascii="Times New Roman" w:hAnsi="Times New Roman" w:cs="Times New Roman"/>
          <w:sz w:val="26"/>
          <w:szCs w:val="26"/>
        </w:rPr>
        <w:t xml:space="preserve"> liên lạc mới,</w:t>
      </w:r>
      <w:r w:rsidR="003C2367">
        <w:rPr>
          <w:rFonts w:ascii="Times New Roman" w:hAnsi="Times New Roman" w:cs="Times New Roman"/>
          <w:sz w:val="26"/>
          <w:szCs w:val="26"/>
        </w:rPr>
        <w:t xml:space="preserve"> </w:t>
      </w:r>
      <w:r w:rsidRPr="00C8175C">
        <w:rPr>
          <w:rFonts w:ascii="Times New Roman" w:hAnsi="Times New Roman" w:cs="Times New Roman"/>
          <w:sz w:val="26"/>
          <w:szCs w:val="26"/>
        </w:rPr>
        <w:t>mô hình tìm kiếm (</w:t>
      </w:r>
      <w:r w:rsidR="003C2367">
        <w:rPr>
          <w:rFonts w:ascii="Times New Roman" w:hAnsi="Times New Roman" w:cs="Times New Roman"/>
          <w:sz w:val="26"/>
          <w:szCs w:val="26"/>
        </w:rPr>
        <w:t>nhất là ở những</w:t>
      </w:r>
      <w:r w:rsidRPr="00C8175C">
        <w:rPr>
          <w:rFonts w:ascii="Times New Roman" w:hAnsi="Times New Roman" w:cs="Times New Roman"/>
          <w:sz w:val="26"/>
          <w:szCs w:val="26"/>
        </w:rPr>
        <w:t xml:space="preserve"> khu vực phức tạp)</w:t>
      </w:r>
      <w:r w:rsidR="003C2367">
        <w:rPr>
          <w:rFonts w:ascii="Times New Roman" w:hAnsi="Times New Roman" w:cs="Times New Roman"/>
          <w:sz w:val="26"/>
          <w:szCs w:val="26"/>
        </w:rPr>
        <w:t xml:space="preserve"> </w:t>
      </w:r>
      <w:r w:rsidRPr="00C8175C">
        <w:rPr>
          <w:rFonts w:ascii="Times New Roman" w:hAnsi="Times New Roman" w:cs="Times New Roman"/>
          <w:sz w:val="26"/>
          <w:szCs w:val="26"/>
        </w:rPr>
        <w:t>và vai trò phối hợp trong SAR.</w:t>
      </w:r>
    </w:p>
    <w:p w14:paraId="49435315" w14:textId="365BACA6" w:rsidR="00C8175C" w:rsidRDefault="003C2367" w:rsidP="00C8175C">
      <w:pPr>
        <w:spacing w:before="120" w:after="120"/>
        <w:jc w:val="both"/>
        <w:rPr>
          <w:rFonts w:ascii="Times New Roman" w:hAnsi="Times New Roman" w:cs="Times New Roman"/>
          <w:sz w:val="26"/>
          <w:szCs w:val="26"/>
        </w:rPr>
      </w:pPr>
      <w:r>
        <w:rPr>
          <w:rFonts w:ascii="Times New Roman" w:hAnsi="Times New Roman" w:cs="Times New Roman"/>
          <w:sz w:val="26"/>
          <w:szCs w:val="26"/>
        </w:rPr>
        <w:t>Bằng việc</w:t>
      </w:r>
      <w:r w:rsidR="00C8175C" w:rsidRPr="00C8175C">
        <w:rPr>
          <w:rFonts w:ascii="Times New Roman" w:hAnsi="Times New Roman" w:cs="Times New Roman"/>
          <w:sz w:val="26"/>
          <w:szCs w:val="26"/>
        </w:rPr>
        <w:t xml:space="preserve"> xem </w:t>
      </w:r>
      <w:r>
        <w:rPr>
          <w:rFonts w:ascii="Times New Roman" w:hAnsi="Times New Roman" w:cs="Times New Roman"/>
          <w:sz w:val="26"/>
          <w:szCs w:val="26"/>
        </w:rPr>
        <w:t>bản cập nhật này</w:t>
      </w:r>
      <w:r w:rsidR="00C8175C" w:rsidRPr="00C8175C">
        <w:rPr>
          <w:rFonts w:ascii="Times New Roman" w:hAnsi="Times New Roman" w:cs="Times New Roman"/>
          <w:sz w:val="26"/>
          <w:szCs w:val="26"/>
        </w:rPr>
        <w:t xml:space="preserve"> là </w:t>
      </w:r>
      <w:r>
        <w:rPr>
          <w:rFonts w:ascii="Times New Roman" w:hAnsi="Times New Roman" w:cs="Times New Roman"/>
          <w:sz w:val="26"/>
          <w:szCs w:val="26"/>
        </w:rPr>
        <w:t xml:space="preserve">một </w:t>
      </w:r>
      <w:r w:rsidR="00C8175C" w:rsidRPr="00C8175C">
        <w:rPr>
          <w:rFonts w:ascii="Times New Roman" w:hAnsi="Times New Roman" w:cs="Times New Roman"/>
          <w:sz w:val="26"/>
          <w:szCs w:val="26"/>
        </w:rPr>
        <w:t xml:space="preserve">dự án nâng cao khả năng sẵn sàng ứng phó, chứ không chỉ là </w:t>
      </w:r>
      <w:r>
        <w:rPr>
          <w:rFonts w:ascii="Times New Roman" w:hAnsi="Times New Roman" w:cs="Times New Roman"/>
          <w:sz w:val="26"/>
          <w:szCs w:val="26"/>
        </w:rPr>
        <w:t xml:space="preserve">việc </w:t>
      </w:r>
      <w:r w:rsidR="00C8175C" w:rsidRPr="00C8175C">
        <w:rPr>
          <w:rFonts w:ascii="Times New Roman" w:hAnsi="Times New Roman" w:cs="Times New Roman"/>
          <w:sz w:val="26"/>
          <w:szCs w:val="26"/>
        </w:rPr>
        <w:t xml:space="preserve">mua một ấn phẩm mới, công ty có thể tăng cường đáng kể năng lực ứng phó </w:t>
      </w:r>
      <w:r>
        <w:rPr>
          <w:rFonts w:ascii="Times New Roman" w:hAnsi="Times New Roman" w:cs="Times New Roman"/>
          <w:sz w:val="26"/>
          <w:szCs w:val="26"/>
        </w:rPr>
        <w:t xml:space="preserve">với </w:t>
      </w:r>
      <w:r w:rsidR="00C8175C" w:rsidRPr="00C8175C">
        <w:rPr>
          <w:rFonts w:ascii="Times New Roman" w:hAnsi="Times New Roman" w:cs="Times New Roman"/>
          <w:sz w:val="26"/>
          <w:szCs w:val="26"/>
        </w:rPr>
        <w:t>khẩn cấp và đảm bảo thuyền viên sẵn sàng cho các nhiệm vụ SAR tương lai với mức độ tích hợp công nghệ ngày càng cao.</w:t>
      </w:r>
    </w:p>
    <w:p w14:paraId="74B8349C" w14:textId="1A6BCE5B" w:rsidR="00C8175C" w:rsidRPr="00C8175C" w:rsidRDefault="00C8175C" w:rsidP="00C8175C">
      <w:pPr>
        <w:spacing w:before="120" w:after="120"/>
        <w:jc w:val="both"/>
        <w:rPr>
          <w:rFonts w:ascii="Times New Roman" w:hAnsi="Times New Roman" w:cs="Times New Roman"/>
          <w:b/>
          <w:bCs/>
          <w:sz w:val="26"/>
          <w:szCs w:val="26"/>
        </w:rPr>
      </w:pPr>
      <w:r w:rsidRPr="00C8175C">
        <w:rPr>
          <w:rFonts w:ascii="Times New Roman" w:hAnsi="Times New Roman" w:cs="Times New Roman"/>
          <w:b/>
          <w:bCs/>
          <w:sz w:val="26"/>
          <w:szCs w:val="26"/>
        </w:rPr>
        <w:t xml:space="preserve">Các Bước Thực Tiễn Tiếp Theo Cho Chủ Tàu và </w:t>
      </w:r>
      <w:r w:rsidR="003C2367">
        <w:rPr>
          <w:rFonts w:ascii="Times New Roman" w:hAnsi="Times New Roman" w:cs="Times New Roman"/>
          <w:b/>
          <w:bCs/>
          <w:sz w:val="26"/>
          <w:szCs w:val="26"/>
        </w:rPr>
        <w:t>Người</w:t>
      </w:r>
      <w:r w:rsidRPr="00C8175C">
        <w:rPr>
          <w:rFonts w:ascii="Times New Roman" w:hAnsi="Times New Roman" w:cs="Times New Roman"/>
          <w:b/>
          <w:bCs/>
          <w:sz w:val="26"/>
          <w:szCs w:val="26"/>
        </w:rPr>
        <w:t xml:space="preserve"> Quản lý</w:t>
      </w:r>
      <w:r w:rsidR="003C2367">
        <w:rPr>
          <w:rFonts w:ascii="Times New Roman" w:hAnsi="Times New Roman" w:cs="Times New Roman"/>
          <w:b/>
          <w:bCs/>
          <w:sz w:val="26"/>
          <w:szCs w:val="26"/>
        </w:rPr>
        <w:t xml:space="preserve"> tàu</w:t>
      </w:r>
    </w:p>
    <w:p w14:paraId="59C74685" w14:textId="3566B7FC"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 xml:space="preserve">Để triển khai hiệu quả các sửa đổi của IAMSAR và biến chúng thành giá trị </w:t>
      </w:r>
      <w:r w:rsidR="003C2367">
        <w:rPr>
          <w:rFonts w:ascii="Times New Roman" w:hAnsi="Times New Roman" w:cs="Times New Roman"/>
          <w:sz w:val="26"/>
          <w:szCs w:val="26"/>
        </w:rPr>
        <w:t>hoạt động</w:t>
      </w:r>
      <w:r w:rsidRPr="00C8175C">
        <w:rPr>
          <w:rFonts w:ascii="Times New Roman" w:hAnsi="Times New Roman" w:cs="Times New Roman"/>
          <w:sz w:val="26"/>
          <w:szCs w:val="26"/>
        </w:rPr>
        <w:t xml:space="preserve"> thực tế, hãy cân nhắc kế hoạch hành động sau:</w:t>
      </w:r>
    </w:p>
    <w:p w14:paraId="4CE95447" w14:textId="0D39229C" w:rsidR="00C8175C" w:rsidRPr="00C8175C" w:rsidRDefault="00C8175C" w:rsidP="00C8175C">
      <w:pPr>
        <w:spacing w:before="120" w:after="120"/>
        <w:jc w:val="both"/>
        <w:rPr>
          <w:rFonts w:ascii="Times New Roman" w:hAnsi="Times New Roman" w:cs="Times New Roman"/>
          <w:b/>
          <w:bCs/>
          <w:sz w:val="26"/>
          <w:szCs w:val="26"/>
        </w:rPr>
      </w:pPr>
      <w:r w:rsidRPr="00C8175C">
        <w:rPr>
          <w:rFonts w:ascii="Times New Roman" w:hAnsi="Times New Roman" w:cs="Times New Roman"/>
          <w:b/>
          <w:bCs/>
          <w:sz w:val="26"/>
          <w:szCs w:val="26"/>
        </w:rPr>
        <w:t xml:space="preserve">1. Phân tích </w:t>
      </w:r>
      <w:r w:rsidR="003C2367">
        <w:rPr>
          <w:rFonts w:ascii="Times New Roman" w:hAnsi="Times New Roman" w:cs="Times New Roman"/>
          <w:b/>
          <w:bCs/>
          <w:sz w:val="26"/>
          <w:szCs w:val="26"/>
        </w:rPr>
        <w:t xml:space="preserve">các </w:t>
      </w:r>
      <w:r w:rsidRPr="00C8175C">
        <w:rPr>
          <w:rFonts w:ascii="Times New Roman" w:hAnsi="Times New Roman" w:cs="Times New Roman"/>
          <w:b/>
          <w:bCs/>
          <w:sz w:val="26"/>
          <w:szCs w:val="26"/>
        </w:rPr>
        <w:t>khoảng cách (Gap Analysis)</w:t>
      </w:r>
      <w:r w:rsidR="003C2367">
        <w:rPr>
          <w:rFonts w:ascii="Times New Roman" w:hAnsi="Times New Roman" w:cs="Times New Roman"/>
          <w:b/>
          <w:bCs/>
          <w:sz w:val="26"/>
          <w:szCs w:val="26"/>
        </w:rPr>
        <w:t xml:space="preserve"> trong quy định</w:t>
      </w:r>
      <w:r w:rsidRPr="00C8175C">
        <w:rPr>
          <w:rFonts w:ascii="Times New Roman" w:hAnsi="Times New Roman" w:cs="Times New Roman"/>
          <w:b/>
          <w:bCs/>
          <w:sz w:val="26"/>
          <w:szCs w:val="26"/>
        </w:rPr>
        <w:t>:</w:t>
      </w:r>
    </w:p>
    <w:p w14:paraId="2E52FA37" w14:textId="525A4E9D"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 xml:space="preserve">So sánh </w:t>
      </w:r>
      <w:r w:rsidR="003C2367">
        <w:rPr>
          <w:rFonts w:ascii="Times New Roman" w:hAnsi="Times New Roman" w:cs="Times New Roman"/>
          <w:sz w:val="26"/>
          <w:szCs w:val="26"/>
        </w:rPr>
        <w:t xml:space="preserve">các </w:t>
      </w:r>
      <w:r w:rsidRPr="00C8175C">
        <w:rPr>
          <w:rFonts w:ascii="Times New Roman" w:hAnsi="Times New Roman" w:cs="Times New Roman"/>
          <w:sz w:val="26"/>
          <w:szCs w:val="26"/>
        </w:rPr>
        <w:t xml:space="preserve">quy trình trong SMS, Sổ tay Ứng phó </w:t>
      </w:r>
      <w:r w:rsidR="003C2367">
        <w:rPr>
          <w:rFonts w:ascii="Times New Roman" w:hAnsi="Times New Roman" w:cs="Times New Roman"/>
          <w:sz w:val="26"/>
          <w:szCs w:val="26"/>
        </w:rPr>
        <w:t xml:space="preserve">với </w:t>
      </w:r>
      <w:r w:rsidRPr="00C8175C">
        <w:rPr>
          <w:rFonts w:ascii="Times New Roman" w:hAnsi="Times New Roman" w:cs="Times New Roman"/>
          <w:sz w:val="26"/>
          <w:szCs w:val="26"/>
        </w:rPr>
        <w:t xml:space="preserve">Khẩn cấp </w:t>
      </w:r>
      <w:r w:rsidR="003C2367">
        <w:rPr>
          <w:rFonts w:ascii="Times New Roman" w:hAnsi="Times New Roman" w:cs="Times New Roman"/>
          <w:sz w:val="26"/>
          <w:szCs w:val="26"/>
        </w:rPr>
        <w:t>và</w:t>
      </w:r>
      <w:r w:rsidRPr="00C8175C">
        <w:rPr>
          <w:rFonts w:ascii="Times New Roman" w:hAnsi="Times New Roman" w:cs="Times New Roman"/>
          <w:sz w:val="26"/>
          <w:szCs w:val="26"/>
        </w:rPr>
        <w:t xml:space="preserve"> </w:t>
      </w:r>
      <w:r w:rsidR="003C2367">
        <w:rPr>
          <w:rFonts w:ascii="Times New Roman" w:hAnsi="Times New Roman" w:cs="Times New Roman"/>
          <w:sz w:val="26"/>
          <w:szCs w:val="26"/>
        </w:rPr>
        <w:t>các ấn phẩm</w:t>
      </w:r>
      <w:r w:rsidRPr="00C8175C">
        <w:rPr>
          <w:rFonts w:ascii="Times New Roman" w:hAnsi="Times New Roman" w:cs="Times New Roman"/>
          <w:sz w:val="26"/>
          <w:szCs w:val="26"/>
        </w:rPr>
        <w:t xml:space="preserve"> buồng lái hiện tại với hướng dẫn mới của </w:t>
      </w:r>
      <w:r w:rsidRPr="00C8175C">
        <w:rPr>
          <w:rFonts w:ascii="Times New Roman" w:hAnsi="Times New Roman" w:cs="Times New Roman"/>
          <w:b/>
          <w:bCs/>
          <w:sz w:val="26"/>
          <w:szCs w:val="26"/>
        </w:rPr>
        <w:t>IAMSAR Volume III – Ấn bản 2026</w:t>
      </w:r>
      <w:r w:rsidR="003C2367">
        <w:rPr>
          <w:rFonts w:ascii="Times New Roman" w:hAnsi="Times New Roman" w:cs="Times New Roman"/>
          <w:sz w:val="26"/>
          <w:szCs w:val="26"/>
        </w:rPr>
        <w:t xml:space="preserve"> để tìm ra </w:t>
      </w:r>
      <w:r w:rsidRPr="00C8175C">
        <w:rPr>
          <w:rFonts w:ascii="Times New Roman" w:hAnsi="Times New Roman" w:cs="Times New Roman"/>
          <w:sz w:val="26"/>
          <w:szCs w:val="26"/>
        </w:rPr>
        <w:t>những nội dung cần điều chỉnh.</w:t>
      </w:r>
    </w:p>
    <w:p w14:paraId="00334E42" w14:textId="46ABCB6A"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b/>
          <w:bCs/>
          <w:sz w:val="26"/>
          <w:szCs w:val="26"/>
        </w:rPr>
        <w:t xml:space="preserve">2. Cập nhật </w:t>
      </w:r>
      <w:r w:rsidR="003C2367">
        <w:rPr>
          <w:rFonts w:ascii="Times New Roman" w:hAnsi="Times New Roman" w:cs="Times New Roman"/>
          <w:b/>
          <w:bCs/>
          <w:sz w:val="26"/>
          <w:szCs w:val="26"/>
        </w:rPr>
        <w:t>các ấn phẩm</w:t>
      </w:r>
      <w:r w:rsidRPr="00C8175C">
        <w:rPr>
          <w:rFonts w:ascii="Times New Roman" w:hAnsi="Times New Roman" w:cs="Times New Roman"/>
          <w:b/>
          <w:bCs/>
          <w:sz w:val="26"/>
          <w:szCs w:val="26"/>
        </w:rPr>
        <w:t>:</w:t>
      </w:r>
      <w:r w:rsidR="003C2367">
        <w:rPr>
          <w:rFonts w:ascii="Times New Roman" w:hAnsi="Times New Roman" w:cs="Times New Roman"/>
          <w:b/>
          <w:bCs/>
          <w:sz w:val="26"/>
          <w:szCs w:val="26"/>
        </w:rPr>
        <w:t xml:space="preserve"> </w:t>
      </w:r>
      <w:r w:rsidRPr="00C8175C">
        <w:rPr>
          <w:rFonts w:ascii="Times New Roman" w:hAnsi="Times New Roman" w:cs="Times New Roman"/>
          <w:sz w:val="26"/>
          <w:szCs w:val="26"/>
        </w:rPr>
        <w:t>Rà soát và chỉnh sửa</w:t>
      </w:r>
      <w:r w:rsidR="003C2367">
        <w:rPr>
          <w:rFonts w:ascii="Times New Roman" w:hAnsi="Times New Roman" w:cs="Times New Roman"/>
          <w:sz w:val="26"/>
          <w:szCs w:val="26"/>
        </w:rPr>
        <w:t xml:space="preserve"> </w:t>
      </w:r>
      <w:r w:rsidRPr="00C8175C">
        <w:rPr>
          <w:rFonts w:ascii="Times New Roman" w:hAnsi="Times New Roman" w:cs="Times New Roman"/>
          <w:sz w:val="26"/>
          <w:szCs w:val="26"/>
        </w:rPr>
        <w:t xml:space="preserve">sổ tay </w:t>
      </w:r>
      <w:r w:rsidR="003C2367">
        <w:rPr>
          <w:rFonts w:ascii="Times New Roman" w:hAnsi="Times New Roman" w:cs="Times New Roman"/>
          <w:sz w:val="26"/>
          <w:szCs w:val="26"/>
        </w:rPr>
        <w:t xml:space="preserve">hướng dẫn </w:t>
      </w:r>
      <w:r w:rsidRPr="00C8175C">
        <w:rPr>
          <w:rFonts w:ascii="Times New Roman" w:hAnsi="Times New Roman" w:cs="Times New Roman"/>
          <w:sz w:val="26"/>
          <w:szCs w:val="26"/>
        </w:rPr>
        <w:t>trên tàu,</w:t>
      </w:r>
      <w:r w:rsidR="003C2367">
        <w:rPr>
          <w:rFonts w:ascii="Times New Roman" w:hAnsi="Times New Roman" w:cs="Times New Roman"/>
          <w:sz w:val="26"/>
          <w:szCs w:val="26"/>
        </w:rPr>
        <w:t xml:space="preserve"> </w:t>
      </w:r>
      <w:r w:rsidRPr="00C8175C">
        <w:rPr>
          <w:rFonts w:ascii="Times New Roman" w:hAnsi="Times New Roman" w:cs="Times New Roman"/>
          <w:sz w:val="26"/>
          <w:szCs w:val="26"/>
        </w:rPr>
        <w:t>quy trình SAR,</w:t>
      </w:r>
      <w:r w:rsidR="003C2367">
        <w:rPr>
          <w:rFonts w:ascii="Times New Roman" w:hAnsi="Times New Roman" w:cs="Times New Roman"/>
          <w:sz w:val="26"/>
          <w:szCs w:val="26"/>
        </w:rPr>
        <w:t xml:space="preserve"> các danh sách</w:t>
      </w:r>
      <w:r w:rsidRPr="00C8175C">
        <w:rPr>
          <w:rFonts w:ascii="Times New Roman" w:hAnsi="Times New Roman" w:cs="Times New Roman"/>
          <w:sz w:val="26"/>
          <w:szCs w:val="26"/>
        </w:rPr>
        <w:t xml:space="preserve"> kiểm </w:t>
      </w:r>
      <w:r w:rsidR="003C2367">
        <w:rPr>
          <w:rFonts w:ascii="Times New Roman" w:hAnsi="Times New Roman" w:cs="Times New Roman"/>
          <w:sz w:val="26"/>
          <w:szCs w:val="26"/>
        </w:rPr>
        <w:t xml:space="preserve">tra </w:t>
      </w:r>
      <w:r w:rsidR="00C324AE">
        <w:rPr>
          <w:rFonts w:ascii="Times New Roman" w:hAnsi="Times New Roman" w:cs="Times New Roman"/>
          <w:sz w:val="26"/>
          <w:szCs w:val="26"/>
        </w:rPr>
        <w:t xml:space="preserve">trên </w:t>
      </w:r>
      <w:r w:rsidRPr="00C8175C">
        <w:rPr>
          <w:rFonts w:ascii="Times New Roman" w:hAnsi="Times New Roman" w:cs="Times New Roman"/>
          <w:sz w:val="26"/>
          <w:szCs w:val="26"/>
        </w:rPr>
        <w:t>buồng lái,</w:t>
      </w:r>
      <w:r w:rsidR="00C324AE">
        <w:rPr>
          <w:rFonts w:ascii="Times New Roman" w:hAnsi="Times New Roman" w:cs="Times New Roman"/>
          <w:sz w:val="26"/>
          <w:szCs w:val="26"/>
        </w:rPr>
        <w:t xml:space="preserve"> </w:t>
      </w:r>
      <w:r w:rsidRPr="00C8175C">
        <w:rPr>
          <w:rFonts w:ascii="Times New Roman" w:hAnsi="Times New Roman" w:cs="Times New Roman"/>
          <w:sz w:val="26"/>
          <w:szCs w:val="26"/>
        </w:rPr>
        <w:t>tài liệu huấn luyện.</w:t>
      </w:r>
      <w:r w:rsidR="00C324AE">
        <w:rPr>
          <w:rFonts w:ascii="Times New Roman" w:hAnsi="Times New Roman" w:cs="Times New Roman"/>
          <w:sz w:val="26"/>
          <w:szCs w:val="26"/>
        </w:rPr>
        <w:t xml:space="preserve"> </w:t>
      </w:r>
      <w:r w:rsidRPr="00C8175C">
        <w:rPr>
          <w:rFonts w:ascii="Times New Roman" w:hAnsi="Times New Roman" w:cs="Times New Roman"/>
          <w:sz w:val="26"/>
          <w:szCs w:val="26"/>
        </w:rPr>
        <w:t xml:space="preserve">Đảm bảo chúng phù hợp với bản sửa đổi </w:t>
      </w:r>
      <w:r w:rsidR="00C324AE">
        <w:rPr>
          <w:rFonts w:ascii="Times New Roman" w:hAnsi="Times New Roman" w:cs="Times New Roman"/>
          <w:sz w:val="26"/>
          <w:szCs w:val="26"/>
        </w:rPr>
        <w:t xml:space="preserve">năm </w:t>
      </w:r>
      <w:r w:rsidRPr="00C8175C">
        <w:rPr>
          <w:rFonts w:ascii="Times New Roman" w:hAnsi="Times New Roman" w:cs="Times New Roman"/>
          <w:sz w:val="26"/>
          <w:szCs w:val="26"/>
        </w:rPr>
        <w:t xml:space="preserve">2026 </w:t>
      </w:r>
      <w:r w:rsidR="00C324AE">
        <w:rPr>
          <w:rFonts w:ascii="Times New Roman" w:hAnsi="Times New Roman" w:cs="Times New Roman"/>
          <w:sz w:val="26"/>
          <w:szCs w:val="26"/>
        </w:rPr>
        <w:t xml:space="preserve">của IAMSAR </w:t>
      </w:r>
      <w:r w:rsidRPr="00C8175C">
        <w:rPr>
          <w:rFonts w:ascii="Times New Roman" w:hAnsi="Times New Roman" w:cs="Times New Roman"/>
          <w:sz w:val="26"/>
          <w:szCs w:val="26"/>
        </w:rPr>
        <w:t xml:space="preserve">và yêu cầu từ quốc gia </w:t>
      </w:r>
      <w:r w:rsidR="00C324AE">
        <w:rPr>
          <w:rFonts w:ascii="Times New Roman" w:hAnsi="Times New Roman" w:cs="Times New Roman"/>
          <w:sz w:val="26"/>
          <w:szCs w:val="26"/>
        </w:rPr>
        <w:t>tàu mang</w:t>
      </w:r>
      <w:r w:rsidRPr="00C8175C">
        <w:rPr>
          <w:rFonts w:ascii="Times New Roman" w:hAnsi="Times New Roman" w:cs="Times New Roman"/>
          <w:sz w:val="26"/>
          <w:szCs w:val="26"/>
        </w:rPr>
        <w:t xml:space="preserve"> cờ hoặc tổ chức </w:t>
      </w:r>
      <w:r w:rsidR="00C324AE">
        <w:rPr>
          <w:rFonts w:ascii="Times New Roman" w:hAnsi="Times New Roman" w:cs="Times New Roman"/>
          <w:sz w:val="26"/>
          <w:szCs w:val="26"/>
        </w:rPr>
        <w:t>đăng kiểm</w:t>
      </w:r>
      <w:r w:rsidRPr="00C8175C">
        <w:rPr>
          <w:rFonts w:ascii="Times New Roman" w:hAnsi="Times New Roman" w:cs="Times New Roman"/>
          <w:sz w:val="26"/>
          <w:szCs w:val="26"/>
        </w:rPr>
        <w:t xml:space="preserve"> (RO).</w:t>
      </w:r>
    </w:p>
    <w:p w14:paraId="06A9D7AE" w14:textId="4CEBE825"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b/>
          <w:bCs/>
          <w:sz w:val="26"/>
          <w:szCs w:val="26"/>
        </w:rPr>
        <w:t xml:space="preserve">3. </w:t>
      </w:r>
      <w:r w:rsidR="00C324AE">
        <w:rPr>
          <w:rFonts w:ascii="Times New Roman" w:hAnsi="Times New Roman" w:cs="Times New Roman"/>
          <w:b/>
          <w:bCs/>
          <w:sz w:val="26"/>
          <w:szCs w:val="26"/>
        </w:rPr>
        <w:t>Tổ chức h</w:t>
      </w:r>
      <w:r w:rsidRPr="00C8175C">
        <w:rPr>
          <w:rFonts w:ascii="Times New Roman" w:hAnsi="Times New Roman" w:cs="Times New Roman"/>
          <w:b/>
          <w:bCs/>
          <w:sz w:val="26"/>
          <w:szCs w:val="26"/>
        </w:rPr>
        <w:t>uấn luyện</w:t>
      </w:r>
      <w:r w:rsidR="00C324AE">
        <w:rPr>
          <w:rFonts w:ascii="Times New Roman" w:hAnsi="Times New Roman" w:cs="Times New Roman"/>
          <w:b/>
          <w:bCs/>
          <w:sz w:val="26"/>
          <w:szCs w:val="26"/>
        </w:rPr>
        <w:t xml:space="preserve"> có</w:t>
      </w:r>
      <w:r w:rsidRPr="00C8175C">
        <w:rPr>
          <w:rFonts w:ascii="Times New Roman" w:hAnsi="Times New Roman" w:cs="Times New Roman"/>
          <w:b/>
          <w:bCs/>
          <w:sz w:val="26"/>
          <w:szCs w:val="26"/>
        </w:rPr>
        <w:t xml:space="preserve"> trọng tâm (Targeted Training):</w:t>
      </w:r>
      <w:r w:rsidR="00C324AE">
        <w:rPr>
          <w:rFonts w:ascii="Times New Roman" w:hAnsi="Times New Roman" w:cs="Times New Roman"/>
          <w:b/>
          <w:bCs/>
          <w:sz w:val="26"/>
          <w:szCs w:val="26"/>
        </w:rPr>
        <w:t xml:space="preserve"> </w:t>
      </w:r>
      <w:r w:rsidRPr="00C8175C">
        <w:rPr>
          <w:rFonts w:ascii="Times New Roman" w:hAnsi="Times New Roman" w:cs="Times New Roman"/>
          <w:sz w:val="26"/>
          <w:szCs w:val="26"/>
        </w:rPr>
        <w:t xml:space="preserve">Tổ chức các buổi huấn luyện và </w:t>
      </w:r>
      <w:r w:rsidR="00C324AE">
        <w:rPr>
          <w:rFonts w:ascii="Times New Roman" w:hAnsi="Times New Roman" w:cs="Times New Roman"/>
          <w:sz w:val="26"/>
          <w:szCs w:val="26"/>
        </w:rPr>
        <w:t>thực</w:t>
      </w:r>
      <w:r w:rsidRPr="00C8175C">
        <w:rPr>
          <w:rFonts w:ascii="Times New Roman" w:hAnsi="Times New Roman" w:cs="Times New Roman"/>
          <w:sz w:val="26"/>
          <w:szCs w:val="26"/>
        </w:rPr>
        <w:t xml:space="preserve"> tập chuyên sâu cho sĩ quan trực ca, tập trung vào:</w:t>
      </w:r>
    </w:p>
    <w:p w14:paraId="3CC3F086" w14:textId="60EF4B57" w:rsidR="00C8175C" w:rsidRPr="00C8175C" w:rsidRDefault="00C8175C" w:rsidP="00C8175C">
      <w:pPr>
        <w:numPr>
          <w:ilvl w:val="0"/>
          <w:numId w:val="12"/>
        </w:num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 xml:space="preserve">Quy trình liên lạc GMDSS </w:t>
      </w:r>
      <w:r w:rsidR="00C324AE">
        <w:rPr>
          <w:rFonts w:ascii="Times New Roman" w:hAnsi="Times New Roman" w:cs="Times New Roman"/>
          <w:sz w:val="26"/>
          <w:szCs w:val="26"/>
        </w:rPr>
        <w:t xml:space="preserve">được </w:t>
      </w:r>
      <w:r w:rsidRPr="00C8175C">
        <w:rPr>
          <w:rFonts w:ascii="Times New Roman" w:hAnsi="Times New Roman" w:cs="Times New Roman"/>
          <w:sz w:val="26"/>
          <w:szCs w:val="26"/>
        </w:rPr>
        <w:t xml:space="preserve">cập nhật dành cho </w:t>
      </w:r>
      <w:r w:rsidR="00C324AE">
        <w:rPr>
          <w:rFonts w:ascii="Times New Roman" w:hAnsi="Times New Roman" w:cs="Times New Roman"/>
          <w:sz w:val="26"/>
          <w:szCs w:val="26"/>
        </w:rPr>
        <w:t>liên lạc cấp cứu</w:t>
      </w:r>
      <w:r w:rsidRPr="00C8175C">
        <w:rPr>
          <w:rFonts w:ascii="Times New Roman" w:hAnsi="Times New Roman" w:cs="Times New Roman"/>
          <w:sz w:val="26"/>
          <w:szCs w:val="26"/>
        </w:rPr>
        <w:t xml:space="preserve"> và an toàn</w:t>
      </w:r>
    </w:p>
    <w:p w14:paraId="43EF1501" w14:textId="7114C4DF" w:rsidR="00C8175C" w:rsidRPr="00C8175C" w:rsidRDefault="00C8175C" w:rsidP="00C8175C">
      <w:pPr>
        <w:numPr>
          <w:ilvl w:val="0"/>
          <w:numId w:val="12"/>
        </w:num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 xml:space="preserve">Quy tắc </w:t>
      </w:r>
      <w:r w:rsidR="00C324AE">
        <w:rPr>
          <w:rFonts w:ascii="Times New Roman" w:hAnsi="Times New Roman" w:cs="Times New Roman"/>
          <w:sz w:val="26"/>
          <w:szCs w:val="26"/>
        </w:rPr>
        <w:t>hành hải</w:t>
      </w:r>
      <w:r w:rsidRPr="00C8175C">
        <w:rPr>
          <w:rFonts w:ascii="Times New Roman" w:hAnsi="Times New Roman" w:cs="Times New Roman"/>
          <w:sz w:val="26"/>
          <w:szCs w:val="26"/>
        </w:rPr>
        <w:t xml:space="preserve"> và ứng phó khi hoạt động </w:t>
      </w:r>
      <w:r w:rsidR="00C324AE">
        <w:rPr>
          <w:rFonts w:ascii="Times New Roman" w:hAnsi="Times New Roman" w:cs="Times New Roman"/>
          <w:sz w:val="26"/>
          <w:szCs w:val="26"/>
        </w:rPr>
        <w:t xml:space="preserve">ở </w:t>
      </w:r>
      <w:r w:rsidRPr="00C8175C">
        <w:rPr>
          <w:rFonts w:ascii="Times New Roman" w:hAnsi="Times New Roman" w:cs="Times New Roman"/>
          <w:sz w:val="26"/>
          <w:szCs w:val="26"/>
        </w:rPr>
        <w:t>gần các trang trại điện gió ngoài khơi</w:t>
      </w:r>
      <w:r w:rsidR="00C324AE">
        <w:rPr>
          <w:rFonts w:ascii="Times New Roman" w:hAnsi="Times New Roman" w:cs="Times New Roman"/>
          <w:sz w:val="26"/>
          <w:szCs w:val="26"/>
        </w:rPr>
        <w:t>.</w:t>
      </w:r>
    </w:p>
    <w:p w14:paraId="4605966A" w14:textId="15EE447E" w:rsidR="00C8175C" w:rsidRDefault="00C8175C" w:rsidP="00C8175C">
      <w:pPr>
        <w:numPr>
          <w:ilvl w:val="0"/>
          <w:numId w:val="12"/>
        </w:num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Quy trình phối hợp SAR, bao gồm vai trò của</w:t>
      </w:r>
      <w:r w:rsidR="00C324AE">
        <w:rPr>
          <w:rFonts w:ascii="Times New Roman" w:hAnsi="Times New Roman" w:cs="Times New Roman"/>
          <w:sz w:val="26"/>
          <w:szCs w:val="26"/>
        </w:rPr>
        <w:t xml:space="preserve"> người điều phối tại hiện trường</w:t>
      </w:r>
      <w:r w:rsidRPr="00C8175C">
        <w:rPr>
          <w:rFonts w:ascii="Times New Roman" w:hAnsi="Times New Roman" w:cs="Times New Roman"/>
          <w:sz w:val="26"/>
          <w:szCs w:val="26"/>
        </w:rPr>
        <w:t xml:space="preserve"> </w:t>
      </w:r>
      <w:r w:rsidR="00C324AE">
        <w:rPr>
          <w:rFonts w:ascii="Times New Roman" w:hAnsi="Times New Roman" w:cs="Times New Roman"/>
          <w:sz w:val="26"/>
          <w:szCs w:val="26"/>
        </w:rPr>
        <w:t>(</w:t>
      </w:r>
      <w:r w:rsidRPr="00C8175C">
        <w:rPr>
          <w:rFonts w:ascii="Times New Roman" w:hAnsi="Times New Roman" w:cs="Times New Roman"/>
          <w:sz w:val="26"/>
          <w:szCs w:val="26"/>
        </w:rPr>
        <w:t xml:space="preserve">On-Scene Coordinator </w:t>
      </w:r>
      <w:r w:rsidR="00C324AE">
        <w:rPr>
          <w:rFonts w:ascii="Times New Roman" w:hAnsi="Times New Roman" w:cs="Times New Roman"/>
          <w:sz w:val="26"/>
          <w:szCs w:val="26"/>
        </w:rPr>
        <w:t xml:space="preserve">- </w:t>
      </w:r>
      <w:r w:rsidRPr="00C8175C">
        <w:rPr>
          <w:rFonts w:ascii="Times New Roman" w:hAnsi="Times New Roman" w:cs="Times New Roman"/>
          <w:sz w:val="26"/>
          <w:szCs w:val="26"/>
        </w:rPr>
        <w:t>OSC) trong hoạt động đa phương tiện / đa quốc gia</w:t>
      </w:r>
      <w:r w:rsidR="00C324AE">
        <w:rPr>
          <w:rFonts w:ascii="Times New Roman" w:hAnsi="Times New Roman" w:cs="Times New Roman"/>
          <w:sz w:val="26"/>
          <w:szCs w:val="26"/>
        </w:rPr>
        <w:t>.</w:t>
      </w:r>
    </w:p>
    <w:p w14:paraId="0627FD8F" w14:textId="77777777" w:rsidR="00C324AE" w:rsidRPr="00C8175C" w:rsidRDefault="00C324AE" w:rsidP="00C324AE">
      <w:pPr>
        <w:spacing w:before="120" w:after="120"/>
        <w:ind w:left="720"/>
        <w:jc w:val="both"/>
        <w:rPr>
          <w:rFonts w:ascii="Times New Roman" w:hAnsi="Times New Roman" w:cs="Times New Roman"/>
          <w:sz w:val="26"/>
          <w:szCs w:val="26"/>
        </w:rPr>
      </w:pPr>
    </w:p>
    <w:p w14:paraId="5F682C2F" w14:textId="77777777" w:rsidR="00C8175C" w:rsidRPr="00C8175C" w:rsidRDefault="00C8175C" w:rsidP="00C8175C">
      <w:pPr>
        <w:spacing w:before="120" w:after="120"/>
        <w:jc w:val="both"/>
        <w:rPr>
          <w:rFonts w:ascii="Times New Roman" w:hAnsi="Times New Roman" w:cs="Times New Roman"/>
          <w:b/>
          <w:bCs/>
          <w:sz w:val="26"/>
          <w:szCs w:val="26"/>
        </w:rPr>
      </w:pPr>
      <w:r w:rsidRPr="00C8175C">
        <w:rPr>
          <w:rFonts w:ascii="Times New Roman" w:hAnsi="Times New Roman" w:cs="Times New Roman"/>
          <w:b/>
          <w:bCs/>
          <w:sz w:val="26"/>
          <w:szCs w:val="26"/>
        </w:rPr>
        <w:lastRenderedPageBreak/>
        <w:t>4. Kiểm tra và xác minh (Audit &amp; Verification):</w:t>
      </w:r>
    </w:p>
    <w:p w14:paraId="09B1F03C" w14:textId="7A803D00" w:rsidR="00C8175C" w:rsidRPr="00C8175C" w:rsidRDefault="00C8175C" w:rsidP="00C8175C">
      <w:pPr>
        <w:spacing w:before="120" w:after="120"/>
        <w:jc w:val="both"/>
        <w:rPr>
          <w:rFonts w:ascii="Times New Roman" w:hAnsi="Times New Roman" w:cs="Times New Roman"/>
          <w:sz w:val="26"/>
          <w:szCs w:val="26"/>
        </w:rPr>
      </w:pPr>
      <w:r w:rsidRPr="00C8175C">
        <w:rPr>
          <w:rFonts w:ascii="Times New Roman" w:hAnsi="Times New Roman" w:cs="Times New Roman"/>
          <w:sz w:val="26"/>
          <w:szCs w:val="26"/>
        </w:rPr>
        <w:t>Tích hợp các mục kiểm tra liên quan đến IAMSAR vào:</w:t>
      </w:r>
      <w:r w:rsidR="00C324AE">
        <w:rPr>
          <w:rFonts w:ascii="Times New Roman" w:hAnsi="Times New Roman" w:cs="Times New Roman"/>
          <w:sz w:val="26"/>
          <w:szCs w:val="26"/>
        </w:rPr>
        <w:t xml:space="preserve"> đánh giá</w:t>
      </w:r>
      <w:r w:rsidRPr="00C8175C">
        <w:rPr>
          <w:rFonts w:ascii="Times New Roman" w:hAnsi="Times New Roman" w:cs="Times New Roman"/>
          <w:sz w:val="26"/>
          <w:szCs w:val="26"/>
        </w:rPr>
        <w:t xml:space="preserve"> hàng hải,</w:t>
      </w:r>
      <w:r w:rsidR="00C324AE">
        <w:rPr>
          <w:rFonts w:ascii="Times New Roman" w:hAnsi="Times New Roman" w:cs="Times New Roman"/>
          <w:sz w:val="26"/>
          <w:szCs w:val="26"/>
        </w:rPr>
        <w:t xml:space="preserve"> đánh giá</w:t>
      </w:r>
      <w:r w:rsidRPr="00C8175C">
        <w:rPr>
          <w:rFonts w:ascii="Times New Roman" w:hAnsi="Times New Roman" w:cs="Times New Roman"/>
          <w:sz w:val="26"/>
          <w:szCs w:val="26"/>
        </w:rPr>
        <w:t xml:space="preserve"> nội bộ ISM</w:t>
      </w:r>
      <w:r w:rsidR="00C324AE">
        <w:rPr>
          <w:rFonts w:ascii="Times New Roman" w:hAnsi="Times New Roman" w:cs="Times New Roman"/>
          <w:sz w:val="26"/>
          <w:szCs w:val="26"/>
        </w:rPr>
        <w:t xml:space="preserve"> </w:t>
      </w:r>
      <w:r w:rsidRPr="00C8175C">
        <w:rPr>
          <w:rFonts w:ascii="Times New Roman" w:hAnsi="Times New Roman" w:cs="Times New Roman"/>
          <w:sz w:val="26"/>
          <w:szCs w:val="26"/>
        </w:rPr>
        <w:t xml:space="preserve">và các cuộc </w:t>
      </w:r>
      <w:r w:rsidR="00C324AE">
        <w:rPr>
          <w:rFonts w:ascii="Times New Roman" w:hAnsi="Times New Roman" w:cs="Times New Roman"/>
          <w:sz w:val="26"/>
          <w:szCs w:val="26"/>
        </w:rPr>
        <w:t>rà soát</w:t>
      </w:r>
      <w:r w:rsidRPr="00C8175C">
        <w:rPr>
          <w:rFonts w:ascii="Times New Roman" w:hAnsi="Times New Roman" w:cs="Times New Roman"/>
          <w:sz w:val="26"/>
          <w:szCs w:val="26"/>
        </w:rPr>
        <w:t xml:space="preserve"> của </w:t>
      </w:r>
      <w:r w:rsidR="00C324AE">
        <w:rPr>
          <w:rFonts w:ascii="Times New Roman" w:hAnsi="Times New Roman" w:cs="Times New Roman"/>
          <w:sz w:val="26"/>
          <w:szCs w:val="26"/>
        </w:rPr>
        <w:t xml:space="preserve">lãnh đạo (management review). </w:t>
      </w:r>
      <w:r w:rsidRPr="00C8175C">
        <w:rPr>
          <w:rFonts w:ascii="Times New Roman" w:hAnsi="Times New Roman" w:cs="Times New Roman"/>
          <w:sz w:val="26"/>
          <w:szCs w:val="26"/>
        </w:rPr>
        <w:t xml:space="preserve">Mục tiêu là đảm bảo thuyền viên </w:t>
      </w:r>
      <w:r w:rsidRPr="00C8175C">
        <w:rPr>
          <w:rFonts w:ascii="Times New Roman" w:hAnsi="Times New Roman" w:cs="Times New Roman"/>
          <w:b/>
          <w:bCs/>
          <w:color w:val="C00000"/>
          <w:sz w:val="26"/>
          <w:szCs w:val="26"/>
        </w:rPr>
        <w:t>hiểu rõ và áp dụng đúng</w:t>
      </w:r>
      <w:r w:rsidRPr="00C8175C">
        <w:rPr>
          <w:rFonts w:ascii="Times New Roman" w:hAnsi="Times New Roman" w:cs="Times New Roman"/>
          <w:color w:val="C00000"/>
          <w:sz w:val="26"/>
          <w:szCs w:val="26"/>
        </w:rPr>
        <w:t xml:space="preserve"> </w:t>
      </w:r>
      <w:r w:rsidRPr="00C8175C">
        <w:rPr>
          <w:rFonts w:ascii="Times New Roman" w:hAnsi="Times New Roman" w:cs="Times New Roman"/>
          <w:sz w:val="26"/>
          <w:szCs w:val="26"/>
        </w:rPr>
        <w:t>các quy trình mới – để Sổ tay IAMSAR không chỉ được mang trên tàu mà thật sự trở thành một phần của năng lực sẵn sàng tác nghiệp.</w:t>
      </w:r>
    </w:p>
    <w:p w14:paraId="06E9BB3F" w14:textId="3F148009" w:rsidR="002B35DD" w:rsidRPr="002B35DD" w:rsidRDefault="00D773AD" w:rsidP="00D773AD">
      <w:pPr>
        <w:jc w:val="center"/>
      </w:pPr>
      <w:r>
        <w:t>------------------------------------------</w:t>
      </w:r>
    </w:p>
    <w:p w14:paraId="5719E6F8" w14:textId="77777777" w:rsidR="00C13E10" w:rsidRDefault="00C13E10"/>
    <w:sectPr w:rsidR="00C13E10" w:rsidSect="00442DDF">
      <w:pgSz w:w="12240" w:h="15840"/>
      <w:pgMar w:top="108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275"/>
    <w:multiLevelType w:val="multilevel"/>
    <w:tmpl w:val="896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3237D"/>
    <w:multiLevelType w:val="multilevel"/>
    <w:tmpl w:val="3FF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415E6"/>
    <w:multiLevelType w:val="multilevel"/>
    <w:tmpl w:val="A11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D72A0"/>
    <w:multiLevelType w:val="multilevel"/>
    <w:tmpl w:val="88B8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375F0"/>
    <w:multiLevelType w:val="multilevel"/>
    <w:tmpl w:val="988A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D3E18"/>
    <w:multiLevelType w:val="multilevel"/>
    <w:tmpl w:val="C3C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545D3"/>
    <w:multiLevelType w:val="multilevel"/>
    <w:tmpl w:val="F6E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556C9"/>
    <w:multiLevelType w:val="multilevel"/>
    <w:tmpl w:val="31D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063C1"/>
    <w:multiLevelType w:val="multilevel"/>
    <w:tmpl w:val="5D4C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C5F18"/>
    <w:multiLevelType w:val="multilevel"/>
    <w:tmpl w:val="B0B4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F4EEE"/>
    <w:multiLevelType w:val="multilevel"/>
    <w:tmpl w:val="9BF4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10898"/>
    <w:multiLevelType w:val="multilevel"/>
    <w:tmpl w:val="D1EC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02A59"/>
    <w:multiLevelType w:val="multilevel"/>
    <w:tmpl w:val="C4D0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765674">
    <w:abstractNumId w:val="1"/>
  </w:num>
  <w:num w:numId="2" w16cid:durableId="2129352305">
    <w:abstractNumId w:val="6"/>
  </w:num>
  <w:num w:numId="3" w16cid:durableId="622226855">
    <w:abstractNumId w:val="12"/>
  </w:num>
  <w:num w:numId="4" w16cid:durableId="185294008">
    <w:abstractNumId w:val="10"/>
  </w:num>
  <w:num w:numId="5" w16cid:durableId="466824932">
    <w:abstractNumId w:val="7"/>
  </w:num>
  <w:num w:numId="6" w16cid:durableId="1912226964">
    <w:abstractNumId w:val="2"/>
  </w:num>
  <w:num w:numId="7" w16cid:durableId="1897429670">
    <w:abstractNumId w:val="3"/>
  </w:num>
  <w:num w:numId="8" w16cid:durableId="1426069026">
    <w:abstractNumId w:val="11"/>
  </w:num>
  <w:num w:numId="9" w16cid:durableId="1558053804">
    <w:abstractNumId w:val="9"/>
  </w:num>
  <w:num w:numId="10" w16cid:durableId="1198666300">
    <w:abstractNumId w:val="0"/>
  </w:num>
  <w:num w:numId="11" w16cid:durableId="1586382346">
    <w:abstractNumId w:val="8"/>
  </w:num>
  <w:num w:numId="12" w16cid:durableId="1777482440">
    <w:abstractNumId w:val="4"/>
  </w:num>
  <w:num w:numId="13" w16cid:durableId="1972052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DD"/>
    <w:rsid w:val="000501D0"/>
    <w:rsid w:val="002B35DD"/>
    <w:rsid w:val="003C2367"/>
    <w:rsid w:val="00442DDF"/>
    <w:rsid w:val="00525919"/>
    <w:rsid w:val="007F3015"/>
    <w:rsid w:val="00B070B4"/>
    <w:rsid w:val="00C13E10"/>
    <w:rsid w:val="00C324AE"/>
    <w:rsid w:val="00C8175C"/>
    <w:rsid w:val="00D7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E8E1"/>
  <w15:chartTrackingRefBased/>
  <w15:docId w15:val="{94766A15-C494-43E6-8097-E296F8AE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5DD"/>
    <w:rPr>
      <w:rFonts w:eastAsiaTheme="majorEastAsia" w:cstheme="majorBidi"/>
      <w:color w:val="272727" w:themeColor="text1" w:themeTint="D8"/>
    </w:rPr>
  </w:style>
  <w:style w:type="paragraph" w:styleId="Title">
    <w:name w:val="Title"/>
    <w:basedOn w:val="Normal"/>
    <w:next w:val="Normal"/>
    <w:link w:val="TitleChar"/>
    <w:uiPriority w:val="10"/>
    <w:qFormat/>
    <w:rsid w:val="002B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5DD"/>
    <w:pPr>
      <w:spacing w:before="160"/>
      <w:jc w:val="center"/>
    </w:pPr>
    <w:rPr>
      <w:i/>
      <w:iCs/>
      <w:color w:val="404040" w:themeColor="text1" w:themeTint="BF"/>
    </w:rPr>
  </w:style>
  <w:style w:type="character" w:customStyle="1" w:styleId="QuoteChar">
    <w:name w:val="Quote Char"/>
    <w:basedOn w:val="DefaultParagraphFont"/>
    <w:link w:val="Quote"/>
    <w:uiPriority w:val="29"/>
    <w:rsid w:val="002B35DD"/>
    <w:rPr>
      <w:i/>
      <w:iCs/>
      <w:color w:val="404040" w:themeColor="text1" w:themeTint="BF"/>
    </w:rPr>
  </w:style>
  <w:style w:type="paragraph" w:styleId="ListParagraph">
    <w:name w:val="List Paragraph"/>
    <w:basedOn w:val="Normal"/>
    <w:uiPriority w:val="34"/>
    <w:qFormat/>
    <w:rsid w:val="002B35DD"/>
    <w:pPr>
      <w:ind w:left="720"/>
      <w:contextualSpacing/>
    </w:pPr>
  </w:style>
  <w:style w:type="character" w:styleId="IntenseEmphasis">
    <w:name w:val="Intense Emphasis"/>
    <w:basedOn w:val="DefaultParagraphFont"/>
    <w:uiPriority w:val="21"/>
    <w:qFormat/>
    <w:rsid w:val="002B35DD"/>
    <w:rPr>
      <w:i/>
      <w:iCs/>
      <w:color w:val="0F4761" w:themeColor="accent1" w:themeShade="BF"/>
    </w:rPr>
  </w:style>
  <w:style w:type="paragraph" w:styleId="IntenseQuote">
    <w:name w:val="Intense Quote"/>
    <w:basedOn w:val="Normal"/>
    <w:next w:val="Normal"/>
    <w:link w:val="IntenseQuoteChar"/>
    <w:uiPriority w:val="30"/>
    <w:qFormat/>
    <w:rsid w:val="002B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5DD"/>
    <w:rPr>
      <w:i/>
      <w:iCs/>
      <w:color w:val="0F4761" w:themeColor="accent1" w:themeShade="BF"/>
    </w:rPr>
  </w:style>
  <w:style w:type="character" w:styleId="IntenseReference">
    <w:name w:val="Intense Reference"/>
    <w:basedOn w:val="DefaultParagraphFont"/>
    <w:uiPriority w:val="32"/>
    <w:qFormat/>
    <w:rsid w:val="002B35DD"/>
    <w:rPr>
      <w:b/>
      <w:bCs/>
      <w:smallCaps/>
      <w:color w:val="0F4761" w:themeColor="accent1" w:themeShade="BF"/>
      <w:spacing w:val="5"/>
    </w:rPr>
  </w:style>
  <w:style w:type="character" w:styleId="Hyperlink">
    <w:name w:val="Hyperlink"/>
    <w:basedOn w:val="DefaultParagraphFont"/>
    <w:uiPriority w:val="99"/>
    <w:unhideWhenUsed/>
    <w:rsid w:val="002B35DD"/>
    <w:rPr>
      <w:color w:val="467886" w:themeColor="hyperlink"/>
      <w:u w:val="single"/>
    </w:rPr>
  </w:style>
  <w:style w:type="character" w:styleId="UnresolvedMention">
    <w:name w:val="Unresolved Mention"/>
    <w:basedOn w:val="DefaultParagraphFont"/>
    <w:uiPriority w:val="99"/>
    <w:semiHidden/>
    <w:unhideWhenUsed/>
    <w:rsid w:val="002B3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2025-11-26T04:18:00Z</dcterms:created>
  <dcterms:modified xsi:type="dcterms:W3CDTF">2025-11-26T06:54:00Z</dcterms:modified>
</cp:coreProperties>
</file>