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C7AE7" w14:textId="4309388D" w:rsidR="00E23911" w:rsidRPr="00E23911" w:rsidRDefault="008C2948" w:rsidP="008C2948">
      <w:pPr>
        <w:jc w:val="center"/>
        <w:rPr>
          <w:rFonts w:ascii="Times New Roman" w:hAnsi="Times New Roman" w:cs="Times New Roman"/>
          <w:b/>
          <w:bCs/>
          <w:color w:val="0070C0"/>
          <w:sz w:val="40"/>
          <w:szCs w:val="40"/>
        </w:rPr>
      </w:pPr>
      <w:r w:rsidRPr="008C2948">
        <w:rPr>
          <w:rFonts w:ascii="Times New Roman" w:hAnsi="Times New Roman" w:cs="Times New Roman"/>
          <w:b/>
          <w:bCs/>
          <w:color w:val="0070C0"/>
          <w:sz w:val="40"/>
          <w:szCs w:val="40"/>
        </w:rPr>
        <w:t xml:space="preserve">Khảo sát Thuyền viên </w:t>
      </w:r>
      <w:r w:rsidRPr="008C2948">
        <w:rPr>
          <w:rFonts w:ascii="Times New Roman" w:hAnsi="Times New Roman" w:cs="Times New Roman"/>
          <w:b/>
          <w:bCs/>
          <w:color w:val="0070C0"/>
          <w:sz w:val="40"/>
          <w:szCs w:val="40"/>
        </w:rPr>
        <w:t xml:space="preserve">năm </w:t>
      </w:r>
      <w:r w:rsidRPr="008C2948">
        <w:rPr>
          <w:rFonts w:ascii="Times New Roman" w:hAnsi="Times New Roman" w:cs="Times New Roman"/>
          <w:b/>
          <w:bCs/>
          <w:color w:val="0070C0"/>
          <w:sz w:val="40"/>
          <w:szCs w:val="40"/>
        </w:rPr>
        <w:t>2025</w:t>
      </w:r>
      <w:r w:rsidRPr="008C2948">
        <w:rPr>
          <w:rFonts w:ascii="Times New Roman" w:hAnsi="Times New Roman" w:cs="Times New Roman"/>
          <w:b/>
          <w:bCs/>
          <w:color w:val="0070C0"/>
          <w:sz w:val="40"/>
          <w:szCs w:val="40"/>
        </w:rPr>
        <w:t xml:space="preserve"> của</w:t>
      </w:r>
      <w:r w:rsidRPr="008C2948">
        <w:rPr>
          <w:rFonts w:ascii="Times New Roman" w:hAnsi="Times New Roman" w:cs="Times New Roman"/>
          <w:b/>
          <w:bCs/>
          <w:color w:val="0070C0"/>
          <w:sz w:val="40"/>
          <w:szCs w:val="40"/>
        </w:rPr>
        <w:t xml:space="preserve"> Danica nhấn mạnh nhu cầu đầu tư bền vững vào con người</w:t>
      </w:r>
    </w:p>
    <w:p w14:paraId="7DA7771C" w14:textId="0BCDC785" w:rsidR="00E23911" w:rsidRPr="00E23911" w:rsidRDefault="00E23911" w:rsidP="008C2948">
      <w:pPr>
        <w:jc w:val="right"/>
        <w:rPr>
          <w:rStyle w:val="Hyperlink"/>
        </w:rPr>
      </w:pPr>
      <w:hyperlink r:id="rId5" w:history="1">
        <w:r w:rsidRPr="00E23911">
          <w:rPr>
            <w:rStyle w:val="Hyperlink"/>
          </w:rPr>
          <w:t>Seafarers</w:t>
        </w:r>
      </w:hyperlink>
      <w:r w:rsidR="008C2948">
        <w:t xml:space="preserve"> </w:t>
      </w:r>
      <w:r w:rsidRPr="00E23911">
        <w:fldChar w:fldCharType="begin"/>
      </w:r>
      <w:r w:rsidRPr="00E23911">
        <w:instrText>HYPERLINK "https://safety4sea.com/wp-content/uploads/2023/09/shutterstock_1567366792-1-scaled-e1762861483131.jpg"</w:instrText>
      </w:r>
      <w:r w:rsidRPr="00E23911">
        <w:fldChar w:fldCharType="separate"/>
      </w:r>
    </w:p>
    <w:p w14:paraId="1C916476" w14:textId="54668566" w:rsidR="00E23911" w:rsidRPr="00E23911" w:rsidRDefault="00E23911" w:rsidP="00E23911">
      <w:pPr>
        <w:rPr>
          <w:rStyle w:val="Hyperlink"/>
        </w:rPr>
      </w:pPr>
      <w:r w:rsidRPr="00E23911">
        <w:rPr>
          <w:rStyle w:val="Hyperlink"/>
        </w:rPr>
        <w:drawing>
          <wp:inline distT="0" distB="0" distL="0" distR="0" wp14:anchorId="137242F0" wp14:editId="44218134">
            <wp:extent cx="5943600" cy="2974975"/>
            <wp:effectExtent l="0" t="0" r="0" b="0"/>
            <wp:docPr id="209904040" name="Picture 8" descr="The Future of Maritime Safety 2023: 853 distress calls in 202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Future of Maritime Safety 2023: 853 distress calls in 202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E0DF957" w14:textId="017538A3" w:rsidR="008C2948" w:rsidRPr="008C2948" w:rsidRDefault="00E23911" w:rsidP="008C2948">
      <w:pPr>
        <w:rPr>
          <w:rFonts w:ascii="Times New Roman" w:hAnsi="Times New Roman" w:cs="Times New Roman"/>
          <w:sz w:val="26"/>
          <w:szCs w:val="26"/>
        </w:rPr>
      </w:pPr>
      <w:r w:rsidRPr="00E23911">
        <w:fldChar w:fldCharType="end"/>
      </w:r>
      <w:r w:rsidR="008C2948" w:rsidRPr="008C2948">
        <w:rPr>
          <w:rFonts w:ascii="Times New Roman" w:hAnsi="Times New Roman" w:cs="Times New Roman"/>
          <w:sz w:val="26"/>
          <w:szCs w:val="26"/>
        </w:rPr>
        <w:t xml:space="preserve">Khảo sát Thuyền viên mới nhất của </w:t>
      </w:r>
      <w:r w:rsidR="008C2948" w:rsidRPr="008C2948">
        <w:rPr>
          <w:rFonts w:ascii="Times New Roman" w:hAnsi="Times New Roman" w:cs="Times New Roman"/>
          <w:b/>
          <w:bCs/>
          <w:sz w:val="26"/>
          <w:szCs w:val="26"/>
        </w:rPr>
        <w:t>Danica</w:t>
      </w:r>
      <w:r w:rsidR="008C2948" w:rsidRPr="008C2948">
        <w:rPr>
          <w:rFonts w:ascii="Times New Roman" w:hAnsi="Times New Roman" w:cs="Times New Roman"/>
          <w:sz w:val="26"/>
          <w:szCs w:val="26"/>
        </w:rPr>
        <w:t xml:space="preserve"> cho thấy mức độ căng thẳng gia tăng, xu hướng nghỉ hưu sớm và thách thức </w:t>
      </w:r>
      <w:r w:rsidR="008C2948" w:rsidRPr="008C2948">
        <w:rPr>
          <w:rFonts w:ascii="Times New Roman" w:hAnsi="Times New Roman" w:cs="Times New Roman"/>
          <w:sz w:val="26"/>
          <w:szCs w:val="26"/>
        </w:rPr>
        <w:t xml:space="preserve">về </w:t>
      </w:r>
      <w:r w:rsidR="008C2948" w:rsidRPr="008C2948">
        <w:rPr>
          <w:rFonts w:ascii="Times New Roman" w:hAnsi="Times New Roman" w:cs="Times New Roman"/>
          <w:sz w:val="26"/>
          <w:szCs w:val="26"/>
        </w:rPr>
        <w:t>tiền lương kéo dài, nhấn mạnh nhu cầu cấp thiết của ngành hàng hải trong việc đầu tư vào lực lượng lao động.</w:t>
      </w:r>
    </w:p>
    <w:p w14:paraId="792389F8" w14:textId="615E826D" w:rsidR="008C2948" w:rsidRPr="008C2948" w:rsidRDefault="008C2948" w:rsidP="008C2948">
      <w:pPr>
        <w:spacing w:before="120" w:after="120"/>
        <w:jc w:val="both"/>
        <w:rPr>
          <w:rFonts w:ascii="Times New Roman" w:hAnsi="Times New Roman" w:cs="Times New Roman"/>
          <w:sz w:val="26"/>
          <w:szCs w:val="26"/>
        </w:rPr>
      </w:pPr>
      <w:r w:rsidRPr="008C2948">
        <w:rPr>
          <w:rFonts w:ascii="Times New Roman" w:hAnsi="Times New Roman" w:cs="Times New Roman"/>
          <w:sz w:val="26"/>
          <w:szCs w:val="26"/>
        </w:rPr>
        <w:t>Phát hiện chính của khảo sát là ngành hàng hải cần tiếp tục củng cố trọng tâm vào phúc lợi, sự ổn định và lộ trình nghề nghiệp bền vững để giữ chân các thuyền viên có kinh nghiệm và thu hút thế hệ kế cận.</w:t>
      </w:r>
      <w:r>
        <w:rPr>
          <w:rFonts w:ascii="Times New Roman" w:hAnsi="Times New Roman" w:cs="Times New Roman"/>
          <w:sz w:val="26"/>
          <w:szCs w:val="26"/>
        </w:rPr>
        <w:t xml:space="preserve"> </w:t>
      </w:r>
      <w:r w:rsidRPr="008C2948">
        <w:rPr>
          <w:rFonts w:ascii="Times New Roman" w:hAnsi="Times New Roman" w:cs="Times New Roman"/>
          <w:sz w:val="26"/>
          <w:szCs w:val="26"/>
        </w:rPr>
        <w:t>Ông Henrik Jensen, Giám đốc Điều hành của Danica Crewing Specialists, nhấn mạnh rằng ngành cần nỗ lực hơn nữa để biến nghề đi biển thành một lựa chọn bền vững và hấp dẫn.</w:t>
      </w:r>
    </w:p>
    <w:p w14:paraId="6370E99A" w14:textId="3AB93002" w:rsidR="008C2948" w:rsidRPr="008C2948" w:rsidRDefault="008C2948" w:rsidP="008C2948">
      <w:pPr>
        <w:spacing w:before="120" w:after="120"/>
        <w:jc w:val="both"/>
        <w:rPr>
          <w:rFonts w:ascii="Times New Roman" w:hAnsi="Times New Roman" w:cs="Times New Roman"/>
          <w:sz w:val="26"/>
          <w:szCs w:val="26"/>
        </w:rPr>
      </w:pPr>
      <w:r w:rsidRPr="008C2948">
        <w:rPr>
          <w:rFonts w:ascii="Times New Roman" w:hAnsi="Times New Roman" w:cs="Times New Roman"/>
          <w:sz w:val="26"/>
          <w:szCs w:val="26"/>
        </w:rPr>
        <w:t xml:space="preserve">“Những tiến bộ trong đào tạo, bảo hiểm và chính sách </w:t>
      </w:r>
      <w:r w:rsidR="00BE0D82">
        <w:rPr>
          <w:rFonts w:ascii="Times New Roman" w:hAnsi="Times New Roman" w:cs="Times New Roman"/>
          <w:sz w:val="26"/>
          <w:szCs w:val="26"/>
        </w:rPr>
        <w:t xml:space="preserve">về sự </w:t>
      </w:r>
      <w:r w:rsidRPr="008C2948">
        <w:rPr>
          <w:rFonts w:ascii="Times New Roman" w:hAnsi="Times New Roman" w:cs="Times New Roman"/>
          <w:sz w:val="26"/>
          <w:szCs w:val="26"/>
        </w:rPr>
        <w:t xml:space="preserve">trung thành là tín hiệu đáng mừng, nhưng thay đổi thực sự nghĩa là phải hỗ trợ mọi khía cạnh trong cuộc sống của thuyền viên khi </w:t>
      </w:r>
      <w:r w:rsidR="00BE0D82">
        <w:rPr>
          <w:rFonts w:ascii="Times New Roman" w:hAnsi="Times New Roman" w:cs="Times New Roman"/>
          <w:sz w:val="26"/>
          <w:szCs w:val="26"/>
        </w:rPr>
        <w:t xml:space="preserve">họ </w:t>
      </w:r>
      <w:r w:rsidRPr="008C2948">
        <w:rPr>
          <w:rFonts w:ascii="Times New Roman" w:hAnsi="Times New Roman" w:cs="Times New Roman"/>
          <w:sz w:val="26"/>
          <w:szCs w:val="26"/>
        </w:rPr>
        <w:t>ở trên biển,”</w:t>
      </w:r>
      <w:r w:rsidR="00BE0D82">
        <w:rPr>
          <w:rFonts w:ascii="Times New Roman" w:hAnsi="Times New Roman" w:cs="Times New Roman"/>
          <w:sz w:val="26"/>
          <w:szCs w:val="26"/>
        </w:rPr>
        <w:t xml:space="preserve"> </w:t>
      </w:r>
      <w:r w:rsidRPr="008C2948">
        <w:rPr>
          <w:rFonts w:ascii="Times New Roman" w:hAnsi="Times New Roman" w:cs="Times New Roman"/>
          <w:sz w:val="26"/>
          <w:szCs w:val="26"/>
        </w:rPr>
        <w:t>– ông Jensen chia sẻ.</w:t>
      </w:r>
    </w:p>
    <w:p w14:paraId="12FAFBBB" w14:textId="77777777" w:rsidR="008C2948" w:rsidRPr="008C2948" w:rsidRDefault="008C2948" w:rsidP="008C2948">
      <w:pPr>
        <w:spacing w:before="120" w:after="120"/>
        <w:jc w:val="both"/>
        <w:rPr>
          <w:rFonts w:ascii="Times New Roman" w:hAnsi="Times New Roman" w:cs="Times New Roman"/>
          <w:b/>
          <w:bCs/>
          <w:sz w:val="26"/>
          <w:szCs w:val="26"/>
        </w:rPr>
      </w:pPr>
      <w:r w:rsidRPr="008C2948">
        <w:rPr>
          <w:rFonts w:ascii="Times New Roman" w:hAnsi="Times New Roman" w:cs="Times New Roman"/>
          <w:b/>
          <w:bCs/>
          <w:sz w:val="26"/>
          <w:szCs w:val="26"/>
        </w:rPr>
        <w:t>Tiền lương của thuyền viên</w:t>
      </w:r>
    </w:p>
    <w:p w14:paraId="4197E2B7" w14:textId="18C6185B" w:rsidR="008C2948" w:rsidRPr="008C2948" w:rsidRDefault="008C2948" w:rsidP="008C2948">
      <w:pPr>
        <w:spacing w:before="120" w:after="120"/>
        <w:jc w:val="both"/>
        <w:rPr>
          <w:rFonts w:ascii="Times New Roman" w:hAnsi="Times New Roman" w:cs="Times New Roman"/>
          <w:sz w:val="26"/>
          <w:szCs w:val="26"/>
        </w:rPr>
      </w:pPr>
      <w:r w:rsidRPr="008C2948">
        <w:rPr>
          <w:rFonts w:ascii="Times New Roman" w:hAnsi="Times New Roman" w:cs="Times New Roman"/>
          <w:sz w:val="26"/>
          <w:szCs w:val="26"/>
        </w:rPr>
        <w:t xml:space="preserve">Các sĩ quan cao cấp không ghi nhận </w:t>
      </w:r>
      <w:r w:rsidR="00BE0D82">
        <w:rPr>
          <w:rFonts w:ascii="Times New Roman" w:hAnsi="Times New Roman" w:cs="Times New Roman"/>
          <w:sz w:val="26"/>
          <w:szCs w:val="26"/>
        </w:rPr>
        <w:t xml:space="preserve">tăng </w:t>
      </w:r>
      <w:r w:rsidRPr="008C2948">
        <w:rPr>
          <w:rFonts w:ascii="Times New Roman" w:hAnsi="Times New Roman" w:cs="Times New Roman"/>
          <w:sz w:val="26"/>
          <w:szCs w:val="26"/>
        </w:rPr>
        <w:t>hoặc chỉ có mức tăng lương rất hạn chế từ năm 2024 đến 2025, mặc dù nhiều chủ tàu đã triển khai hệ thống thưởng thâm niên.</w:t>
      </w:r>
      <w:r w:rsidR="00BE0D82">
        <w:rPr>
          <w:rFonts w:ascii="Times New Roman" w:hAnsi="Times New Roman" w:cs="Times New Roman"/>
          <w:sz w:val="26"/>
          <w:szCs w:val="26"/>
        </w:rPr>
        <w:t xml:space="preserve"> </w:t>
      </w:r>
      <w:r w:rsidRPr="008C2948">
        <w:rPr>
          <w:rFonts w:ascii="Times New Roman" w:hAnsi="Times New Roman" w:cs="Times New Roman"/>
          <w:sz w:val="26"/>
          <w:szCs w:val="26"/>
        </w:rPr>
        <w:t xml:space="preserve">Ngoại lệ là máy hai (second engineer) có kinh nghiệm – </w:t>
      </w:r>
      <w:r w:rsidR="00BE0D82">
        <w:rPr>
          <w:rFonts w:ascii="Times New Roman" w:hAnsi="Times New Roman" w:cs="Times New Roman"/>
          <w:sz w:val="26"/>
          <w:szCs w:val="26"/>
        </w:rPr>
        <w:t xml:space="preserve">một </w:t>
      </w:r>
      <w:r w:rsidRPr="008C2948">
        <w:rPr>
          <w:rFonts w:ascii="Times New Roman" w:hAnsi="Times New Roman" w:cs="Times New Roman"/>
          <w:sz w:val="26"/>
          <w:szCs w:val="26"/>
        </w:rPr>
        <w:t>vị trí đang khan hiếm – nên được tăng lương.</w:t>
      </w:r>
    </w:p>
    <w:p w14:paraId="7AE15FA4" w14:textId="20BE24E7" w:rsidR="008C2948" w:rsidRPr="008C2948" w:rsidRDefault="008C2948" w:rsidP="008C2948">
      <w:pPr>
        <w:spacing w:before="120" w:after="120"/>
        <w:jc w:val="both"/>
        <w:rPr>
          <w:rFonts w:ascii="Times New Roman" w:hAnsi="Times New Roman" w:cs="Times New Roman"/>
          <w:sz w:val="26"/>
          <w:szCs w:val="26"/>
        </w:rPr>
      </w:pPr>
      <w:r w:rsidRPr="008C2948">
        <w:rPr>
          <w:rFonts w:ascii="Times New Roman" w:hAnsi="Times New Roman" w:cs="Times New Roman"/>
          <w:sz w:val="26"/>
          <w:szCs w:val="26"/>
        </w:rPr>
        <w:t>Các sĩ quan trẻ và thủy thủ</w:t>
      </w:r>
      <w:r w:rsidR="00BE0D82">
        <w:rPr>
          <w:rFonts w:ascii="Times New Roman" w:hAnsi="Times New Roman" w:cs="Times New Roman"/>
          <w:sz w:val="26"/>
          <w:szCs w:val="26"/>
        </w:rPr>
        <w:t>/thợ máy OS</w:t>
      </w:r>
      <w:r w:rsidRPr="008C2948">
        <w:rPr>
          <w:rFonts w:ascii="Times New Roman" w:hAnsi="Times New Roman" w:cs="Times New Roman"/>
          <w:sz w:val="26"/>
          <w:szCs w:val="26"/>
        </w:rPr>
        <w:t xml:space="preserve"> nhận mức thù lao tương tự năm 2024, ngoại trừ thủy thủ</w:t>
      </w:r>
      <w:r w:rsidR="00BE0D82" w:rsidRPr="00BE0D82">
        <w:rPr>
          <w:rFonts w:ascii="Times New Roman" w:hAnsi="Times New Roman" w:cs="Times New Roman"/>
          <w:sz w:val="26"/>
          <w:szCs w:val="26"/>
        </w:rPr>
        <w:t>/thợ máy</w:t>
      </w:r>
      <w:r w:rsidRPr="008C2948">
        <w:rPr>
          <w:rFonts w:ascii="Times New Roman" w:hAnsi="Times New Roman" w:cs="Times New Roman"/>
          <w:sz w:val="26"/>
          <w:szCs w:val="26"/>
        </w:rPr>
        <w:t xml:space="preserve"> </w:t>
      </w:r>
      <w:r w:rsidR="00BE0D82" w:rsidRPr="00BE0D82">
        <w:rPr>
          <w:rFonts w:ascii="Times New Roman" w:hAnsi="Times New Roman" w:cs="Times New Roman"/>
          <w:sz w:val="26"/>
          <w:szCs w:val="26"/>
        </w:rPr>
        <w:t>lành nghề</w:t>
      </w:r>
      <w:r w:rsidRPr="008C2948">
        <w:rPr>
          <w:rFonts w:ascii="Times New Roman" w:hAnsi="Times New Roman" w:cs="Times New Roman"/>
          <w:sz w:val="26"/>
          <w:szCs w:val="26"/>
        </w:rPr>
        <w:t xml:space="preserve"> như </w:t>
      </w:r>
      <w:r w:rsidR="00BE0D82" w:rsidRPr="00BE0D82">
        <w:rPr>
          <w:rFonts w:ascii="Times New Roman" w:hAnsi="Times New Roman" w:cs="Times New Roman"/>
          <w:sz w:val="26"/>
          <w:szCs w:val="26"/>
        </w:rPr>
        <w:t>thủy thủ trưởng</w:t>
      </w:r>
      <w:r w:rsidRPr="008C2948">
        <w:rPr>
          <w:rFonts w:ascii="Times New Roman" w:hAnsi="Times New Roman" w:cs="Times New Roman"/>
          <w:sz w:val="26"/>
          <w:szCs w:val="26"/>
        </w:rPr>
        <w:t>, fitter, pumpman và đầu bếp, vẫn được săn đón.</w:t>
      </w:r>
    </w:p>
    <w:p w14:paraId="331F1CA0" w14:textId="1A2EA0CA" w:rsidR="008C2948" w:rsidRDefault="008C2948" w:rsidP="008C2948">
      <w:pPr>
        <w:spacing w:before="120" w:after="120"/>
        <w:jc w:val="both"/>
        <w:rPr>
          <w:rFonts w:ascii="Times New Roman" w:hAnsi="Times New Roman" w:cs="Times New Roman"/>
          <w:sz w:val="26"/>
          <w:szCs w:val="26"/>
        </w:rPr>
      </w:pPr>
      <w:r w:rsidRPr="008C2948">
        <w:rPr>
          <w:rFonts w:ascii="Times New Roman" w:hAnsi="Times New Roman" w:cs="Times New Roman"/>
          <w:sz w:val="26"/>
          <w:szCs w:val="26"/>
        </w:rPr>
        <w:t xml:space="preserve">Cần nhắc rằng theo Chỉ số </w:t>
      </w:r>
      <w:r w:rsidR="00BE0D82" w:rsidRPr="00BE0D82">
        <w:rPr>
          <w:rFonts w:ascii="Times New Roman" w:hAnsi="Times New Roman" w:cs="Times New Roman"/>
          <w:sz w:val="26"/>
          <w:szCs w:val="26"/>
        </w:rPr>
        <w:t>Hài lòng của</w:t>
      </w:r>
      <w:r w:rsidRPr="008C2948">
        <w:rPr>
          <w:rFonts w:ascii="Times New Roman" w:hAnsi="Times New Roman" w:cs="Times New Roman"/>
          <w:sz w:val="26"/>
          <w:szCs w:val="26"/>
        </w:rPr>
        <w:t xml:space="preserve"> Thuyền viên (Seafarers Happiness Index) mới nhất</w:t>
      </w:r>
      <w:r w:rsidR="00BE0D82">
        <w:rPr>
          <w:rFonts w:ascii="Times New Roman" w:hAnsi="Times New Roman" w:cs="Times New Roman"/>
          <w:sz w:val="26"/>
          <w:szCs w:val="26"/>
        </w:rPr>
        <w:t xml:space="preserve"> thì</w:t>
      </w:r>
      <w:r w:rsidRPr="008C2948">
        <w:rPr>
          <w:rFonts w:ascii="Times New Roman" w:hAnsi="Times New Roman" w:cs="Times New Roman"/>
          <w:sz w:val="26"/>
          <w:szCs w:val="26"/>
        </w:rPr>
        <w:t xml:space="preserve"> mức độ hài lòng với tiền lương đã giảm mạnh trong quý này – từ 7.52 xuống còn 6.81, </w:t>
      </w:r>
      <w:r w:rsidRPr="008C2948">
        <w:rPr>
          <w:rFonts w:ascii="Times New Roman" w:hAnsi="Times New Roman" w:cs="Times New Roman"/>
          <w:sz w:val="26"/>
          <w:szCs w:val="26"/>
        </w:rPr>
        <w:lastRenderedPageBreak/>
        <w:t xml:space="preserve">một trong những mức giảm lớn nhất trong tất cả các </w:t>
      </w:r>
      <w:r w:rsidR="00BE0D82">
        <w:rPr>
          <w:rFonts w:ascii="Times New Roman" w:hAnsi="Times New Roman" w:cs="Times New Roman"/>
          <w:sz w:val="26"/>
          <w:szCs w:val="26"/>
        </w:rPr>
        <w:t>chỉ số</w:t>
      </w:r>
      <w:r w:rsidRPr="008C2948">
        <w:rPr>
          <w:rFonts w:ascii="Times New Roman" w:hAnsi="Times New Roman" w:cs="Times New Roman"/>
          <w:sz w:val="26"/>
          <w:szCs w:val="26"/>
        </w:rPr>
        <w:t>.</w:t>
      </w:r>
      <w:r w:rsidR="00BE0D82">
        <w:rPr>
          <w:rFonts w:ascii="Times New Roman" w:hAnsi="Times New Roman" w:cs="Times New Roman"/>
          <w:sz w:val="26"/>
          <w:szCs w:val="26"/>
        </w:rPr>
        <w:t xml:space="preserve"> </w:t>
      </w:r>
      <w:r w:rsidRPr="008C2948">
        <w:rPr>
          <w:rFonts w:ascii="Times New Roman" w:hAnsi="Times New Roman" w:cs="Times New Roman"/>
          <w:sz w:val="26"/>
          <w:szCs w:val="26"/>
        </w:rPr>
        <w:t>Điều này phản ánh sự bất mãn ngày càng tăng trước tình trạng lương không tăng dù trách nhiệm nhiều hơn, chi phí sinh hoạt tăng và cuộc sống trên biển ngày càng khắc nghiệt.</w:t>
      </w:r>
    </w:p>
    <w:p w14:paraId="7D994161" w14:textId="77777777" w:rsidR="00BE0D82" w:rsidRPr="00BE0D82" w:rsidRDefault="00BE0D82" w:rsidP="00BE0D82">
      <w:pPr>
        <w:spacing w:before="120" w:after="120"/>
        <w:jc w:val="both"/>
        <w:rPr>
          <w:rFonts w:ascii="Times New Roman" w:hAnsi="Times New Roman" w:cs="Times New Roman"/>
          <w:b/>
          <w:bCs/>
          <w:sz w:val="26"/>
          <w:szCs w:val="26"/>
        </w:rPr>
      </w:pPr>
      <w:r w:rsidRPr="00BE0D82">
        <w:rPr>
          <w:rFonts w:ascii="Times New Roman" w:hAnsi="Times New Roman" w:cs="Times New Roman"/>
          <w:b/>
          <w:bCs/>
          <w:sz w:val="26"/>
          <w:szCs w:val="26"/>
        </w:rPr>
        <w:t>Bắt nạt, phân biệt chủng tộc và quấy rối</w:t>
      </w:r>
    </w:p>
    <w:p w14:paraId="7B6E2F5B" w14:textId="631C6704" w:rsidR="00BE0D82" w:rsidRPr="00BE0D82" w:rsidRDefault="00BE0D82" w:rsidP="00BE0D82">
      <w:pPr>
        <w:spacing w:before="120" w:after="120"/>
        <w:jc w:val="both"/>
        <w:rPr>
          <w:rFonts w:ascii="Times New Roman" w:hAnsi="Times New Roman" w:cs="Times New Roman"/>
          <w:sz w:val="26"/>
          <w:szCs w:val="26"/>
        </w:rPr>
      </w:pPr>
      <w:r w:rsidRPr="00BE0D82">
        <w:rPr>
          <w:rFonts w:ascii="Times New Roman" w:hAnsi="Times New Roman" w:cs="Times New Roman"/>
          <w:sz w:val="26"/>
          <w:szCs w:val="26"/>
        </w:rPr>
        <w:t xml:space="preserve">Năm 2025, 16% người tham gia khảo sát cho biết họ từng bị xúc phạm, so với chỉ 7% </w:t>
      </w:r>
      <w:r>
        <w:rPr>
          <w:rFonts w:ascii="Times New Roman" w:hAnsi="Times New Roman" w:cs="Times New Roman"/>
          <w:sz w:val="26"/>
          <w:szCs w:val="26"/>
        </w:rPr>
        <w:t>trong</w:t>
      </w:r>
      <w:r w:rsidRPr="00BE0D82">
        <w:rPr>
          <w:rFonts w:ascii="Times New Roman" w:hAnsi="Times New Roman" w:cs="Times New Roman"/>
          <w:sz w:val="26"/>
          <w:szCs w:val="26"/>
        </w:rPr>
        <w:t xml:space="preserve"> năm 2019, khi Danica thực hiện khảo sát đầu tiên.</w:t>
      </w:r>
    </w:p>
    <w:p w14:paraId="19DF388C" w14:textId="35E9C4E9" w:rsidR="00E23911" w:rsidRDefault="00E23911" w:rsidP="00E23911">
      <w:r w:rsidRPr="00E23911">
        <w:drawing>
          <wp:inline distT="0" distB="0" distL="0" distR="0" wp14:anchorId="217EBF44" wp14:editId="3ADB6F62">
            <wp:extent cx="5943600" cy="3186430"/>
            <wp:effectExtent l="0" t="0" r="0" b="0"/>
            <wp:docPr id="1893197253" name="Picture 7" descr="Danica&amp;#8217;s 2025 Seafarer Survey highlights need for sustained investment in peopl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anica&amp;#8217;s 2025 Seafarer Survey highlights need for sustained investment in peopl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86430"/>
                    </a:xfrm>
                    <a:prstGeom prst="rect">
                      <a:avLst/>
                    </a:prstGeom>
                    <a:noFill/>
                    <a:ln>
                      <a:noFill/>
                    </a:ln>
                  </pic:spPr>
                </pic:pic>
              </a:graphicData>
            </a:graphic>
          </wp:inline>
        </w:drawing>
      </w:r>
    </w:p>
    <w:p w14:paraId="3DF0B7D5" w14:textId="530035BA" w:rsidR="00BE0D82" w:rsidRPr="00BE0D82" w:rsidRDefault="00BE0D82" w:rsidP="00BE0D82">
      <w:pPr>
        <w:spacing w:before="120" w:after="120"/>
        <w:jc w:val="both"/>
        <w:rPr>
          <w:rFonts w:ascii="Times New Roman" w:hAnsi="Times New Roman" w:cs="Times New Roman"/>
          <w:b/>
          <w:bCs/>
          <w:sz w:val="26"/>
          <w:szCs w:val="26"/>
        </w:rPr>
      </w:pPr>
      <w:r w:rsidRPr="00BE0D82">
        <w:rPr>
          <w:rFonts w:ascii="Times New Roman" w:hAnsi="Times New Roman" w:cs="Times New Roman"/>
          <w:b/>
          <w:bCs/>
          <w:sz w:val="26"/>
          <w:szCs w:val="26"/>
        </w:rPr>
        <w:t xml:space="preserve">Sức khỏe tinh thần và </w:t>
      </w:r>
      <w:r>
        <w:rPr>
          <w:rFonts w:ascii="Times New Roman" w:hAnsi="Times New Roman" w:cs="Times New Roman"/>
          <w:b/>
          <w:bCs/>
          <w:sz w:val="26"/>
          <w:szCs w:val="26"/>
        </w:rPr>
        <w:t xml:space="preserve">số </w:t>
      </w:r>
      <w:r w:rsidRPr="00BE0D82">
        <w:rPr>
          <w:rFonts w:ascii="Times New Roman" w:hAnsi="Times New Roman" w:cs="Times New Roman"/>
          <w:b/>
          <w:bCs/>
          <w:sz w:val="26"/>
          <w:szCs w:val="26"/>
        </w:rPr>
        <w:t xml:space="preserve">giờ nghỉ </w:t>
      </w:r>
    </w:p>
    <w:p w14:paraId="56C93354" w14:textId="77777777" w:rsidR="00BE0D82" w:rsidRPr="00BE0D82" w:rsidRDefault="00BE0D82" w:rsidP="00BE0D82">
      <w:pPr>
        <w:spacing w:before="120" w:after="120"/>
        <w:jc w:val="both"/>
        <w:rPr>
          <w:rFonts w:ascii="Times New Roman" w:hAnsi="Times New Roman" w:cs="Times New Roman"/>
          <w:sz w:val="26"/>
          <w:szCs w:val="26"/>
        </w:rPr>
      </w:pPr>
      <w:r w:rsidRPr="00BE0D82">
        <w:rPr>
          <w:rFonts w:ascii="Times New Roman" w:hAnsi="Times New Roman" w:cs="Times New Roman"/>
          <w:sz w:val="26"/>
          <w:szCs w:val="26"/>
        </w:rPr>
        <w:t>Sức khỏe tinh thần của thuyền viên tiếp tục suy giảm:</w:t>
      </w:r>
    </w:p>
    <w:p w14:paraId="7FC30C42" w14:textId="120C03EE" w:rsidR="00BE0D82" w:rsidRPr="00BE0D82" w:rsidRDefault="00BE0D82" w:rsidP="00BE0D82">
      <w:pPr>
        <w:numPr>
          <w:ilvl w:val="0"/>
          <w:numId w:val="1"/>
        </w:numPr>
        <w:spacing w:before="120" w:after="120"/>
        <w:jc w:val="both"/>
        <w:rPr>
          <w:rFonts w:ascii="Times New Roman" w:hAnsi="Times New Roman" w:cs="Times New Roman"/>
          <w:sz w:val="26"/>
          <w:szCs w:val="26"/>
        </w:rPr>
      </w:pPr>
      <w:r w:rsidRPr="00BE0D82">
        <w:rPr>
          <w:rFonts w:ascii="Times New Roman" w:hAnsi="Times New Roman" w:cs="Times New Roman"/>
          <w:b/>
          <w:bCs/>
          <w:sz w:val="26"/>
          <w:szCs w:val="26"/>
        </w:rPr>
        <w:t>44%</w:t>
      </w:r>
      <w:r w:rsidRPr="00BE0D82">
        <w:rPr>
          <w:rFonts w:ascii="Times New Roman" w:hAnsi="Times New Roman" w:cs="Times New Roman"/>
          <w:sz w:val="26"/>
          <w:szCs w:val="26"/>
        </w:rPr>
        <w:t xml:space="preserve"> cho biết bị căng thẳng, tăng từ 35% </w:t>
      </w:r>
      <w:r>
        <w:rPr>
          <w:rFonts w:ascii="Times New Roman" w:hAnsi="Times New Roman" w:cs="Times New Roman"/>
          <w:sz w:val="26"/>
          <w:szCs w:val="26"/>
        </w:rPr>
        <w:t xml:space="preserve">của </w:t>
      </w:r>
      <w:r w:rsidRPr="00BE0D82">
        <w:rPr>
          <w:rFonts w:ascii="Times New Roman" w:hAnsi="Times New Roman" w:cs="Times New Roman"/>
          <w:sz w:val="26"/>
          <w:szCs w:val="26"/>
        </w:rPr>
        <w:t xml:space="preserve">năm 2024 và 28% </w:t>
      </w:r>
      <w:r>
        <w:rPr>
          <w:rFonts w:ascii="Times New Roman" w:hAnsi="Times New Roman" w:cs="Times New Roman"/>
          <w:sz w:val="26"/>
          <w:szCs w:val="26"/>
        </w:rPr>
        <w:t xml:space="preserve">của </w:t>
      </w:r>
      <w:r w:rsidRPr="00BE0D82">
        <w:rPr>
          <w:rFonts w:ascii="Times New Roman" w:hAnsi="Times New Roman" w:cs="Times New Roman"/>
          <w:sz w:val="26"/>
          <w:szCs w:val="26"/>
        </w:rPr>
        <w:t>năm 2019.</w:t>
      </w:r>
    </w:p>
    <w:p w14:paraId="78BA2BA5" w14:textId="3ED66A76" w:rsidR="00BE0D82" w:rsidRPr="00BE0D82" w:rsidRDefault="00BE0D82" w:rsidP="00BE0D82">
      <w:pPr>
        <w:numPr>
          <w:ilvl w:val="0"/>
          <w:numId w:val="1"/>
        </w:numPr>
        <w:spacing w:before="120" w:after="120"/>
        <w:jc w:val="both"/>
        <w:rPr>
          <w:rFonts w:ascii="Times New Roman" w:hAnsi="Times New Roman" w:cs="Times New Roman"/>
          <w:sz w:val="26"/>
          <w:szCs w:val="26"/>
        </w:rPr>
      </w:pPr>
      <w:r w:rsidRPr="00BE0D82">
        <w:rPr>
          <w:rFonts w:ascii="Times New Roman" w:hAnsi="Times New Roman" w:cs="Times New Roman"/>
          <w:b/>
          <w:bCs/>
          <w:sz w:val="26"/>
          <w:szCs w:val="26"/>
        </w:rPr>
        <w:t>16%</w:t>
      </w:r>
      <w:r w:rsidRPr="00BE0D82">
        <w:rPr>
          <w:rFonts w:ascii="Times New Roman" w:hAnsi="Times New Roman" w:cs="Times New Roman"/>
          <w:sz w:val="26"/>
          <w:szCs w:val="26"/>
        </w:rPr>
        <w:t xml:space="preserve"> cảm thấy trầm cảm trong </w:t>
      </w:r>
      <w:r>
        <w:rPr>
          <w:rFonts w:ascii="Times New Roman" w:hAnsi="Times New Roman" w:cs="Times New Roman"/>
          <w:sz w:val="26"/>
          <w:szCs w:val="26"/>
        </w:rPr>
        <w:t xml:space="preserve">thời gian của </w:t>
      </w:r>
      <w:r w:rsidRPr="00BE0D82">
        <w:rPr>
          <w:rFonts w:ascii="Times New Roman" w:hAnsi="Times New Roman" w:cs="Times New Roman"/>
          <w:sz w:val="26"/>
          <w:szCs w:val="26"/>
        </w:rPr>
        <w:t xml:space="preserve">hợp đồng gần nhất, tăng từ 11% </w:t>
      </w:r>
      <w:r w:rsidRPr="00BE0D82">
        <w:rPr>
          <w:rFonts w:ascii="Times New Roman" w:hAnsi="Times New Roman" w:cs="Times New Roman"/>
          <w:sz w:val="26"/>
          <w:szCs w:val="26"/>
        </w:rPr>
        <w:t xml:space="preserve">của </w:t>
      </w:r>
      <w:r w:rsidRPr="00BE0D82">
        <w:rPr>
          <w:rFonts w:ascii="Times New Roman" w:hAnsi="Times New Roman" w:cs="Times New Roman"/>
          <w:sz w:val="26"/>
          <w:szCs w:val="26"/>
        </w:rPr>
        <w:t>năm 2023.</w:t>
      </w:r>
    </w:p>
    <w:p w14:paraId="192959E5" w14:textId="7F8975AE" w:rsidR="00BE0D82" w:rsidRPr="00BE0D82" w:rsidRDefault="00BE0D82" w:rsidP="00BE0D82">
      <w:pPr>
        <w:numPr>
          <w:ilvl w:val="0"/>
          <w:numId w:val="1"/>
        </w:numPr>
        <w:spacing w:before="120" w:after="120"/>
        <w:jc w:val="both"/>
        <w:rPr>
          <w:rFonts w:ascii="Times New Roman" w:hAnsi="Times New Roman" w:cs="Times New Roman"/>
          <w:sz w:val="26"/>
          <w:szCs w:val="26"/>
        </w:rPr>
      </w:pPr>
      <w:r w:rsidRPr="00BE0D82">
        <w:rPr>
          <w:rFonts w:ascii="Times New Roman" w:hAnsi="Times New Roman" w:cs="Times New Roman"/>
          <w:b/>
          <w:bCs/>
          <w:sz w:val="26"/>
          <w:szCs w:val="26"/>
        </w:rPr>
        <w:t>37%</w:t>
      </w:r>
      <w:r w:rsidRPr="00BE0D82">
        <w:rPr>
          <w:rFonts w:ascii="Times New Roman" w:hAnsi="Times New Roman" w:cs="Times New Roman"/>
          <w:sz w:val="26"/>
          <w:szCs w:val="26"/>
        </w:rPr>
        <w:t xml:space="preserve"> cho biết quy định về </w:t>
      </w:r>
      <w:r>
        <w:rPr>
          <w:rFonts w:ascii="Times New Roman" w:hAnsi="Times New Roman" w:cs="Times New Roman"/>
          <w:sz w:val="26"/>
          <w:szCs w:val="26"/>
        </w:rPr>
        <w:t xml:space="preserve">số </w:t>
      </w:r>
      <w:r w:rsidRPr="00BE0D82">
        <w:rPr>
          <w:rFonts w:ascii="Times New Roman" w:hAnsi="Times New Roman" w:cs="Times New Roman"/>
          <w:sz w:val="26"/>
          <w:szCs w:val="26"/>
        </w:rPr>
        <w:t>giờ nghỉ bị vi phạm.</w:t>
      </w:r>
    </w:p>
    <w:p w14:paraId="626A70E5" w14:textId="77777777" w:rsidR="00BE0D82" w:rsidRPr="00BE0D82" w:rsidRDefault="00BE0D82" w:rsidP="00BE0D82">
      <w:pPr>
        <w:spacing w:before="120" w:after="120"/>
        <w:jc w:val="both"/>
        <w:rPr>
          <w:rFonts w:ascii="Times New Roman" w:hAnsi="Times New Roman" w:cs="Times New Roman"/>
          <w:sz w:val="26"/>
          <w:szCs w:val="26"/>
        </w:rPr>
      </w:pPr>
      <w:r w:rsidRPr="00BE0D82">
        <w:rPr>
          <w:rFonts w:ascii="Times New Roman" w:hAnsi="Times New Roman" w:cs="Times New Roman"/>
          <w:sz w:val="26"/>
          <w:szCs w:val="26"/>
        </w:rPr>
        <w:t>Vấn đề sức khỏe tâm thần của thuyền viên vẫn là mối quan tâm dai dẳng của toàn ngành.</w:t>
      </w:r>
      <w:r w:rsidRPr="00BE0D82">
        <w:rPr>
          <w:rFonts w:ascii="Times New Roman" w:hAnsi="Times New Roman" w:cs="Times New Roman"/>
          <w:sz w:val="26"/>
          <w:szCs w:val="26"/>
        </w:rPr>
        <w:br/>
        <w:t>Ví dụ, khảo sát SEAFiT Crew 2024 chỉ ra rằng các thách thức hàng đầu bao gồm:</w:t>
      </w:r>
    </w:p>
    <w:p w14:paraId="2879DEB4" w14:textId="77777777" w:rsidR="00BE0D82" w:rsidRPr="00BE0D82" w:rsidRDefault="00BE0D82" w:rsidP="00BE0D82">
      <w:pPr>
        <w:numPr>
          <w:ilvl w:val="0"/>
          <w:numId w:val="2"/>
        </w:numPr>
        <w:spacing w:before="120" w:after="120"/>
        <w:jc w:val="both"/>
        <w:rPr>
          <w:rFonts w:ascii="Times New Roman" w:hAnsi="Times New Roman" w:cs="Times New Roman"/>
          <w:sz w:val="26"/>
          <w:szCs w:val="26"/>
        </w:rPr>
      </w:pPr>
      <w:r w:rsidRPr="00BE0D82">
        <w:rPr>
          <w:rFonts w:ascii="Times New Roman" w:hAnsi="Times New Roman" w:cs="Times New Roman"/>
          <w:b/>
          <w:bCs/>
          <w:sz w:val="26"/>
          <w:szCs w:val="26"/>
        </w:rPr>
        <w:t>58,9%</w:t>
      </w:r>
      <w:r w:rsidRPr="00BE0D82">
        <w:rPr>
          <w:rFonts w:ascii="Times New Roman" w:hAnsi="Times New Roman" w:cs="Times New Roman"/>
          <w:sz w:val="26"/>
          <w:szCs w:val="26"/>
        </w:rPr>
        <w:t xml:space="preserve"> cho biết chế độ bảo hiểm y tế chưa bao gồm hỗ trợ sức khỏe tâm thần,</w:t>
      </w:r>
    </w:p>
    <w:p w14:paraId="66616D3D" w14:textId="64D4D52E" w:rsidR="00BE0D82" w:rsidRPr="00BE0D82" w:rsidRDefault="00BE0D82" w:rsidP="00BE0D82">
      <w:pPr>
        <w:numPr>
          <w:ilvl w:val="0"/>
          <w:numId w:val="2"/>
        </w:numPr>
        <w:spacing w:before="120" w:after="120"/>
        <w:jc w:val="both"/>
        <w:rPr>
          <w:rFonts w:ascii="Times New Roman" w:hAnsi="Times New Roman" w:cs="Times New Roman"/>
          <w:sz w:val="26"/>
          <w:szCs w:val="26"/>
        </w:rPr>
      </w:pPr>
      <w:r w:rsidRPr="00BE0D82">
        <w:rPr>
          <w:rFonts w:ascii="Times New Roman" w:hAnsi="Times New Roman" w:cs="Times New Roman"/>
          <w:b/>
          <w:bCs/>
          <w:sz w:val="26"/>
          <w:szCs w:val="26"/>
        </w:rPr>
        <w:t>59,9%</w:t>
      </w:r>
      <w:r w:rsidRPr="00BE0D82">
        <w:rPr>
          <w:rFonts w:ascii="Times New Roman" w:hAnsi="Times New Roman" w:cs="Times New Roman"/>
          <w:sz w:val="26"/>
          <w:szCs w:val="26"/>
        </w:rPr>
        <w:t xml:space="preserve"> thiếu hướng dẫn về cách đối phó </w:t>
      </w:r>
      <w:r>
        <w:rPr>
          <w:rFonts w:ascii="Times New Roman" w:hAnsi="Times New Roman" w:cs="Times New Roman"/>
          <w:sz w:val="26"/>
          <w:szCs w:val="26"/>
        </w:rPr>
        <w:t xml:space="preserve">với </w:t>
      </w:r>
      <w:r w:rsidRPr="00BE0D82">
        <w:rPr>
          <w:rFonts w:ascii="Times New Roman" w:hAnsi="Times New Roman" w:cs="Times New Roman"/>
          <w:sz w:val="26"/>
          <w:szCs w:val="26"/>
        </w:rPr>
        <w:t>căng thẳng,</w:t>
      </w:r>
    </w:p>
    <w:p w14:paraId="42A8B2CC" w14:textId="07BCA797" w:rsidR="00BE0D82" w:rsidRPr="00BE0D82" w:rsidRDefault="00BE0D82" w:rsidP="00BE0D82">
      <w:pPr>
        <w:numPr>
          <w:ilvl w:val="0"/>
          <w:numId w:val="2"/>
        </w:numPr>
        <w:spacing w:before="120" w:after="120"/>
        <w:jc w:val="both"/>
        <w:rPr>
          <w:rFonts w:ascii="Times New Roman" w:hAnsi="Times New Roman" w:cs="Times New Roman"/>
          <w:sz w:val="26"/>
          <w:szCs w:val="26"/>
        </w:rPr>
      </w:pPr>
      <w:r w:rsidRPr="00BE0D82">
        <w:rPr>
          <w:rFonts w:ascii="Times New Roman" w:hAnsi="Times New Roman" w:cs="Times New Roman"/>
          <w:b/>
          <w:bCs/>
          <w:sz w:val="26"/>
          <w:szCs w:val="26"/>
        </w:rPr>
        <w:t>58,1%</w:t>
      </w:r>
      <w:r w:rsidRPr="00BE0D82">
        <w:rPr>
          <w:rFonts w:ascii="Times New Roman" w:hAnsi="Times New Roman" w:cs="Times New Roman"/>
          <w:sz w:val="26"/>
          <w:szCs w:val="26"/>
        </w:rPr>
        <w:t xml:space="preserve"> thiếu thông tin về các triệu chứng </w:t>
      </w:r>
      <w:r>
        <w:rPr>
          <w:rFonts w:ascii="Times New Roman" w:hAnsi="Times New Roman" w:cs="Times New Roman"/>
          <w:sz w:val="26"/>
          <w:szCs w:val="26"/>
        </w:rPr>
        <w:t xml:space="preserve">của </w:t>
      </w:r>
      <w:r w:rsidRPr="00BE0D82">
        <w:rPr>
          <w:rFonts w:ascii="Times New Roman" w:hAnsi="Times New Roman" w:cs="Times New Roman"/>
          <w:sz w:val="26"/>
          <w:szCs w:val="26"/>
        </w:rPr>
        <w:t>sức khỏe tâm thần.</w:t>
      </w:r>
    </w:p>
    <w:p w14:paraId="5CE01CB1" w14:textId="77777777" w:rsidR="00BE0D82" w:rsidRPr="00BE0D82" w:rsidRDefault="00BE0D82" w:rsidP="00BE0D82">
      <w:pPr>
        <w:spacing w:before="120" w:after="120"/>
        <w:jc w:val="both"/>
        <w:rPr>
          <w:rFonts w:ascii="Times New Roman" w:hAnsi="Times New Roman" w:cs="Times New Roman"/>
          <w:b/>
          <w:bCs/>
          <w:sz w:val="26"/>
          <w:szCs w:val="26"/>
        </w:rPr>
      </w:pPr>
      <w:r w:rsidRPr="00BE0D82">
        <w:rPr>
          <w:rFonts w:ascii="Times New Roman" w:hAnsi="Times New Roman" w:cs="Times New Roman"/>
          <w:b/>
          <w:bCs/>
          <w:sz w:val="26"/>
          <w:szCs w:val="26"/>
        </w:rPr>
        <w:t>Phúc lợi và bảo hiểm bổ sung</w:t>
      </w:r>
    </w:p>
    <w:p w14:paraId="1CB99150" w14:textId="2B528F1F" w:rsidR="00BE0D82" w:rsidRPr="00BE0D82" w:rsidRDefault="00BE0D82" w:rsidP="00BE0D82">
      <w:pPr>
        <w:spacing w:before="120" w:after="120"/>
        <w:jc w:val="both"/>
        <w:rPr>
          <w:rFonts w:ascii="Times New Roman" w:hAnsi="Times New Roman" w:cs="Times New Roman"/>
          <w:sz w:val="26"/>
          <w:szCs w:val="26"/>
        </w:rPr>
      </w:pPr>
      <w:r w:rsidRPr="00BE0D82">
        <w:rPr>
          <w:rFonts w:ascii="Times New Roman" w:hAnsi="Times New Roman" w:cs="Times New Roman"/>
          <w:sz w:val="26"/>
          <w:szCs w:val="26"/>
        </w:rPr>
        <w:t>Từ năm 2019, tỷ lệ thuyền viên được công ty chi trả bảo hiểm y tế tư nhân (bao gồm cả bản thân và gia đình) đã tăng 33%.</w:t>
      </w:r>
      <w:r>
        <w:rPr>
          <w:rFonts w:ascii="Times New Roman" w:hAnsi="Times New Roman" w:cs="Times New Roman"/>
          <w:sz w:val="26"/>
          <w:szCs w:val="26"/>
        </w:rPr>
        <w:t xml:space="preserve"> </w:t>
      </w:r>
      <w:r w:rsidRPr="00BE0D82">
        <w:rPr>
          <w:rFonts w:ascii="Times New Roman" w:hAnsi="Times New Roman" w:cs="Times New Roman"/>
          <w:sz w:val="26"/>
          <w:szCs w:val="26"/>
        </w:rPr>
        <w:t xml:space="preserve">Tổng cộng hiện nay 24% </w:t>
      </w:r>
      <w:r w:rsidRPr="00BE0D82">
        <w:rPr>
          <w:rFonts w:ascii="Times New Roman" w:hAnsi="Times New Roman" w:cs="Times New Roman"/>
          <w:sz w:val="26"/>
          <w:szCs w:val="26"/>
        </w:rPr>
        <w:t xml:space="preserve">số </w:t>
      </w:r>
      <w:r w:rsidRPr="00BE0D82">
        <w:rPr>
          <w:rFonts w:ascii="Times New Roman" w:hAnsi="Times New Roman" w:cs="Times New Roman"/>
          <w:sz w:val="26"/>
          <w:szCs w:val="26"/>
        </w:rPr>
        <w:t>người tham gia khảo sát có loại bảo hiểm này.</w:t>
      </w:r>
    </w:p>
    <w:p w14:paraId="5BD0B398" w14:textId="77777777" w:rsidR="00BE0D82" w:rsidRPr="00BE0D82" w:rsidRDefault="00BE0D82" w:rsidP="00BE0D82">
      <w:pPr>
        <w:spacing w:before="120" w:after="120"/>
        <w:jc w:val="both"/>
        <w:rPr>
          <w:rFonts w:ascii="Times New Roman" w:hAnsi="Times New Roman" w:cs="Times New Roman"/>
          <w:b/>
          <w:bCs/>
          <w:sz w:val="26"/>
          <w:szCs w:val="26"/>
        </w:rPr>
      </w:pPr>
      <w:r w:rsidRPr="00BE0D82">
        <w:rPr>
          <w:rFonts w:ascii="Times New Roman" w:hAnsi="Times New Roman" w:cs="Times New Roman"/>
          <w:b/>
          <w:bCs/>
          <w:sz w:val="26"/>
          <w:szCs w:val="26"/>
        </w:rPr>
        <w:lastRenderedPageBreak/>
        <w:t>Thời hạn hợp đồng</w:t>
      </w:r>
    </w:p>
    <w:p w14:paraId="7086B64B" w14:textId="2C7EB84F" w:rsidR="00BE0D82" w:rsidRPr="00BE0D82" w:rsidRDefault="00BE0D82" w:rsidP="00BE0D82">
      <w:pPr>
        <w:spacing w:before="120" w:after="120"/>
        <w:jc w:val="both"/>
        <w:rPr>
          <w:rFonts w:ascii="Times New Roman" w:hAnsi="Times New Roman" w:cs="Times New Roman"/>
          <w:sz w:val="26"/>
          <w:szCs w:val="26"/>
        </w:rPr>
      </w:pPr>
      <w:r w:rsidRPr="00BE0D82">
        <w:rPr>
          <w:rFonts w:ascii="Times New Roman" w:hAnsi="Times New Roman" w:cs="Times New Roman"/>
          <w:sz w:val="26"/>
          <w:szCs w:val="26"/>
        </w:rPr>
        <w:t xml:space="preserve">Thời gian trung bình làm việc trên tàu đang ngắn lại, </w:t>
      </w:r>
      <w:r>
        <w:rPr>
          <w:rFonts w:ascii="Times New Roman" w:hAnsi="Times New Roman" w:cs="Times New Roman"/>
          <w:sz w:val="26"/>
          <w:szCs w:val="26"/>
        </w:rPr>
        <w:t>nhất là</w:t>
      </w:r>
      <w:r w:rsidRPr="00BE0D82">
        <w:rPr>
          <w:rFonts w:ascii="Times New Roman" w:hAnsi="Times New Roman" w:cs="Times New Roman"/>
          <w:sz w:val="26"/>
          <w:szCs w:val="26"/>
        </w:rPr>
        <w:t xml:space="preserve"> đối với </w:t>
      </w:r>
      <w:r>
        <w:rPr>
          <w:rFonts w:ascii="Times New Roman" w:hAnsi="Times New Roman" w:cs="Times New Roman"/>
          <w:sz w:val="26"/>
          <w:szCs w:val="26"/>
        </w:rPr>
        <w:t xml:space="preserve">các </w:t>
      </w:r>
      <w:r w:rsidRPr="00BE0D82">
        <w:rPr>
          <w:rFonts w:ascii="Times New Roman" w:hAnsi="Times New Roman" w:cs="Times New Roman"/>
          <w:sz w:val="26"/>
          <w:szCs w:val="26"/>
        </w:rPr>
        <w:t xml:space="preserve">sĩ quan </w:t>
      </w:r>
      <w:r w:rsidRPr="00BE0D82">
        <w:rPr>
          <w:rFonts w:ascii="Times New Roman" w:hAnsi="Times New Roman" w:cs="Times New Roman"/>
          <w:sz w:val="26"/>
          <w:szCs w:val="26"/>
        </w:rPr>
        <w:t xml:space="preserve">trẻ trên </w:t>
      </w:r>
      <w:r w:rsidRPr="00BE0D82">
        <w:rPr>
          <w:rFonts w:ascii="Times New Roman" w:hAnsi="Times New Roman" w:cs="Times New Roman"/>
          <w:sz w:val="26"/>
          <w:szCs w:val="26"/>
        </w:rPr>
        <w:t>tàu dầu, khi thời hạn hợp đồng</w:t>
      </w:r>
      <w:r w:rsidRPr="00BE0D82">
        <w:rPr>
          <w:rFonts w:ascii="Times New Roman" w:hAnsi="Times New Roman" w:cs="Times New Roman"/>
          <w:sz w:val="26"/>
          <w:szCs w:val="26"/>
        </w:rPr>
        <w:t xml:space="preserve"> của họ bị</w:t>
      </w:r>
      <w:r w:rsidRPr="00BE0D82">
        <w:rPr>
          <w:rFonts w:ascii="Times New Roman" w:hAnsi="Times New Roman" w:cs="Times New Roman"/>
          <w:sz w:val="26"/>
          <w:szCs w:val="26"/>
        </w:rPr>
        <w:t xml:space="preserve"> giảm 1–2 tháng.</w:t>
      </w:r>
    </w:p>
    <w:p w14:paraId="7B0C408C" w14:textId="77777777" w:rsidR="00BE0D82" w:rsidRDefault="00BE0D82" w:rsidP="00BE0D82">
      <w:pPr>
        <w:spacing w:before="120" w:after="120"/>
        <w:jc w:val="both"/>
        <w:rPr>
          <w:rFonts w:ascii="Times New Roman" w:hAnsi="Times New Roman" w:cs="Times New Roman"/>
          <w:sz w:val="26"/>
          <w:szCs w:val="26"/>
        </w:rPr>
      </w:pPr>
      <w:r w:rsidRPr="00BE0D82">
        <w:rPr>
          <w:rFonts w:ascii="Times New Roman" w:hAnsi="Times New Roman" w:cs="Times New Roman"/>
          <w:sz w:val="26"/>
          <w:szCs w:val="26"/>
        </w:rPr>
        <w:t>Các hợp đồng ngắn hơn nhưng kỳ nghỉ dài hơn đồng nghĩa với việc cần nhiều thuyền viên hơn, góp phần làm trầm trọng thêm tình trạng thiếu hụt nhân lực đi biển hiện nay.</w:t>
      </w:r>
    </w:p>
    <w:p w14:paraId="2FBA7D16" w14:textId="5637CE14" w:rsidR="00E23911" w:rsidRDefault="00E23911" w:rsidP="00E23911">
      <w:r w:rsidRPr="00E23911">
        <w:drawing>
          <wp:inline distT="0" distB="0" distL="0" distR="0" wp14:anchorId="167C5186" wp14:editId="15E2B59F">
            <wp:extent cx="5943600" cy="2865120"/>
            <wp:effectExtent l="0" t="0" r="0" b="0"/>
            <wp:docPr id="2112359982" name="Picture 6" descr="Danica&amp;#8217;s 2025 Seafarer Survey highlights need for sustained investment in peopl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ica&amp;#8217;s 2025 Seafarer Survey highlights need for sustained investment in peopl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65120"/>
                    </a:xfrm>
                    <a:prstGeom prst="rect">
                      <a:avLst/>
                    </a:prstGeom>
                    <a:noFill/>
                    <a:ln>
                      <a:noFill/>
                    </a:ln>
                  </pic:spPr>
                </pic:pic>
              </a:graphicData>
            </a:graphic>
          </wp:inline>
        </w:drawing>
      </w:r>
    </w:p>
    <w:p w14:paraId="350F61FB" w14:textId="77777777" w:rsidR="00FE06B5" w:rsidRPr="00BE0D82" w:rsidRDefault="00FE06B5" w:rsidP="00FE06B5">
      <w:pPr>
        <w:spacing w:before="120" w:after="120"/>
        <w:jc w:val="both"/>
        <w:rPr>
          <w:rFonts w:ascii="Times New Roman" w:hAnsi="Times New Roman" w:cs="Times New Roman"/>
          <w:b/>
          <w:bCs/>
          <w:sz w:val="26"/>
          <w:szCs w:val="26"/>
        </w:rPr>
      </w:pPr>
      <w:r w:rsidRPr="00BE0D82">
        <w:rPr>
          <w:rFonts w:ascii="Times New Roman" w:hAnsi="Times New Roman" w:cs="Times New Roman"/>
          <w:b/>
          <w:bCs/>
          <w:sz w:val="26"/>
          <w:szCs w:val="26"/>
        </w:rPr>
        <w:t>Kỳ vọng về độ tuổi nghỉ hưu</w:t>
      </w:r>
    </w:p>
    <w:p w14:paraId="2A2E9B73" w14:textId="77777777" w:rsidR="00FE06B5" w:rsidRPr="00BE0D82" w:rsidRDefault="00FE06B5" w:rsidP="00FE06B5">
      <w:pPr>
        <w:spacing w:before="120" w:after="120"/>
        <w:jc w:val="both"/>
        <w:rPr>
          <w:rFonts w:ascii="Times New Roman" w:hAnsi="Times New Roman" w:cs="Times New Roman"/>
          <w:sz w:val="26"/>
          <w:szCs w:val="26"/>
        </w:rPr>
      </w:pPr>
      <w:r w:rsidRPr="00BE0D82">
        <w:rPr>
          <w:rFonts w:ascii="Times New Roman" w:hAnsi="Times New Roman" w:cs="Times New Roman"/>
          <w:sz w:val="26"/>
          <w:szCs w:val="26"/>
        </w:rPr>
        <w:t>Theo thời gian, độ tuổi mà thuyền viên mong muốn nghỉ đi biển ngày càng giảm.</w:t>
      </w:r>
      <w:r>
        <w:rPr>
          <w:rFonts w:ascii="Times New Roman" w:hAnsi="Times New Roman" w:cs="Times New Roman"/>
          <w:sz w:val="26"/>
          <w:szCs w:val="26"/>
        </w:rPr>
        <w:t xml:space="preserve"> </w:t>
      </w:r>
      <w:r w:rsidRPr="00BE0D82">
        <w:rPr>
          <w:rFonts w:ascii="Times New Roman" w:hAnsi="Times New Roman" w:cs="Times New Roman"/>
          <w:sz w:val="26"/>
          <w:szCs w:val="26"/>
        </w:rPr>
        <w:t xml:space="preserve">Hiện nay, 42% cho biết họ dự định ngừng đi biển trước tuổi 55, trong khi chỉ </w:t>
      </w:r>
      <w:r>
        <w:rPr>
          <w:rFonts w:ascii="Times New Roman" w:hAnsi="Times New Roman" w:cs="Times New Roman"/>
          <w:sz w:val="26"/>
          <w:szCs w:val="26"/>
        </w:rPr>
        <w:t xml:space="preserve">có </w:t>
      </w:r>
      <w:r w:rsidRPr="00BE0D82">
        <w:rPr>
          <w:rFonts w:ascii="Times New Roman" w:hAnsi="Times New Roman" w:cs="Times New Roman"/>
          <w:sz w:val="26"/>
          <w:szCs w:val="26"/>
        </w:rPr>
        <w:t>36% kỳ vọng sẽ tiếp tục làm việc sau 60 tuổi.</w:t>
      </w:r>
      <w:r>
        <w:rPr>
          <w:rFonts w:ascii="Times New Roman" w:hAnsi="Times New Roman" w:cs="Times New Roman"/>
          <w:sz w:val="26"/>
          <w:szCs w:val="26"/>
        </w:rPr>
        <w:t xml:space="preserve"> </w:t>
      </w:r>
      <w:r w:rsidRPr="00BE0D82">
        <w:rPr>
          <w:rFonts w:ascii="Times New Roman" w:hAnsi="Times New Roman" w:cs="Times New Roman"/>
          <w:sz w:val="26"/>
          <w:szCs w:val="26"/>
        </w:rPr>
        <w:t>Xu hướng này có khả năng làm trầm trọng thêm tình trạng thiếu hụt thuyền viên trong những năm tới.</w:t>
      </w:r>
    </w:p>
    <w:p w14:paraId="590E4645" w14:textId="77777777" w:rsidR="00FE06B5" w:rsidRPr="00BE0D82" w:rsidRDefault="00FE06B5" w:rsidP="00FE06B5">
      <w:pPr>
        <w:spacing w:before="120" w:after="120"/>
        <w:jc w:val="both"/>
        <w:rPr>
          <w:rFonts w:ascii="Times New Roman" w:hAnsi="Times New Roman" w:cs="Times New Roman"/>
          <w:b/>
          <w:bCs/>
          <w:sz w:val="26"/>
          <w:szCs w:val="26"/>
        </w:rPr>
      </w:pPr>
      <w:r w:rsidRPr="00BE0D82">
        <w:rPr>
          <w:rFonts w:ascii="Times New Roman" w:hAnsi="Times New Roman" w:cs="Times New Roman"/>
          <w:b/>
          <w:bCs/>
          <w:sz w:val="26"/>
          <w:szCs w:val="26"/>
        </w:rPr>
        <w:t>Giữ chân nhân sự</w:t>
      </w:r>
    </w:p>
    <w:p w14:paraId="13AAA773" w14:textId="77777777" w:rsidR="00FE06B5" w:rsidRPr="00BE0D82" w:rsidRDefault="00FE06B5" w:rsidP="00FE06B5">
      <w:pPr>
        <w:spacing w:before="120" w:after="120"/>
        <w:jc w:val="both"/>
        <w:rPr>
          <w:rFonts w:ascii="Times New Roman" w:hAnsi="Times New Roman" w:cs="Times New Roman"/>
          <w:sz w:val="26"/>
          <w:szCs w:val="26"/>
        </w:rPr>
      </w:pPr>
      <w:r w:rsidRPr="00BE0D82">
        <w:rPr>
          <w:rFonts w:ascii="Times New Roman" w:hAnsi="Times New Roman" w:cs="Times New Roman"/>
          <w:sz w:val="26"/>
          <w:szCs w:val="26"/>
        </w:rPr>
        <w:t>Khảo sát cho thấy thuyền viên ít thay đổi công ty hơn trướ</w:t>
      </w:r>
      <w:r w:rsidRPr="00BE0D82">
        <w:rPr>
          <w:rFonts w:ascii="Times New Roman" w:hAnsi="Times New Roman" w:cs="Times New Roman"/>
          <w:b/>
          <w:bCs/>
          <w:sz w:val="26"/>
          <w:szCs w:val="26"/>
        </w:rPr>
        <w:t>c</w:t>
      </w:r>
      <w:r w:rsidRPr="00BE0D82">
        <w:rPr>
          <w:rFonts w:ascii="Times New Roman" w:hAnsi="Times New Roman" w:cs="Times New Roman"/>
          <w:sz w:val="26"/>
          <w:szCs w:val="26"/>
        </w:rPr>
        <w:t>.</w:t>
      </w:r>
      <w:r>
        <w:rPr>
          <w:rFonts w:ascii="Times New Roman" w:hAnsi="Times New Roman" w:cs="Times New Roman"/>
          <w:sz w:val="26"/>
          <w:szCs w:val="26"/>
        </w:rPr>
        <w:t xml:space="preserve"> </w:t>
      </w:r>
      <w:r w:rsidRPr="00BE0D82">
        <w:rPr>
          <w:rFonts w:ascii="Times New Roman" w:hAnsi="Times New Roman" w:cs="Times New Roman"/>
          <w:sz w:val="26"/>
          <w:szCs w:val="26"/>
        </w:rPr>
        <w:t xml:space="preserve">Số người tham gia có thâm niên từ 24 tháng trở lên tại cùng một công ty đã tăng 14% từ năm 2024 đến </w:t>
      </w:r>
      <w:r>
        <w:rPr>
          <w:rFonts w:ascii="Times New Roman" w:hAnsi="Times New Roman" w:cs="Times New Roman"/>
          <w:sz w:val="26"/>
          <w:szCs w:val="26"/>
        </w:rPr>
        <w:t xml:space="preserve">năm </w:t>
      </w:r>
      <w:r w:rsidRPr="00BE0D82">
        <w:rPr>
          <w:rFonts w:ascii="Times New Roman" w:hAnsi="Times New Roman" w:cs="Times New Roman"/>
          <w:sz w:val="26"/>
          <w:szCs w:val="26"/>
        </w:rPr>
        <w:t>2025.</w:t>
      </w:r>
      <w:r>
        <w:rPr>
          <w:rFonts w:ascii="Times New Roman" w:hAnsi="Times New Roman" w:cs="Times New Roman"/>
          <w:sz w:val="26"/>
          <w:szCs w:val="26"/>
        </w:rPr>
        <w:t xml:space="preserve"> </w:t>
      </w:r>
      <w:r w:rsidRPr="00BE0D82">
        <w:rPr>
          <w:rFonts w:ascii="Times New Roman" w:hAnsi="Times New Roman" w:cs="Times New Roman"/>
          <w:sz w:val="26"/>
          <w:szCs w:val="26"/>
        </w:rPr>
        <w:t xml:space="preserve">Nguyên nhân chính khiến thuyền viên chuyển sang nhà tuyển dụng khác là để </w:t>
      </w:r>
      <w:r>
        <w:rPr>
          <w:rFonts w:ascii="Times New Roman" w:hAnsi="Times New Roman" w:cs="Times New Roman"/>
          <w:sz w:val="26"/>
          <w:szCs w:val="26"/>
        </w:rPr>
        <w:t xml:space="preserve">có </w:t>
      </w:r>
      <w:r w:rsidRPr="00BE0D82">
        <w:rPr>
          <w:rFonts w:ascii="Times New Roman" w:hAnsi="Times New Roman" w:cs="Times New Roman"/>
          <w:sz w:val="26"/>
          <w:szCs w:val="26"/>
        </w:rPr>
        <w:t>được mức lương cao hơn (37%).</w:t>
      </w:r>
    </w:p>
    <w:p w14:paraId="14E6AD37" w14:textId="77777777" w:rsidR="00FE06B5" w:rsidRPr="00BE0D82" w:rsidRDefault="00FE06B5" w:rsidP="00FE06B5">
      <w:pPr>
        <w:spacing w:before="120" w:after="120"/>
        <w:jc w:val="both"/>
        <w:rPr>
          <w:rFonts w:ascii="Times New Roman" w:hAnsi="Times New Roman" w:cs="Times New Roman"/>
          <w:b/>
          <w:bCs/>
          <w:sz w:val="26"/>
          <w:szCs w:val="26"/>
        </w:rPr>
      </w:pPr>
      <w:r w:rsidRPr="00BE0D82">
        <w:rPr>
          <w:rFonts w:ascii="Times New Roman" w:hAnsi="Times New Roman" w:cs="Times New Roman"/>
          <w:b/>
          <w:bCs/>
          <w:sz w:val="26"/>
          <w:szCs w:val="26"/>
        </w:rPr>
        <w:t xml:space="preserve">Hiệu quả </w:t>
      </w:r>
      <w:r>
        <w:rPr>
          <w:rFonts w:ascii="Times New Roman" w:hAnsi="Times New Roman" w:cs="Times New Roman"/>
          <w:b/>
          <w:bCs/>
          <w:sz w:val="26"/>
          <w:szCs w:val="26"/>
        </w:rPr>
        <w:t>của việc huấn luyện</w:t>
      </w:r>
    </w:p>
    <w:p w14:paraId="708FC090" w14:textId="77777777" w:rsidR="00FE06B5" w:rsidRPr="00BE0D82" w:rsidRDefault="00FE06B5" w:rsidP="00FE06B5">
      <w:pPr>
        <w:spacing w:before="120" w:after="120"/>
        <w:jc w:val="both"/>
        <w:rPr>
          <w:rFonts w:ascii="Times New Roman" w:hAnsi="Times New Roman" w:cs="Times New Roman"/>
          <w:sz w:val="26"/>
          <w:szCs w:val="26"/>
        </w:rPr>
      </w:pPr>
      <w:r w:rsidRPr="00BE0D82">
        <w:rPr>
          <w:rFonts w:ascii="Times New Roman" w:hAnsi="Times New Roman" w:cs="Times New Roman"/>
          <w:sz w:val="26"/>
          <w:szCs w:val="26"/>
        </w:rPr>
        <w:t xml:space="preserve">Số lượng thuyền viên đánh giá các khóa huấn luyện được cung cấp là hữu ích đang tăng lên, với </w:t>
      </w:r>
      <w:r w:rsidRPr="00BE0D82">
        <w:rPr>
          <w:rFonts w:ascii="Times New Roman" w:hAnsi="Times New Roman" w:cs="Times New Roman"/>
          <w:b/>
          <w:bCs/>
          <w:sz w:val="26"/>
          <w:szCs w:val="26"/>
        </w:rPr>
        <w:t>64%</w:t>
      </w:r>
      <w:r w:rsidRPr="00BE0D82">
        <w:rPr>
          <w:rFonts w:ascii="Times New Roman" w:hAnsi="Times New Roman" w:cs="Times New Roman"/>
          <w:sz w:val="26"/>
          <w:szCs w:val="26"/>
        </w:rPr>
        <w:t xml:space="preserve"> xếp hạng </w:t>
      </w:r>
      <w:r w:rsidRPr="00BE0D82">
        <w:rPr>
          <w:rFonts w:ascii="Times New Roman" w:hAnsi="Times New Roman" w:cs="Times New Roman"/>
          <w:b/>
          <w:bCs/>
          <w:sz w:val="26"/>
          <w:szCs w:val="26"/>
        </w:rPr>
        <w:t>“</w:t>
      </w:r>
      <w:r w:rsidRPr="00BE0D82">
        <w:rPr>
          <w:rFonts w:ascii="Times New Roman" w:hAnsi="Times New Roman" w:cs="Times New Roman"/>
          <w:sz w:val="26"/>
          <w:szCs w:val="26"/>
        </w:rPr>
        <w:t>rất hữu ích</w:t>
      </w:r>
      <w:r w:rsidRPr="00BE0D82">
        <w:rPr>
          <w:rFonts w:ascii="Times New Roman" w:hAnsi="Times New Roman" w:cs="Times New Roman"/>
          <w:b/>
          <w:bCs/>
          <w:sz w:val="26"/>
          <w:szCs w:val="26"/>
        </w:rPr>
        <w:t>”</w:t>
      </w:r>
      <w:r w:rsidRPr="00BE0D82">
        <w:rPr>
          <w:rFonts w:ascii="Times New Roman" w:hAnsi="Times New Roman" w:cs="Times New Roman"/>
          <w:sz w:val="26"/>
          <w:szCs w:val="26"/>
        </w:rPr>
        <w:t xml:space="preserve"> hoặc </w:t>
      </w:r>
      <w:r w:rsidRPr="00BE0D82">
        <w:rPr>
          <w:rFonts w:ascii="Times New Roman" w:hAnsi="Times New Roman" w:cs="Times New Roman"/>
          <w:b/>
          <w:bCs/>
          <w:sz w:val="26"/>
          <w:szCs w:val="26"/>
        </w:rPr>
        <w:t>“</w:t>
      </w:r>
      <w:r w:rsidRPr="00BE0D82">
        <w:rPr>
          <w:rFonts w:ascii="Times New Roman" w:hAnsi="Times New Roman" w:cs="Times New Roman"/>
          <w:sz w:val="26"/>
          <w:szCs w:val="26"/>
        </w:rPr>
        <w:t>cực kỳ hữu ích.”</w:t>
      </w:r>
      <w:r>
        <w:rPr>
          <w:rFonts w:ascii="Times New Roman" w:hAnsi="Times New Roman" w:cs="Times New Roman"/>
          <w:b/>
          <w:bCs/>
          <w:sz w:val="26"/>
          <w:szCs w:val="26"/>
        </w:rPr>
        <w:t xml:space="preserve"> </w:t>
      </w:r>
      <w:r w:rsidRPr="00BE0D82">
        <w:rPr>
          <w:rFonts w:ascii="Times New Roman" w:hAnsi="Times New Roman" w:cs="Times New Roman"/>
          <w:sz w:val="26"/>
          <w:szCs w:val="26"/>
        </w:rPr>
        <w:t xml:space="preserve">Tuy nhiên, vẫn còn </w:t>
      </w:r>
      <w:r w:rsidRPr="00BE0D82">
        <w:rPr>
          <w:rFonts w:ascii="Times New Roman" w:hAnsi="Times New Roman" w:cs="Times New Roman"/>
          <w:b/>
          <w:bCs/>
          <w:sz w:val="26"/>
          <w:szCs w:val="26"/>
        </w:rPr>
        <w:t>36%</w:t>
      </w:r>
      <w:r w:rsidRPr="00BE0D82">
        <w:rPr>
          <w:rFonts w:ascii="Times New Roman" w:hAnsi="Times New Roman" w:cs="Times New Roman"/>
          <w:sz w:val="26"/>
          <w:szCs w:val="26"/>
        </w:rPr>
        <w:t xml:space="preserve"> cho rằng các khóa đào tạo chưa mang lại nhiều giá trị.</w:t>
      </w:r>
      <w:r>
        <w:rPr>
          <w:rFonts w:ascii="Times New Roman" w:hAnsi="Times New Roman" w:cs="Times New Roman"/>
          <w:sz w:val="26"/>
          <w:szCs w:val="26"/>
        </w:rPr>
        <w:t xml:space="preserve"> </w:t>
      </w:r>
      <w:r w:rsidRPr="00BE0D82">
        <w:rPr>
          <w:rFonts w:ascii="Times New Roman" w:hAnsi="Times New Roman" w:cs="Times New Roman"/>
          <w:sz w:val="26"/>
          <w:szCs w:val="26"/>
        </w:rPr>
        <w:t>Đáng chú ý</w:t>
      </w:r>
      <w:r>
        <w:rPr>
          <w:rFonts w:ascii="Times New Roman" w:hAnsi="Times New Roman" w:cs="Times New Roman"/>
          <w:sz w:val="26"/>
          <w:szCs w:val="26"/>
        </w:rPr>
        <w:t xml:space="preserve"> là</w:t>
      </w:r>
      <w:r w:rsidRPr="00BE0D82">
        <w:rPr>
          <w:rFonts w:ascii="Times New Roman" w:hAnsi="Times New Roman" w:cs="Times New Roman"/>
          <w:sz w:val="26"/>
          <w:szCs w:val="26"/>
        </w:rPr>
        <w:t xml:space="preserve"> các khóa huấn luyện liên quan đến an ninh mạng đã tăng mạnh trong năm qua.</w:t>
      </w:r>
    </w:p>
    <w:p w14:paraId="0982C51A" w14:textId="52EB724A" w:rsidR="00E23911" w:rsidRDefault="00E23911" w:rsidP="00E23911">
      <w:r w:rsidRPr="00E23911">
        <w:lastRenderedPageBreak/>
        <w:drawing>
          <wp:inline distT="0" distB="0" distL="0" distR="0" wp14:anchorId="3A502F89" wp14:editId="6BEEF9DC">
            <wp:extent cx="5943600" cy="3050540"/>
            <wp:effectExtent l="0" t="0" r="0" b="0"/>
            <wp:docPr id="1853581489" name="Picture 5" descr="Danica&amp;#8217;s 2025 Seafarer Survey highlights need for sustained investment in peopl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anica&amp;#8217;s 2025 Seafarer Survey highlights need for sustained investment in peopl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050540"/>
                    </a:xfrm>
                    <a:prstGeom prst="rect">
                      <a:avLst/>
                    </a:prstGeom>
                    <a:noFill/>
                    <a:ln>
                      <a:noFill/>
                    </a:ln>
                  </pic:spPr>
                </pic:pic>
              </a:graphicData>
            </a:graphic>
          </wp:inline>
        </w:drawing>
      </w:r>
    </w:p>
    <w:p w14:paraId="352052A4" w14:textId="77777777" w:rsidR="00FE06B5" w:rsidRPr="00BE0D82" w:rsidRDefault="00FE06B5" w:rsidP="00FE06B5">
      <w:pPr>
        <w:spacing w:before="120" w:after="120"/>
        <w:jc w:val="both"/>
        <w:rPr>
          <w:rFonts w:ascii="Times New Roman" w:hAnsi="Times New Roman" w:cs="Times New Roman"/>
          <w:b/>
          <w:bCs/>
          <w:sz w:val="26"/>
          <w:szCs w:val="26"/>
        </w:rPr>
      </w:pPr>
      <w:r w:rsidRPr="00BE0D82">
        <w:rPr>
          <w:rFonts w:ascii="Times New Roman" w:hAnsi="Times New Roman" w:cs="Times New Roman"/>
          <w:b/>
          <w:bCs/>
          <w:sz w:val="26"/>
          <w:szCs w:val="26"/>
        </w:rPr>
        <w:t>Trả lương chậm</w:t>
      </w:r>
    </w:p>
    <w:p w14:paraId="340F1E8B" w14:textId="77777777" w:rsidR="00FE06B5" w:rsidRPr="00BE0D82" w:rsidRDefault="00FE06B5" w:rsidP="00FE06B5">
      <w:pPr>
        <w:spacing w:before="120" w:after="120"/>
        <w:jc w:val="both"/>
        <w:rPr>
          <w:rFonts w:ascii="Times New Roman" w:hAnsi="Times New Roman" w:cs="Times New Roman"/>
          <w:sz w:val="26"/>
          <w:szCs w:val="26"/>
        </w:rPr>
      </w:pPr>
      <w:r w:rsidRPr="00BE0D82">
        <w:rPr>
          <w:rFonts w:ascii="Times New Roman" w:hAnsi="Times New Roman" w:cs="Times New Roman"/>
          <w:b/>
          <w:bCs/>
          <w:sz w:val="26"/>
          <w:szCs w:val="26"/>
        </w:rPr>
        <w:t>30%</w:t>
      </w:r>
      <w:r w:rsidRPr="00BE0D82">
        <w:rPr>
          <w:rFonts w:ascii="Times New Roman" w:hAnsi="Times New Roman" w:cs="Times New Roman"/>
          <w:sz w:val="26"/>
          <w:szCs w:val="26"/>
        </w:rPr>
        <w:t xml:space="preserve"> </w:t>
      </w:r>
      <w:r>
        <w:rPr>
          <w:rFonts w:ascii="Times New Roman" w:hAnsi="Times New Roman" w:cs="Times New Roman"/>
          <w:sz w:val="26"/>
          <w:szCs w:val="26"/>
        </w:rPr>
        <w:t xml:space="preserve">số </w:t>
      </w:r>
      <w:r w:rsidRPr="00BE0D82">
        <w:rPr>
          <w:rFonts w:ascii="Times New Roman" w:hAnsi="Times New Roman" w:cs="Times New Roman"/>
          <w:sz w:val="26"/>
          <w:szCs w:val="26"/>
        </w:rPr>
        <w:t xml:space="preserve">người tham gia khảo sát cho biết họ </w:t>
      </w:r>
      <w:r>
        <w:rPr>
          <w:rFonts w:ascii="Times New Roman" w:hAnsi="Times New Roman" w:cs="Times New Roman"/>
          <w:sz w:val="26"/>
          <w:szCs w:val="26"/>
        </w:rPr>
        <w:t xml:space="preserve">bị </w:t>
      </w:r>
      <w:r w:rsidRPr="00BE0D82">
        <w:rPr>
          <w:rFonts w:ascii="Times New Roman" w:hAnsi="Times New Roman" w:cs="Times New Roman"/>
          <w:sz w:val="26"/>
          <w:szCs w:val="26"/>
        </w:rPr>
        <w:t xml:space="preserve">nhận lương trễ, và </w:t>
      </w:r>
      <w:r w:rsidRPr="00BE0D82">
        <w:rPr>
          <w:rFonts w:ascii="Times New Roman" w:hAnsi="Times New Roman" w:cs="Times New Roman"/>
          <w:b/>
          <w:bCs/>
          <w:sz w:val="26"/>
          <w:szCs w:val="26"/>
        </w:rPr>
        <w:t>9%</w:t>
      </w:r>
      <w:r w:rsidRPr="00BE0D82">
        <w:rPr>
          <w:rFonts w:ascii="Times New Roman" w:hAnsi="Times New Roman" w:cs="Times New Roman"/>
          <w:sz w:val="26"/>
          <w:szCs w:val="26"/>
        </w:rPr>
        <w:t xml:space="preserve"> cho biết </w:t>
      </w:r>
      <w:r>
        <w:rPr>
          <w:rFonts w:ascii="Times New Roman" w:hAnsi="Times New Roman" w:cs="Times New Roman"/>
          <w:sz w:val="26"/>
          <w:szCs w:val="26"/>
        </w:rPr>
        <w:t xml:space="preserve">đã </w:t>
      </w:r>
      <w:r w:rsidRPr="00BE0D82">
        <w:rPr>
          <w:rFonts w:ascii="Times New Roman" w:hAnsi="Times New Roman" w:cs="Times New Roman"/>
          <w:sz w:val="26"/>
          <w:szCs w:val="26"/>
        </w:rPr>
        <w:t xml:space="preserve">không nhận </w:t>
      </w:r>
      <w:r w:rsidRPr="00FE06B5">
        <w:rPr>
          <w:rFonts w:ascii="Times New Roman" w:hAnsi="Times New Roman" w:cs="Times New Roman"/>
          <w:sz w:val="26"/>
          <w:szCs w:val="26"/>
        </w:rPr>
        <w:t xml:space="preserve">được </w:t>
      </w:r>
      <w:r w:rsidRPr="00BE0D82">
        <w:rPr>
          <w:rFonts w:ascii="Times New Roman" w:hAnsi="Times New Roman" w:cs="Times New Roman"/>
          <w:sz w:val="26"/>
          <w:szCs w:val="26"/>
        </w:rPr>
        <w:t>đủ lương.</w:t>
      </w:r>
      <w:r>
        <w:rPr>
          <w:rFonts w:ascii="Times New Roman" w:hAnsi="Times New Roman" w:cs="Times New Roman"/>
          <w:sz w:val="26"/>
          <w:szCs w:val="26"/>
        </w:rPr>
        <w:t xml:space="preserve"> </w:t>
      </w:r>
      <w:r w:rsidRPr="00BE0D82">
        <w:rPr>
          <w:rFonts w:ascii="Times New Roman" w:hAnsi="Times New Roman" w:cs="Times New Roman"/>
          <w:sz w:val="26"/>
          <w:szCs w:val="26"/>
        </w:rPr>
        <w:t>Các con số này vẫn giữ nguyên so với các năm trước, cho thấy vấn đề chậm thanh toán lương vẫn là một thách thức dai dẳng trong ngành hàng hải.</w:t>
      </w:r>
    </w:p>
    <w:p w14:paraId="41506A67" w14:textId="708364F2" w:rsidR="00C13E10" w:rsidRDefault="00FE06B5" w:rsidP="00FE06B5">
      <w:pPr>
        <w:jc w:val="center"/>
      </w:pPr>
      <w:r>
        <w:rPr>
          <w:b/>
          <w:bCs/>
        </w:rPr>
        <w:t>-------------------------------------------</w:t>
      </w:r>
    </w:p>
    <w:sectPr w:rsidR="00C13E10" w:rsidSect="00BE0D82">
      <w:pgSz w:w="12240" w:h="15840"/>
      <w:pgMar w:top="99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E2D35"/>
    <w:multiLevelType w:val="multilevel"/>
    <w:tmpl w:val="FA96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A3590"/>
    <w:multiLevelType w:val="multilevel"/>
    <w:tmpl w:val="0912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438289">
    <w:abstractNumId w:val="0"/>
  </w:num>
  <w:num w:numId="2" w16cid:durableId="2115857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11"/>
    <w:rsid w:val="000501D0"/>
    <w:rsid w:val="002561D3"/>
    <w:rsid w:val="00395589"/>
    <w:rsid w:val="008C2948"/>
    <w:rsid w:val="00BE0D82"/>
    <w:rsid w:val="00C13E10"/>
    <w:rsid w:val="00E23911"/>
    <w:rsid w:val="00FE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1A82"/>
  <w15:chartTrackingRefBased/>
  <w15:docId w15:val="{33BF5FEA-DAB4-4C03-8EA8-82BB38E7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11"/>
    <w:rPr>
      <w:rFonts w:eastAsiaTheme="majorEastAsia" w:cstheme="majorBidi"/>
      <w:color w:val="272727" w:themeColor="text1" w:themeTint="D8"/>
    </w:rPr>
  </w:style>
  <w:style w:type="paragraph" w:styleId="Title">
    <w:name w:val="Title"/>
    <w:basedOn w:val="Normal"/>
    <w:next w:val="Normal"/>
    <w:link w:val="TitleChar"/>
    <w:uiPriority w:val="10"/>
    <w:qFormat/>
    <w:rsid w:val="00E23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11"/>
    <w:pPr>
      <w:spacing w:before="160"/>
      <w:jc w:val="center"/>
    </w:pPr>
    <w:rPr>
      <w:i/>
      <w:iCs/>
      <w:color w:val="404040" w:themeColor="text1" w:themeTint="BF"/>
    </w:rPr>
  </w:style>
  <w:style w:type="character" w:customStyle="1" w:styleId="QuoteChar">
    <w:name w:val="Quote Char"/>
    <w:basedOn w:val="DefaultParagraphFont"/>
    <w:link w:val="Quote"/>
    <w:uiPriority w:val="29"/>
    <w:rsid w:val="00E23911"/>
    <w:rPr>
      <w:i/>
      <w:iCs/>
      <w:color w:val="404040" w:themeColor="text1" w:themeTint="BF"/>
    </w:rPr>
  </w:style>
  <w:style w:type="paragraph" w:styleId="ListParagraph">
    <w:name w:val="List Paragraph"/>
    <w:basedOn w:val="Normal"/>
    <w:uiPriority w:val="34"/>
    <w:qFormat/>
    <w:rsid w:val="00E23911"/>
    <w:pPr>
      <w:ind w:left="720"/>
      <w:contextualSpacing/>
    </w:pPr>
  </w:style>
  <w:style w:type="character" w:styleId="IntenseEmphasis">
    <w:name w:val="Intense Emphasis"/>
    <w:basedOn w:val="DefaultParagraphFont"/>
    <w:uiPriority w:val="21"/>
    <w:qFormat/>
    <w:rsid w:val="00E23911"/>
    <w:rPr>
      <w:i/>
      <w:iCs/>
      <w:color w:val="0F4761" w:themeColor="accent1" w:themeShade="BF"/>
    </w:rPr>
  </w:style>
  <w:style w:type="paragraph" w:styleId="IntenseQuote">
    <w:name w:val="Intense Quote"/>
    <w:basedOn w:val="Normal"/>
    <w:next w:val="Normal"/>
    <w:link w:val="IntenseQuoteChar"/>
    <w:uiPriority w:val="30"/>
    <w:qFormat/>
    <w:rsid w:val="00E23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11"/>
    <w:rPr>
      <w:i/>
      <w:iCs/>
      <w:color w:val="0F4761" w:themeColor="accent1" w:themeShade="BF"/>
    </w:rPr>
  </w:style>
  <w:style w:type="character" w:styleId="IntenseReference">
    <w:name w:val="Intense Reference"/>
    <w:basedOn w:val="DefaultParagraphFont"/>
    <w:uiPriority w:val="32"/>
    <w:qFormat/>
    <w:rsid w:val="00E23911"/>
    <w:rPr>
      <w:b/>
      <w:bCs/>
      <w:smallCaps/>
      <w:color w:val="0F4761" w:themeColor="accent1" w:themeShade="BF"/>
      <w:spacing w:val="5"/>
    </w:rPr>
  </w:style>
  <w:style w:type="character" w:styleId="Hyperlink">
    <w:name w:val="Hyperlink"/>
    <w:basedOn w:val="DefaultParagraphFont"/>
    <w:uiPriority w:val="99"/>
    <w:unhideWhenUsed/>
    <w:rsid w:val="00E23911"/>
    <w:rPr>
      <w:color w:val="467886" w:themeColor="hyperlink"/>
      <w:u w:val="single"/>
    </w:rPr>
  </w:style>
  <w:style w:type="character" w:styleId="UnresolvedMention">
    <w:name w:val="Unresolved Mention"/>
    <w:basedOn w:val="DefaultParagraphFont"/>
    <w:uiPriority w:val="99"/>
    <w:semiHidden/>
    <w:unhideWhenUsed/>
    <w:rsid w:val="00E23911"/>
    <w:rPr>
      <w:color w:val="605E5C"/>
      <w:shd w:val="clear" w:color="auto" w:fill="E1DFDD"/>
    </w:rPr>
  </w:style>
  <w:style w:type="character" w:styleId="FollowedHyperlink">
    <w:name w:val="FollowedHyperlink"/>
    <w:basedOn w:val="DefaultParagraphFont"/>
    <w:uiPriority w:val="99"/>
    <w:semiHidden/>
    <w:unhideWhenUsed/>
    <w:rsid w:val="00E239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5/11/danica-bullying-and-harassment.png"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afety4sea.com/wp-content/uploads/2025/11/danica-training-subject.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09/shutterstock_1567366792-1-scaled-e1762861483131.jpg" TargetMode="External"/><Relationship Id="rId11" Type="http://schemas.openxmlformats.org/officeDocument/2006/relationships/image" Target="media/image3.png"/><Relationship Id="rId5" Type="http://schemas.openxmlformats.org/officeDocument/2006/relationships/hyperlink" Target="https://safety4sea.com/category/safety-parent/seafarers/" TargetMode="External"/><Relationship Id="rId15" Type="http://schemas.openxmlformats.org/officeDocument/2006/relationships/theme" Target="theme/theme1.xml"/><Relationship Id="rId10" Type="http://schemas.openxmlformats.org/officeDocument/2006/relationships/hyperlink" Target="https://safety4sea.com/wp-content/uploads/2025/11/danica-contract-length.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2025-11-12T01:08:00Z</dcterms:created>
  <dcterms:modified xsi:type="dcterms:W3CDTF">2025-11-12T07:17:00Z</dcterms:modified>
</cp:coreProperties>
</file>