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A7002" w14:textId="4710A131" w:rsidR="004331C9" w:rsidRPr="004331C9" w:rsidRDefault="00130997" w:rsidP="004331C9">
      <w:pPr>
        <w:jc w:val="center"/>
        <w:rPr>
          <w:rFonts w:ascii="Times New Roman" w:hAnsi="Times New Roman" w:cs="Times New Roman"/>
          <w:b/>
          <w:bCs/>
          <w:sz w:val="40"/>
          <w:szCs w:val="40"/>
        </w:rPr>
      </w:pPr>
      <w:r w:rsidRPr="00130997">
        <w:rPr>
          <w:rFonts w:ascii="Times New Roman" w:hAnsi="Times New Roman" w:cs="Times New Roman"/>
          <w:b/>
          <w:bCs/>
          <w:sz w:val="40"/>
          <w:szCs w:val="40"/>
        </w:rPr>
        <w:t xml:space="preserve">Thu hẹp </w:t>
      </w:r>
      <w:r>
        <w:rPr>
          <w:rFonts w:ascii="Times New Roman" w:hAnsi="Times New Roman" w:cs="Times New Roman"/>
          <w:b/>
          <w:bCs/>
          <w:sz w:val="40"/>
          <w:szCs w:val="40"/>
        </w:rPr>
        <w:t>các khoảng trống</w:t>
      </w:r>
      <w:r w:rsidRPr="00130997">
        <w:rPr>
          <w:rFonts w:ascii="Times New Roman" w:hAnsi="Times New Roman" w:cs="Times New Roman"/>
          <w:b/>
          <w:bCs/>
          <w:sz w:val="40"/>
          <w:szCs w:val="40"/>
        </w:rPr>
        <w:t xml:space="preserve"> </w:t>
      </w:r>
      <w:r w:rsidR="00360673">
        <w:rPr>
          <w:rFonts w:ascii="Times New Roman" w:hAnsi="Times New Roman" w:cs="Times New Roman"/>
          <w:b/>
          <w:bCs/>
          <w:sz w:val="40"/>
          <w:szCs w:val="40"/>
        </w:rPr>
        <w:t xml:space="preserve">về </w:t>
      </w:r>
      <w:r>
        <w:rPr>
          <w:rFonts w:ascii="Times New Roman" w:hAnsi="Times New Roman" w:cs="Times New Roman"/>
          <w:b/>
          <w:bCs/>
          <w:sz w:val="40"/>
          <w:szCs w:val="40"/>
        </w:rPr>
        <w:t xml:space="preserve">các </w:t>
      </w:r>
      <w:r w:rsidRPr="00130997">
        <w:rPr>
          <w:rFonts w:ascii="Times New Roman" w:hAnsi="Times New Roman" w:cs="Times New Roman"/>
          <w:b/>
          <w:bCs/>
          <w:sz w:val="40"/>
          <w:szCs w:val="40"/>
        </w:rPr>
        <w:t>yếu tố con người bằng huấn luyện thông minh</w:t>
      </w:r>
    </w:p>
    <w:p w14:paraId="4CAC5A57" w14:textId="48B99D96" w:rsidR="004331C9" w:rsidRPr="004331C9" w:rsidRDefault="004331C9" w:rsidP="008F226D">
      <w:pPr>
        <w:jc w:val="right"/>
        <w:rPr>
          <w:rStyle w:val="Hyperlink"/>
          <w:color w:val="auto"/>
          <w:u w:val="none"/>
        </w:rPr>
      </w:pPr>
      <w:r w:rsidRPr="004331C9">
        <w:t> </w:t>
      </w:r>
      <w:hyperlink r:id="rId5" w:tooltip="Posts by Malevi Manenti" w:history="1">
        <w:r w:rsidRPr="004331C9">
          <w:rPr>
            <w:rStyle w:val="Hyperlink"/>
          </w:rPr>
          <w:t>Malevi Manenti</w:t>
        </w:r>
      </w:hyperlink>
      <w:r w:rsidRPr="004331C9">
        <w:fldChar w:fldCharType="begin"/>
      </w:r>
      <w:r w:rsidRPr="004331C9">
        <w:instrText>HYPERLINK "https://safety4sea.com/wp-content/uploads/2025/11/shutterstock_2656886985.jpg"</w:instrText>
      </w:r>
      <w:r w:rsidRPr="004331C9">
        <w:fldChar w:fldCharType="separate"/>
      </w:r>
    </w:p>
    <w:p w14:paraId="0B12936D" w14:textId="467FE90B" w:rsidR="004331C9" w:rsidRPr="004331C9" w:rsidRDefault="004331C9" w:rsidP="004331C9">
      <w:pPr>
        <w:rPr>
          <w:rStyle w:val="Hyperlink"/>
        </w:rPr>
      </w:pPr>
      <w:r w:rsidRPr="004331C9">
        <w:rPr>
          <w:rStyle w:val="Hyperlink"/>
          <w:noProof/>
        </w:rPr>
        <w:drawing>
          <wp:inline distT="0" distB="0" distL="0" distR="0" wp14:anchorId="043312F2" wp14:editId="0F804265">
            <wp:extent cx="5943600" cy="2974975"/>
            <wp:effectExtent l="0" t="0" r="0" b="0"/>
            <wp:docPr id="257405785" name="Picture 2" descr="smart traini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rt traini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2F3985EB" w14:textId="00B1398A" w:rsidR="00130997" w:rsidRPr="008F226D" w:rsidRDefault="004331C9" w:rsidP="00211F38">
      <w:pPr>
        <w:jc w:val="both"/>
        <w:rPr>
          <w:rFonts w:ascii="Times New Roman" w:hAnsi="Times New Roman" w:cs="Times New Roman"/>
          <w:sz w:val="26"/>
          <w:szCs w:val="26"/>
        </w:rPr>
      </w:pPr>
      <w:r w:rsidRPr="004331C9">
        <w:fldChar w:fldCharType="end"/>
      </w:r>
      <w:r w:rsidR="00130997" w:rsidRPr="008F226D">
        <w:rPr>
          <w:rFonts w:ascii="Times New Roman" w:hAnsi="Times New Roman" w:cs="Times New Roman"/>
          <w:sz w:val="26"/>
          <w:szCs w:val="26"/>
        </w:rPr>
        <w:t xml:space="preserve">Tại Diễn đàn SAFETY4SEA Athens lần thứ 16, bà Malevi Manenti, Phó Tổng Giám đốc của OneLearn Global, đã trình bày về </w:t>
      </w:r>
      <w:r w:rsidR="00130997" w:rsidRPr="008F226D">
        <w:rPr>
          <w:rFonts w:ascii="Times New Roman" w:hAnsi="Times New Roman" w:cs="Times New Roman"/>
          <w:b/>
          <w:bCs/>
          <w:sz w:val="26"/>
          <w:szCs w:val="26"/>
        </w:rPr>
        <w:t>v</w:t>
      </w:r>
      <w:r w:rsidR="00130997" w:rsidRPr="008F226D">
        <w:rPr>
          <w:rFonts w:ascii="Times New Roman" w:hAnsi="Times New Roman" w:cs="Times New Roman"/>
          <w:sz w:val="26"/>
          <w:szCs w:val="26"/>
        </w:rPr>
        <w:t>ai trò then chốt của yếu tố con người trong an toàn hàng hải, nhấn mạnh rằng các quy định và khung quản lý thôi là chưa đủ để ngăn ngừa sự cố</w:t>
      </w:r>
      <w:r w:rsidR="008F226D">
        <w:rPr>
          <w:rFonts w:ascii="Times New Roman" w:hAnsi="Times New Roman" w:cs="Times New Roman"/>
          <w:sz w:val="26"/>
          <w:szCs w:val="26"/>
        </w:rPr>
        <w:t>, tai nạn</w:t>
      </w:r>
      <w:r w:rsidR="00130997" w:rsidRPr="008F226D">
        <w:rPr>
          <w:rFonts w:ascii="Times New Roman" w:hAnsi="Times New Roman" w:cs="Times New Roman"/>
          <w:sz w:val="26"/>
          <w:szCs w:val="26"/>
        </w:rPr>
        <w:t>.</w:t>
      </w:r>
    </w:p>
    <w:p w14:paraId="4CD35B64" w14:textId="52A29A94" w:rsidR="00130997" w:rsidRPr="008F226D" w:rsidRDefault="00130997" w:rsidP="008F226D">
      <w:pPr>
        <w:jc w:val="both"/>
        <w:rPr>
          <w:rFonts w:ascii="Times New Roman" w:hAnsi="Times New Roman" w:cs="Times New Roman"/>
          <w:sz w:val="26"/>
          <w:szCs w:val="26"/>
        </w:rPr>
      </w:pPr>
      <w:r w:rsidRPr="008F226D">
        <w:rPr>
          <w:rFonts w:ascii="Times New Roman" w:hAnsi="Times New Roman" w:cs="Times New Roman"/>
          <w:sz w:val="26"/>
          <w:szCs w:val="26"/>
        </w:rPr>
        <w:t xml:space="preserve">Theo Báo cáo Tổng quan thường niên 2024 của Cơ quan </w:t>
      </w:r>
      <w:proofErr w:type="gramStart"/>
      <w:r w:rsidRPr="008F226D">
        <w:rPr>
          <w:rFonts w:ascii="Times New Roman" w:hAnsi="Times New Roman" w:cs="Times New Roman"/>
          <w:sz w:val="26"/>
          <w:szCs w:val="26"/>
        </w:rPr>
        <w:t>An</w:t>
      </w:r>
      <w:proofErr w:type="gramEnd"/>
      <w:r w:rsidRPr="008F226D">
        <w:rPr>
          <w:rFonts w:ascii="Times New Roman" w:hAnsi="Times New Roman" w:cs="Times New Roman"/>
          <w:sz w:val="26"/>
          <w:szCs w:val="26"/>
        </w:rPr>
        <w:t xml:space="preserve"> toàn Hàng hải châu Âu (EMSA), 80% các tai nạn hàng hải bắt nguồn từ </w:t>
      </w:r>
      <w:r w:rsidR="008F226D">
        <w:rPr>
          <w:rFonts w:ascii="Times New Roman" w:hAnsi="Times New Roman" w:cs="Times New Roman"/>
          <w:sz w:val="26"/>
          <w:szCs w:val="26"/>
        </w:rPr>
        <w:t>sai sót</w:t>
      </w:r>
      <w:r w:rsidRPr="008F226D">
        <w:rPr>
          <w:rFonts w:ascii="Times New Roman" w:hAnsi="Times New Roman" w:cs="Times New Roman"/>
          <w:sz w:val="26"/>
          <w:szCs w:val="26"/>
        </w:rPr>
        <w:t xml:space="preserve"> con người, dẫn đến 520 người thiệt mạng.</w:t>
      </w:r>
      <w:r w:rsidR="008F226D">
        <w:rPr>
          <w:rFonts w:ascii="Times New Roman" w:hAnsi="Times New Roman" w:cs="Times New Roman"/>
          <w:sz w:val="26"/>
          <w:szCs w:val="26"/>
        </w:rPr>
        <w:t xml:space="preserve"> </w:t>
      </w:r>
      <w:r w:rsidRPr="008F226D">
        <w:rPr>
          <w:rFonts w:ascii="Times New Roman" w:hAnsi="Times New Roman" w:cs="Times New Roman"/>
          <w:sz w:val="26"/>
          <w:szCs w:val="26"/>
        </w:rPr>
        <w:t xml:space="preserve">Ngoài ra, mỗi năm </w:t>
      </w:r>
      <w:r w:rsidR="008F226D" w:rsidRPr="008F226D">
        <w:rPr>
          <w:rFonts w:ascii="Times New Roman" w:hAnsi="Times New Roman" w:cs="Times New Roman"/>
          <w:sz w:val="26"/>
          <w:szCs w:val="26"/>
        </w:rPr>
        <w:t>sai sót</w:t>
      </w:r>
      <w:r w:rsidRPr="008F226D">
        <w:rPr>
          <w:rFonts w:ascii="Times New Roman" w:hAnsi="Times New Roman" w:cs="Times New Roman"/>
          <w:sz w:val="26"/>
          <w:szCs w:val="26"/>
        </w:rPr>
        <w:t xml:space="preserve"> c</w:t>
      </w:r>
      <w:r w:rsidR="008F226D" w:rsidRPr="008F226D">
        <w:rPr>
          <w:rFonts w:ascii="Times New Roman" w:hAnsi="Times New Roman" w:cs="Times New Roman"/>
          <w:sz w:val="26"/>
          <w:szCs w:val="26"/>
        </w:rPr>
        <w:t>ủa c</w:t>
      </w:r>
      <w:r w:rsidRPr="008F226D">
        <w:rPr>
          <w:rFonts w:ascii="Times New Roman" w:hAnsi="Times New Roman" w:cs="Times New Roman"/>
          <w:sz w:val="26"/>
          <w:szCs w:val="26"/>
        </w:rPr>
        <w:t>on người gây thiệt hại hơn 541 triệu USD cho ngành hàng hải.</w:t>
      </w:r>
    </w:p>
    <w:p w14:paraId="6E43ACF0" w14:textId="77777777" w:rsidR="00130997" w:rsidRPr="008F226D" w:rsidRDefault="00130997" w:rsidP="008F226D">
      <w:pPr>
        <w:spacing w:before="120" w:after="120"/>
        <w:jc w:val="both"/>
        <w:rPr>
          <w:rFonts w:ascii="Times New Roman" w:hAnsi="Times New Roman" w:cs="Times New Roman"/>
          <w:b/>
          <w:bCs/>
          <w:sz w:val="26"/>
          <w:szCs w:val="26"/>
        </w:rPr>
      </w:pPr>
      <w:r w:rsidRPr="008F226D">
        <w:rPr>
          <w:rFonts w:ascii="Times New Roman" w:hAnsi="Times New Roman" w:cs="Times New Roman"/>
          <w:b/>
          <w:bCs/>
          <w:sz w:val="26"/>
          <w:szCs w:val="26"/>
        </w:rPr>
        <w:t>Vậy, chúng ta hãy thống nhất một cách hiểu chung về “yếu tố con người”.</w:t>
      </w:r>
    </w:p>
    <w:p w14:paraId="354E5771" w14:textId="77777777" w:rsidR="00130997" w:rsidRPr="008F226D" w:rsidRDefault="00130997" w:rsidP="008F226D">
      <w:pPr>
        <w:spacing w:before="120" w:after="120"/>
        <w:jc w:val="both"/>
        <w:rPr>
          <w:rFonts w:ascii="Times New Roman" w:hAnsi="Times New Roman" w:cs="Times New Roman"/>
          <w:b/>
          <w:bCs/>
          <w:sz w:val="26"/>
          <w:szCs w:val="26"/>
        </w:rPr>
      </w:pPr>
      <w:r w:rsidRPr="008F226D">
        <w:rPr>
          <w:rFonts w:ascii="Times New Roman" w:hAnsi="Times New Roman" w:cs="Times New Roman"/>
          <w:b/>
          <w:bCs/>
          <w:sz w:val="26"/>
          <w:szCs w:val="26"/>
        </w:rPr>
        <w:t>Yếu tố con người là gì?</w:t>
      </w:r>
    </w:p>
    <w:p w14:paraId="197D6564" w14:textId="76E36363" w:rsidR="00130997" w:rsidRPr="008F226D" w:rsidRDefault="00130997" w:rsidP="008F226D">
      <w:pPr>
        <w:spacing w:before="120" w:after="120"/>
        <w:jc w:val="both"/>
        <w:rPr>
          <w:rFonts w:ascii="Times New Roman" w:hAnsi="Times New Roman" w:cs="Times New Roman"/>
          <w:i/>
          <w:iCs/>
          <w:color w:val="EE0000"/>
          <w:sz w:val="26"/>
          <w:szCs w:val="26"/>
        </w:rPr>
      </w:pPr>
      <w:r w:rsidRPr="008F226D">
        <w:rPr>
          <w:rFonts w:ascii="Times New Roman" w:hAnsi="Times New Roman" w:cs="Times New Roman"/>
          <w:sz w:val="26"/>
          <w:szCs w:val="26"/>
        </w:rPr>
        <w:t xml:space="preserve">Theo OCIMF, </w:t>
      </w:r>
      <w:r w:rsidRPr="008F226D">
        <w:rPr>
          <w:rFonts w:ascii="Times New Roman" w:hAnsi="Times New Roman" w:cs="Times New Roman"/>
          <w:i/>
          <w:iCs/>
          <w:color w:val="EE0000"/>
          <w:sz w:val="26"/>
          <w:szCs w:val="26"/>
        </w:rPr>
        <w:t xml:space="preserve">yếu tố con người là những đặc điểm thể chất, tâm lý và xã hội định hình </w:t>
      </w:r>
      <w:r w:rsidR="008F226D" w:rsidRPr="008F226D">
        <w:rPr>
          <w:rFonts w:ascii="Times New Roman" w:hAnsi="Times New Roman" w:cs="Times New Roman"/>
          <w:i/>
          <w:iCs/>
          <w:color w:val="EE0000"/>
          <w:sz w:val="26"/>
          <w:szCs w:val="26"/>
        </w:rPr>
        <w:t xml:space="preserve">nên </w:t>
      </w:r>
      <w:r w:rsidRPr="008F226D">
        <w:rPr>
          <w:rFonts w:ascii="Times New Roman" w:hAnsi="Times New Roman" w:cs="Times New Roman"/>
          <w:i/>
          <w:iCs/>
          <w:color w:val="EE0000"/>
          <w:sz w:val="26"/>
          <w:szCs w:val="26"/>
        </w:rPr>
        <w:t>cách con người tương tác với thiết bị, hệ thống, quy trình, công việc, đồng nghiệp và môi trường làm việc của họ.</w:t>
      </w:r>
    </w:p>
    <w:p w14:paraId="7AA770E9" w14:textId="000320D3" w:rsidR="00130997" w:rsidRPr="008F226D" w:rsidRDefault="00130997" w:rsidP="008F226D">
      <w:pPr>
        <w:spacing w:before="120" w:after="120"/>
        <w:jc w:val="both"/>
        <w:rPr>
          <w:rFonts w:ascii="Times New Roman" w:hAnsi="Times New Roman" w:cs="Times New Roman"/>
          <w:b/>
          <w:bCs/>
          <w:sz w:val="26"/>
          <w:szCs w:val="26"/>
        </w:rPr>
      </w:pPr>
      <w:r w:rsidRPr="008F226D">
        <w:rPr>
          <w:rFonts w:ascii="Times New Roman" w:hAnsi="Times New Roman" w:cs="Times New Roman"/>
          <w:b/>
          <w:bCs/>
          <w:sz w:val="26"/>
          <w:szCs w:val="26"/>
        </w:rPr>
        <w:t>Thế nào là “</w:t>
      </w:r>
      <w:r w:rsidR="008F226D">
        <w:rPr>
          <w:rFonts w:ascii="Times New Roman" w:hAnsi="Times New Roman" w:cs="Times New Roman"/>
          <w:b/>
          <w:bCs/>
          <w:sz w:val="26"/>
          <w:szCs w:val="26"/>
        </w:rPr>
        <w:t>sai sót</w:t>
      </w:r>
      <w:r w:rsidRPr="008F226D">
        <w:rPr>
          <w:rFonts w:ascii="Times New Roman" w:hAnsi="Times New Roman" w:cs="Times New Roman"/>
          <w:b/>
          <w:bCs/>
          <w:sz w:val="26"/>
          <w:szCs w:val="26"/>
        </w:rPr>
        <w:t xml:space="preserve"> c</w:t>
      </w:r>
      <w:r w:rsidR="008F226D">
        <w:rPr>
          <w:rFonts w:ascii="Times New Roman" w:hAnsi="Times New Roman" w:cs="Times New Roman"/>
          <w:b/>
          <w:bCs/>
          <w:sz w:val="26"/>
          <w:szCs w:val="26"/>
        </w:rPr>
        <w:t>ủa c</w:t>
      </w:r>
      <w:r w:rsidRPr="008F226D">
        <w:rPr>
          <w:rFonts w:ascii="Times New Roman" w:hAnsi="Times New Roman" w:cs="Times New Roman"/>
          <w:b/>
          <w:bCs/>
          <w:sz w:val="26"/>
          <w:szCs w:val="26"/>
        </w:rPr>
        <w:t>on người”?</w:t>
      </w:r>
    </w:p>
    <w:p w14:paraId="04A394B5" w14:textId="6B574181" w:rsidR="00130997" w:rsidRPr="008F226D" w:rsidRDefault="00130997" w:rsidP="008F226D">
      <w:pPr>
        <w:spacing w:before="120" w:after="120"/>
        <w:jc w:val="both"/>
        <w:rPr>
          <w:rFonts w:ascii="Times New Roman" w:hAnsi="Times New Roman" w:cs="Times New Roman"/>
          <w:sz w:val="26"/>
          <w:szCs w:val="26"/>
        </w:rPr>
      </w:pPr>
      <w:r w:rsidRPr="008F226D">
        <w:rPr>
          <w:rFonts w:ascii="Times New Roman" w:hAnsi="Times New Roman" w:cs="Times New Roman"/>
          <w:sz w:val="26"/>
          <w:szCs w:val="26"/>
        </w:rPr>
        <w:t xml:space="preserve">Theo Hội đồng Nghiên cứu Giao thông Hàng hải </w:t>
      </w:r>
      <w:r w:rsidR="008F226D">
        <w:rPr>
          <w:rFonts w:ascii="Times New Roman" w:hAnsi="Times New Roman" w:cs="Times New Roman"/>
          <w:sz w:val="26"/>
          <w:szCs w:val="26"/>
        </w:rPr>
        <w:t>Mỹ</w:t>
      </w:r>
      <w:r w:rsidRPr="008F226D">
        <w:rPr>
          <w:rFonts w:ascii="Times New Roman" w:hAnsi="Times New Roman" w:cs="Times New Roman"/>
          <w:sz w:val="26"/>
          <w:szCs w:val="26"/>
        </w:rPr>
        <w:t xml:space="preserve"> (Maritime Transportation</w:t>
      </w:r>
      <w:r w:rsidRPr="008F226D">
        <w:rPr>
          <w:rFonts w:ascii="Times New Roman" w:hAnsi="Times New Roman" w:cs="Times New Roman"/>
          <w:b/>
          <w:bCs/>
          <w:sz w:val="26"/>
          <w:szCs w:val="26"/>
        </w:rPr>
        <w:t xml:space="preserve"> </w:t>
      </w:r>
      <w:r w:rsidRPr="008F226D">
        <w:rPr>
          <w:rFonts w:ascii="Times New Roman" w:hAnsi="Times New Roman" w:cs="Times New Roman"/>
          <w:sz w:val="26"/>
          <w:szCs w:val="26"/>
        </w:rPr>
        <w:t xml:space="preserve">Research Board), </w:t>
      </w:r>
      <w:r w:rsidR="008F226D">
        <w:rPr>
          <w:rFonts w:ascii="Times New Roman" w:hAnsi="Times New Roman" w:cs="Times New Roman"/>
          <w:sz w:val="26"/>
          <w:szCs w:val="26"/>
        </w:rPr>
        <w:t>sai sót của</w:t>
      </w:r>
      <w:r w:rsidRPr="008F226D">
        <w:rPr>
          <w:rFonts w:ascii="Times New Roman" w:hAnsi="Times New Roman" w:cs="Times New Roman"/>
          <w:sz w:val="26"/>
          <w:szCs w:val="26"/>
        </w:rPr>
        <w:t xml:space="preserve"> con người được định nghĩa là hành động hoặc không </w:t>
      </w:r>
      <w:r w:rsidR="008F226D">
        <w:rPr>
          <w:rFonts w:ascii="Times New Roman" w:hAnsi="Times New Roman" w:cs="Times New Roman"/>
          <w:sz w:val="26"/>
          <w:szCs w:val="26"/>
        </w:rPr>
        <w:t>hành động</w:t>
      </w:r>
      <w:r w:rsidRPr="008F226D">
        <w:rPr>
          <w:rFonts w:ascii="Times New Roman" w:hAnsi="Times New Roman" w:cs="Times New Roman"/>
          <w:sz w:val="26"/>
          <w:szCs w:val="26"/>
        </w:rPr>
        <w:t xml:space="preserve"> của nhân viên hàng hải dẫn đến hoặc góp phần vào tai nạn hoặc sự cố hàng hải.</w:t>
      </w:r>
    </w:p>
    <w:p w14:paraId="128C9330" w14:textId="131BAC77" w:rsidR="00130997" w:rsidRPr="008F226D" w:rsidRDefault="00130997" w:rsidP="008F226D">
      <w:pPr>
        <w:spacing w:before="120" w:after="120"/>
        <w:jc w:val="both"/>
        <w:rPr>
          <w:rFonts w:ascii="Times New Roman" w:hAnsi="Times New Roman" w:cs="Times New Roman"/>
          <w:sz w:val="26"/>
          <w:szCs w:val="26"/>
        </w:rPr>
      </w:pPr>
      <w:r w:rsidRPr="008F226D">
        <w:rPr>
          <w:rFonts w:ascii="Times New Roman" w:hAnsi="Times New Roman" w:cs="Times New Roman"/>
          <w:sz w:val="26"/>
          <w:szCs w:val="26"/>
        </w:rPr>
        <w:lastRenderedPageBreak/>
        <w:t xml:space="preserve">Nói cách khác, yếu tố con người chính là nguyên nhân tiềm ẩn dẫn đến </w:t>
      </w:r>
      <w:r w:rsidR="008F226D">
        <w:rPr>
          <w:rFonts w:ascii="Times New Roman" w:hAnsi="Times New Roman" w:cs="Times New Roman"/>
          <w:sz w:val="26"/>
          <w:szCs w:val="26"/>
        </w:rPr>
        <w:t>sai sót</w:t>
      </w:r>
      <w:r w:rsidRPr="008F226D">
        <w:rPr>
          <w:rFonts w:ascii="Times New Roman" w:hAnsi="Times New Roman" w:cs="Times New Roman"/>
          <w:sz w:val="26"/>
          <w:szCs w:val="26"/>
        </w:rPr>
        <w:t>, bao gồm căng thẳng, mệt mỏi, và năng lực lãnh đạo yếu kém — những khía cạnh mà chúng ta cần tập trung khắc phục, và đó chính là nội dung được thảo luận tiếp theo.</w:t>
      </w:r>
    </w:p>
    <w:p w14:paraId="6B08831A" w14:textId="6A3B7BC6" w:rsidR="00130997" w:rsidRPr="008F226D" w:rsidRDefault="00130997" w:rsidP="008F226D">
      <w:pPr>
        <w:spacing w:before="120" w:after="120"/>
        <w:jc w:val="both"/>
        <w:rPr>
          <w:rFonts w:ascii="Times New Roman" w:hAnsi="Times New Roman" w:cs="Times New Roman"/>
          <w:b/>
          <w:bCs/>
          <w:sz w:val="26"/>
          <w:szCs w:val="26"/>
        </w:rPr>
      </w:pPr>
      <w:r w:rsidRPr="008F226D">
        <w:rPr>
          <w:rFonts w:ascii="Times New Roman" w:hAnsi="Times New Roman" w:cs="Times New Roman"/>
          <w:b/>
          <w:bCs/>
          <w:sz w:val="26"/>
          <w:szCs w:val="26"/>
        </w:rPr>
        <w:t xml:space="preserve">Các yếu tố chính góp phần gây ra </w:t>
      </w:r>
      <w:r w:rsidR="008F226D">
        <w:rPr>
          <w:rFonts w:ascii="Times New Roman" w:hAnsi="Times New Roman" w:cs="Times New Roman"/>
          <w:b/>
          <w:bCs/>
          <w:sz w:val="26"/>
          <w:szCs w:val="26"/>
        </w:rPr>
        <w:t>sai sót của</w:t>
      </w:r>
      <w:r w:rsidRPr="008F226D">
        <w:rPr>
          <w:rFonts w:ascii="Times New Roman" w:hAnsi="Times New Roman" w:cs="Times New Roman"/>
          <w:b/>
          <w:bCs/>
          <w:sz w:val="26"/>
          <w:szCs w:val="26"/>
        </w:rPr>
        <w:t xml:space="preserve"> con người</w:t>
      </w:r>
    </w:p>
    <w:p w14:paraId="409A5CCE" w14:textId="3CEBC21E" w:rsidR="00130997" w:rsidRPr="008F226D" w:rsidRDefault="00130997" w:rsidP="008F226D">
      <w:pPr>
        <w:spacing w:before="120" w:after="120"/>
        <w:jc w:val="both"/>
        <w:rPr>
          <w:rFonts w:ascii="Times New Roman" w:hAnsi="Times New Roman" w:cs="Times New Roman"/>
          <w:sz w:val="26"/>
          <w:szCs w:val="26"/>
        </w:rPr>
      </w:pPr>
      <w:r w:rsidRPr="008F226D">
        <w:rPr>
          <w:rFonts w:ascii="Times New Roman" w:hAnsi="Times New Roman" w:cs="Times New Roman"/>
          <w:sz w:val="26"/>
          <w:szCs w:val="26"/>
        </w:rPr>
        <w:t xml:space="preserve">Những yếu tố làm giảm thời gian phản ứng và khả năng tập trung, từ đó tăng nguy cơ xảy ra </w:t>
      </w:r>
      <w:r w:rsidR="008F226D">
        <w:rPr>
          <w:rFonts w:ascii="Times New Roman" w:hAnsi="Times New Roman" w:cs="Times New Roman"/>
          <w:sz w:val="26"/>
          <w:szCs w:val="26"/>
        </w:rPr>
        <w:t>sai sót</w:t>
      </w:r>
      <w:r w:rsidRPr="008F226D">
        <w:rPr>
          <w:rFonts w:ascii="Times New Roman" w:hAnsi="Times New Roman" w:cs="Times New Roman"/>
          <w:sz w:val="26"/>
          <w:szCs w:val="26"/>
        </w:rPr>
        <w:t xml:space="preserve"> trong các tình huống quan trọng, có thể được chia thành 5 nhóm chính:</w:t>
      </w:r>
    </w:p>
    <w:p w14:paraId="7CE71516" w14:textId="7C26DEAE" w:rsidR="00130997" w:rsidRPr="008F226D" w:rsidRDefault="008F226D" w:rsidP="008F226D">
      <w:pPr>
        <w:numPr>
          <w:ilvl w:val="0"/>
          <w:numId w:val="3"/>
        </w:numPr>
        <w:spacing w:before="120" w:after="120"/>
        <w:jc w:val="both"/>
        <w:rPr>
          <w:rFonts w:ascii="Times New Roman" w:hAnsi="Times New Roman" w:cs="Times New Roman"/>
          <w:sz w:val="26"/>
          <w:szCs w:val="26"/>
        </w:rPr>
      </w:pPr>
      <w:r>
        <w:rPr>
          <w:rFonts w:ascii="Times New Roman" w:hAnsi="Times New Roman" w:cs="Times New Roman"/>
          <w:b/>
          <w:bCs/>
          <w:sz w:val="26"/>
          <w:szCs w:val="26"/>
        </w:rPr>
        <w:t>Làm giảm</w:t>
      </w:r>
      <w:r w:rsidR="00130997" w:rsidRPr="008F226D">
        <w:rPr>
          <w:rFonts w:ascii="Times New Roman" w:hAnsi="Times New Roman" w:cs="Times New Roman"/>
          <w:b/>
          <w:bCs/>
          <w:sz w:val="26"/>
          <w:szCs w:val="26"/>
        </w:rPr>
        <w:t xml:space="preserve"> hiệu suất </w:t>
      </w:r>
      <w:r>
        <w:rPr>
          <w:rFonts w:ascii="Times New Roman" w:hAnsi="Times New Roman" w:cs="Times New Roman"/>
          <w:b/>
          <w:bCs/>
          <w:sz w:val="26"/>
          <w:szCs w:val="26"/>
        </w:rPr>
        <w:t xml:space="preserve">của </w:t>
      </w:r>
      <w:r w:rsidR="00130997" w:rsidRPr="008F226D">
        <w:rPr>
          <w:rFonts w:ascii="Times New Roman" w:hAnsi="Times New Roman" w:cs="Times New Roman"/>
          <w:b/>
          <w:bCs/>
          <w:sz w:val="26"/>
          <w:szCs w:val="26"/>
        </w:rPr>
        <w:t>con người:</w:t>
      </w:r>
      <w:r>
        <w:rPr>
          <w:rFonts w:ascii="Times New Roman" w:hAnsi="Times New Roman" w:cs="Times New Roman"/>
          <w:b/>
          <w:bCs/>
          <w:sz w:val="26"/>
          <w:szCs w:val="26"/>
        </w:rPr>
        <w:t xml:space="preserve"> </w:t>
      </w:r>
      <w:r w:rsidR="00130997" w:rsidRPr="008F226D">
        <w:rPr>
          <w:rFonts w:ascii="Times New Roman" w:hAnsi="Times New Roman" w:cs="Times New Roman"/>
          <w:sz w:val="26"/>
          <w:szCs w:val="26"/>
        </w:rPr>
        <w:t>Mệt mỏi, căng thẳng, rối loạn giấc ngủ, vấn đề sức khỏe và sử dụng chất kích thích.</w:t>
      </w:r>
    </w:p>
    <w:p w14:paraId="4820ED6B" w14:textId="09AFBD03" w:rsidR="00130997" w:rsidRPr="008F226D" w:rsidRDefault="008F226D" w:rsidP="008F226D">
      <w:pPr>
        <w:numPr>
          <w:ilvl w:val="0"/>
          <w:numId w:val="3"/>
        </w:numPr>
        <w:spacing w:before="120" w:after="120"/>
        <w:jc w:val="both"/>
        <w:rPr>
          <w:rFonts w:ascii="Times New Roman" w:hAnsi="Times New Roman" w:cs="Times New Roman"/>
          <w:sz w:val="26"/>
          <w:szCs w:val="26"/>
        </w:rPr>
      </w:pPr>
      <w:r>
        <w:rPr>
          <w:rFonts w:ascii="Times New Roman" w:hAnsi="Times New Roman" w:cs="Times New Roman"/>
          <w:b/>
          <w:bCs/>
          <w:sz w:val="26"/>
          <w:szCs w:val="26"/>
        </w:rPr>
        <w:t>Các y</w:t>
      </w:r>
      <w:r w:rsidR="00130997" w:rsidRPr="008F226D">
        <w:rPr>
          <w:rFonts w:ascii="Times New Roman" w:hAnsi="Times New Roman" w:cs="Times New Roman"/>
          <w:b/>
          <w:bCs/>
          <w:sz w:val="26"/>
          <w:szCs w:val="26"/>
        </w:rPr>
        <w:t xml:space="preserve">ếu tố </w:t>
      </w:r>
      <w:r>
        <w:rPr>
          <w:rFonts w:ascii="Times New Roman" w:hAnsi="Times New Roman" w:cs="Times New Roman"/>
          <w:b/>
          <w:bCs/>
          <w:sz w:val="26"/>
          <w:szCs w:val="26"/>
        </w:rPr>
        <w:t xml:space="preserve">về </w:t>
      </w:r>
      <w:r w:rsidR="00130997" w:rsidRPr="008F226D">
        <w:rPr>
          <w:rFonts w:ascii="Times New Roman" w:hAnsi="Times New Roman" w:cs="Times New Roman"/>
          <w:b/>
          <w:bCs/>
          <w:sz w:val="26"/>
          <w:szCs w:val="26"/>
        </w:rPr>
        <w:t>nhận thức:</w:t>
      </w:r>
      <w:r>
        <w:rPr>
          <w:rFonts w:ascii="Times New Roman" w:hAnsi="Times New Roman" w:cs="Times New Roman"/>
          <w:b/>
          <w:bCs/>
          <w:sz w:val="26"/>
          <w:szCs w:val="26"/>
        </w:rPr>
        <w:t xml:space="preserve"> </w:t>
      </w:r>
      <w:r w:rsidR="00130997" w:rsidRPr="008F226D">
        <w:rPr>
          <w:rFonts w:ascii="Times New Roman" w:hAnsi="Times New Roman" w:cs="Times New Roman"/>
          <w:sz w:val="26"/>
          <w:szCs w:val="26"/>
        </w:rPr>
        <w:t xml:space="preserve">Quyết định sai lầm, thiếu nhận thức tình huống, và đánh giá rủi ro </w:t>
      </w:r>
      <w:r>
        <w:rPr>
          <w:rFonts w:ascii="Times New Roman" w:hAnsi="Times New Roman" w:cs="Times New Roman"/>
          <w:sz w:val="26"/>
          <w:szCs w:val="26"/>
        </w:rPr>
        <w:t>kém</w:t>
      </w:r>
      <w:r w:rsidR="00130997" w:rsidRPr="008F226D">
        <w:rPr>
          <w:rFonts w:ascii="Times New Roman" w:hAnsi="Times New Roman" w:cs="Times New Roman"/>
          <w:sz w:val="26"/>
          <w:szCs w:val="26"/>
        </w:rPr>
        <w:t>.</w:t>
      </w:r>
    </w:p>
    <w:p w14:paraId="32410899" w14:textId="7BFEC104" w:rsidR="00130997" w:rsidRPr="008F226D" w:rsidRDefault="00130997" w:rsidP="008F226D">
      <w:pPr>
        <w:numPr>
          <w:ilvl w:val="0"/>
          <w:numId w:val="3"/>
        </w:numPr>
        <w:spacing w:before="120" w:after="120"/>
        <w:jc w:val="both"/>
        <w:rPr>
          <w:rFonts w:ascii="Times New Roman" w:hAnsi="Times New Roman" w:cs="Times New Roman"/>
          <w:sz w:val="26"/>
          <w:szCs w:val="26"/>
        </w:rPr>
      </w:pPr>
      <w:r w:rsidRPr="008F226D">
        <w:rPr>
          <w:rFonts w:ascii="Times New Roman" w:hAnsi="Times New Roman" w:cs="Times New Roman"/>
          <w:b/>
          <w:bCs/>
          <w:sz w:val="26"/>
          <w:szCs w:val="26"/>
        </w:rPr>
        <w:t>Yếu tố xã hội và tổ chức:</w:t>
      </w:r>
      <w:r w:rsidR="008F226D">
        <w:rPr>
          <w:rFonts w:ascii="Times New Roman" w:hAnsi="Times New Roman" w:cs="Times New Roman"/>
          <w:b/>
          <w:bCs/>
          <w:sz w:val="26"/>
          <w:szCs w:val="26"/>
        </w:rPr>
        <w:t xml:space="preserve"> </w:t>
      </w:r>
      <w:r w:rsidRPr="008F226D">
        <w:rPr>
          <w:rFonts w:ascii="Times New Roman" w:hAnsi="Times New Roman" w:cs="Times New Roman"/>
          <w:sz w:val="26"/>
          <w:szCs w:val="26"/>
        </w:rPr>
        <w:t xml:space="preserve">Lãnh đạo kém, văn hóa an toàn yếu, làm việc </w:t>
      </w:r>
      <w:r w:rsidR="008F226D">
        <w:rPr>
          <w:rFonts w:ascii="Times New Roman" w:hAnsi="Times New Roman" w:cs="Times New Roman"/>
          <w:sz w:val="26"/>
          <w:szCs w:val="26"/>
        </w:rPr>
        <w:t>theo tổ</w:t>
      </w:r>
      <w:r w:rsidRPr="008F226D">
        <w:rPr>
          <w:rFonts w:ascii="Times New Roman" w:hAnsi="Times New Roman" w:cs="Times New Roman"/>
          <w:sz w:val="26"/>
          <w:szCs w:val="26"/>
        </w:rPr>
        <w:t xml:space="preserve"> kém, rào cản ngôn ngữ, và khoảng trống trong quy trình hoặc vi phạm quy định.</w:t>
      </w:r>
    </w:p>
    <w:p w14:paraId="03F3B08D" w14:textId="506DC9EF" w:rsidR="00130997" w:rsidRPr="008F226D" w:rsidRDefault="00130997" w:rsidP="008F226D">
      <w:pPr>
        <w:numPr>
          <w:ilvl w:val="0"/>
          <w:numId w:val="3"/>
        </w:numPr>
        <w:spacing w:before="120" w:after="120"/>
        <w:jc w:val="both"/>
        <w:rPr>
          <w:rFonts w:ascii="Times New Roman" w:hAnsi="Times New Roman" w:cs="Times New Roman"/>
          <w:sz w:val="26"/>
          <w:szCs w:val="26"/>
        </w:rPr>
      </w:pPr>
      <w:r w:rsidRPr="008F226D">
        <w:rPr>
          <w:rFonts w:ascii="Times New Roman" w:hAnsi="Times New Roman" w:cs="Times New Roman"/>
          <w:b/>
          <w:bCs/>
          <w:sz w:val="26"/>
          <w:szCs w:val="26"/>
        </w:rPr>
        <w:t>Thiết kế và công thái học:</w:t>
      </w:r>
      <w:r w:rsidR="008F226D">
        <w:rPr>
          <w:rFonts w:ascii="Times New Roman" w:hAnsi="Times New Roman" w:cs="Times New Roman"/>
          <w:b/>
          <w:bCs/>
          <w:sz w:val="26"/>
          <w:szCs w:val="26"/>
        </w:rPr>
        <w:t xml:space="preserve"> </w:t>
      </w:r>
      <w:r w:rsidRPr="008F226D">
        <w:rPr>
          <w:rFonts w:ascii="Times New Roman" w:hAnsi="Times New Roman" w:cs="Times New Roman"/>
          <w:sz w:val="26"/>
          <w:szCs w:val="26"/>
        </w:rPr>
        <w:t>Hệ thống và thiết bị được thiết kế kém, không phù hợp với khả năng của con người.</w:t>
      </w:r>
    </w:p>
    <w:p w14:paraId="36C8B1F8" w14:textId="41217EC0" w:rsidR="00130997" w:rsidRPr="008F226D" w:rsidRDefault="00130997" w:rsidP="008F226D">
      <w:pPr>
        <w:numPr>
          <w:ilvl w:val="0"/>
          <w:numId w:val="3"/>
        </w:numPr>
        <w:spacing w:before="120" w:after="120"/>
        <w:jc w:val="both"/>
        <w:rPr>
          <w:rFonts w:ascii="Times New Roman" w:hAnsi="Times New Roman" w:cs="Times New Roman"/>
          <w:sz w:val="26"/>
          <w:szCs w:val="26"/>
        </w:rPr>
      </w:pPr>
      <w:r w:rsidRPr="008F226D">
        <w:rPr>
          <w:rFonts w:ascii="Times New Roman" w:hAnsi="Times New Roman" w:cs="Times New Roman"/>
          <w:b/>
          <w:bCs/>
          <w:sz w:val="26"/>
          <w:szCs w:val="26"/>
        </w:rPr>
        <w:t>Huấn luyện và năng lực:</w:t>
      </w:r>
      <w:r w:rsidR="008F226D">
        <w:rPr>
          <w:rFonts w:ascii="Times New Roman" w:hAnsi="Times New Roman" w:cs="Times New Roman"/>
          <w:b/>
          <w:bCs/>
          <w:sz w:val="26"/>
          <w:szCs w:val="26"/>
        </w:rPr>
        <w:t xml:space="preserve"> </w:t>
      </w:r>
      <w:r w:rsidRPr="008F226D">
        <w:rPr>
          <w:rFonts w:ascii="Times New Roman" w:hAnsi="Times New Roman" w:cs="Times New Roman"/>
          <w:sz w:val="26"/>
          <w:szCs w:val="26"/>
        </w:rPr>
        <w:t>Huấn luyện không đầy đủ hoặc lỗi thời, khiến thuyền viên không được chuẩn bị tốt cho các tình huống thực tế.</w:t>
      </w:r>
    </w:p>
    <w:p w14:paraId="2278BBC1" w14:textId="77777777" w:rsidR="00130997" w:rsidRPr="008F226D" w:rsidRDefault="00130997" w:rsidP="008F226D">
      <w:pPr>
        <w:spacing w:before="120" w:after="120"/>
        <w:jc w:val="both"/>
        <w:rPr>
          <w:rFonts w:ascii="Times New Roman" w:hAnsi="Times New Roman" w:cs="Times New Roman"/>
          <w:b/>
          <w:bCs/>
          <w:sz w:val="26"/>
          <w:szCs w:val="26"/>
        </w:rPr>
      </w:pPr>
      <w:r w:rsidRPr="008F226D">
        <w:rPr>
          <w:rFonts w:ascii="Times New Roman" w:hAnsi="Times New Roman" w:cs="Times New Roman"/>
          <w:b/>
          <w:bCs/>
          <w:sz w:val="26"/>
          <w:szCs w:val="26"/>
        </w:rPr>
        <w:t>Ba yếu tố bổ sung cũng cần được chú ý:</w:t>
      </w:r>
    </w:p>
    <w:p w14:paraId="0CC79868" w14:textId="4B9D1887" w:rsidR="00130997" w:rsidRPr="008F226D" w:rsidRDefault="008F226D" w:rsidP="008F226D">
      <w:pPr>
        <w:numPr>
          <w:ilvl w:val="0"/>
          <w:numId w:val="4"/>
        </w:numPr>
        <w:spacing w:before="120" w:after="120"/>
        <w:jc w:val="both"/>
        <w:rPr>
          <w:rFonts w:ascii="Times New Roman" w:hAnsi="Times New Roman" w:cs="Times New Roman"/>
          <w:sz w:val="26"/>
          <w:szCs w:val="26"/>
        </w:rPr>
      </w:pPr>
      <w:r>
        <w:rPr>
          <w:rFonts w:ascii="Times New Roman" w:hAnsi="Times New Roman" w:cs="Times New Roman"/>
          <w:b/>
          <w:bCs/>
          <w:sz w:val="26"/>
          <w:szCs w:val="26"/>
        </w:rPr>
        <w:t>Các k</w:t>
      </w:r>
      <w:r w:rsidR="00130997" w:rsidRPr="008F226D">
        <w:rPr>
          <w:rFonts w:ascii="Times New Roman" w:hAnsi="Times New Roman" w:cs="Times New Roman"/>
          <w:b/>
          <w:bCs/>
          <w:sz w:val="26"/>
          <w:szCs w:val="26"/>
        </w:rPr>
        <w:t>hoảng trống trong quy định</w:t>
      </w:r>
      <w:r>
        <w:rPr>
          <w:rFonts w:ascii="Times New Roman" w:hAnsi="Times New Roman" w:cs="Times New Roman"/>
          <w:b/>
          <w:bCs/>
          <w:sz w:val="26"/>
          <w:szCs w:val="26"/>
        </w:rPr>
        <w:t xml:space="preserve"> pháp luật</w:t>
      </w:r>
      <w:r w:rsidR="00130997" w:rsidRPr="008F226D">
        <w:rPr>
          <w:rFonts w:ascii="Times New Roman" w:hAnsi="Times New Roman" w:cs="Times New Roman"/>
          <w:b/>
          <w:bCs/>
          <w:sz w:val="26"/>
          <w:szCs w:val="26"/>
        </w:rPr>
        <w:t>:</w:t>
      </w:r>
      <w:r>
        <w:rPr>
          <w:rFonts w:ascii="Times New Roman" w:hAnsi="Times New Roman" w:cs="Times New Roman"/>
          <w:b/>
          <w:bCs/>
          <w:sz w:val="26"/>
          <w:szCs w:val="26"/>
        </w:rPr>
        <w:t xml:space="preserve"> </w:t>
      </w:r>
      <w:r w:rsidR="00130997" w:rsidRPr="008F226D">
        <w:rPr>
          <w:rFonts w:ascii="Times New Roman" w:hAnsi="Times New Roman" w:cs="Times New Roman"/>
          <w:sz w:val="26"/>
          <w:szCs w:val="26"/>
        </w:rPr>
        <w:t>Công ước STCW được cập nhật lần cuối vào năm 2010 (Sửa đổi Manila).</w:t>
      </w:r>
      <w:r>
        <w:rPr>
          <w:rFonts w:ascii="Times New Roman" w:hAnsi="Times New Roman" w:cs="Times New Roman"/>
          <w:sz w:val="26"/>
          <w:szCs w:val="26"/>
        </w:rPr>
        <w:t xml:space="preserve"> </w:t>
      </w:r>
      <w:r w:rsidR="00130997" w:rsidRPr="008F226D">
        <w:rPr>
          <w:rFonts w:ascii="Times New Roman" w:hAnsi="Times New Roman" w:cs="Times New Roman"/>
          <w:sz w:val="26"/>
          <w:szCs w:val="26"/>
        </w:rPr>
        <w:t>Trong khi đó, ngành hàng hải đã thay đổi mạnh mẽ với số hóa, tàu tự động và nhiên liệu thay thế.</w:t>
      </w:r>
      <w:r>
        <w:rPr>
          <w:rFonts w:ascii="Times New Roman" w:hAnsi="Times New Roman" w:cs="Times New Roman"/>
          <w:sz w:val="26"/>
          <w:szCs w:val="26"/>
        </w:rPr>
        <w:t xml:space="preserve"> </w:t>
      </w:r>
      <w:r w:rsidR="00130997" w:rsidRPr="008F226D">
        <w:rPr>
          <w:rFonts w:ascii="Times New Roman" w:hAnsi="Times New Roman" w:cs="Times New Roman"/>
          <w:sz w:val="26"/>
          <w:szCs w:val="26"/>
        </w:rPr>
        <w:t xml:space="preserve">Bản sửa đổi tiếp theo chưa được kỳ vọng </w:t>
      </w:r>
      <w:r>
        <w:rPr>
          <w:rFonts w:ascii="Times New Roman" w:hAnsi="Times New Roman" w:cs="Times New Roman"/>
          <w:sz w:val="26"/>
          <w:szCs w:val="26"/>
        </w:rPr>
        <w:t xml:space="preserve">sẽ có </w:t>
      </w:r>
      <w:r w:rsidR="00130997" w:rsidRPr="008F226D">
        <w:rPr>
          <w:rFonts w:ascii="Times New Roman" w:hAnsi="Times New Roman" w:cs="Times New Roman"/>
          <w:sz w:val="26"/>
          <w:szCs w:val="26"/>
        </w:rPr>
        <w:t xml:space="preserve">trước đầu những năm 2030, tức là có một khoảng trống 20 năm, khiến thuyền viên ngày nay được đào tạo theo các </w:t>
      </w:r>
      <w:r>
        <w:rPr>
          <w:rFonts w:ascii="Times New Roman" w:hAnsi="Times New Roman" w:cs="Times New Roman"/>
          <w:sz w:val="26"/>
          <w:szCs w:val="26"/>
        </w:rPr>
        <w:t>quy định</w:t>
      </w:r>
      <w:r w:rsidR="00130997" w:rsidRPr="008F226D">
        <w:rPr>
          <w:rFonts w:ascii="Times New Roman" w:hAnsi="Times New Roman" w:cs="Times New Roman"/>
          <w:sz w:val="26"/>
          <w:szCs w:val="26"/>
        </w:rPr>
        <w:t xml:space="preserve"> đã lỗi thời.</w:t>
      </w:r>
    </w:p>
    <w:p w14:paraId="602E9795" w14:textId="4ACB6951" w:rsidR="00130997" w:rsidRPr="008F226D" w:rsidRDefault="00130997" w:rsidP="008F226D">
      <w:pPr>
        <w:numPr>
          <w:ilvl w:val="0"/>
          <w:numId w:val="4"/>
        </w:numPr>
        <w:spacing w:before="120" w:after="120"/>
        <w:jc w:val="both"/>
        <w:rPr>
          <w:rFonts w:ascii="Times New Roman" w:hAnsi="Times New Roman" w:cs="Times New Roman"/>
          <w:sz w:val="26"/>
          <w:szCs w:val="26"/>
        </w:rPr>
      </w:pPr>
      <w:r w:rsidRPr="008F226D">
        <w:rPr>
          <w:rFonts w:ascii="Times New Roman" w:hAnsi="Times New Roman" w:cs="Times New Roman"/>
          <w:b/>
          <w:bCs/>
          <w:sz w:val="26"/>
          <w:szCs w:val="26"/>
        </w:rPr>
        <w:t xml:space="preserve">Hướng dẫn </w:t>
      </w:r>
      <w:r w:rsidR="00211F38">
        <w:rPr>
          <w:rFonts w:ascii="Times New Roman" w:hAnsi="Times New Roman" w:cs="Times New Roman"/>
          <w:b/>
          <w:bCs/>
          <w:sz w:val="26"/>
          <w:szCs w:val="26"/>
        </w:rPr>
        <w:t>so với</w:t>
      </w:r>
      <w:r w:rsidRPr="008F226D">
        <w:rPr>
          <w:rFonts w:ascii="Times New Roman" w:hAnsi="Times New Roman" w:cs="Times New Roman"/>
          <w:b/>
          <w:bCs/>
          <w:sz w:val="26"/>
          <w:szCs w:val="26"/>
        </w:rPr>
        <w:t xml:space="preserve"> thực tế:</w:t>
      </w:r>
      <w:r w:rsidR="00211F38">
        <w:rPr>
          <w:rFonts w:ascii="Times New Roman" w:hAnsi="Times New Roman" w:cs="Times New Roman"/>
          <w:b/>
          <w:bCs/>
          <w:sz w:val="26"/>
          <w:szCs w:val="26"/>
        </w:rPr>
        <w:t xml:space="preserve"> </w:t>
      </w:r>
      <w:r w:rsidRPr="008F226D">
        <w:rPr>
          <w:rFonts w:ascii="Times New Roman" w:hAnsi="Times New Roman" w:cs="Times New Roman"/>
          <w:sz w:val="26"/>
          <w:szCs w:val="26"/>
        </w:rPr>
        <w:t xml:space="preserve">OCIMF gọi đây là sự khác </w:t>
      </w:r>
      <w:r w:rsidR="00211F38">
        <w:rPr>
          <w:rFonts w:ascii="Times New Roman" w:hAnsi="Times New Roman" w:cs="Times New Roman"/>
          <w:sz w:val="26"/>
          <w:szCs w:val="26"/>
        </w:rPr>
        <w:t>nhau</w:t>
      </w:r>
      <w:r w:rsidRPr="008F226D">
        <w:rPr>
          <w:rFonts w:ascii="Times New Roman" w:hAnsi="Times New Roman" w:cs="Times New Roman"/>
          <w:sz w:val="26"/>
          <w:szCs w:val="26"/>
        </w:rPr>
        <w:t xml:space="preserve"> giữa </w:t>
      </w:r>
      <w:r w:rsidRPr="008F226D">
        <w:rPr>
          <w:rFonts w:ascii="Times New Roman" w:hAnsi="Times New Roman" w:cs="Times New Roman"/>
          <w:b/>
          <w:bCs/>
          <w:sz w:val="26"/>
          <w:szCs w:val="26"/>
        </w:rPr>
        <w:t>“</w:t>
      </w:r>
      <w:r w:rsidRPr="00211F38">
        <w:rPr>
          <w:rFonts w:ascii="Times New Roman" w:hAnsi="Times New Roman" w:cs="Times New Roman"/>
          <w:sz w:val="26"/>
          <w:szCs w:val="26"/>
        </w:rPr>
        <w:t xml:space="preserve">công việc </w:t>
      </w:r>
      <w:r w:rsidR="00211F38">
        <w:rPr>
          <w:rFonts w:ascii="Times New Roman" w:hAnsi="Times New Roman" w:cs="Times New Roman"/>
          <w:sz w:val="26"/>
          <w:szCs w:val="26"/>
        </w:rPr>
        <w:t>theo</w:t>
      </w:r>
      <w:r w:rsidRPr="00211F38">
        <w:rPr>
          <w:rFonts w:ascii="Times New Roman" w:hAnsi="Times New Roman" w:cs="Times New Roman"/>
          <w:sz w:val="26"/>
          <w:szCs w:val="26"/>
        </w:rPr>
        <w:t xml:space="preserve"> tưởng tượng”</w:t>
      </w:r>
      <w:r w:rsidRPr="008F226D">
        <w:rPr>
          <w:rFonts w:ascii="Times New Roman" w:hAnsi="Times New Roman" w:cs="Times New Roman"/>
          <w:sz w:val="26"/>
          <w:szCs w:val="26"/>
        </w:rPr>
        <w:t xml:space="preserve"> và </w:t>
      </w:r>
      <w:r w:rsidRPr="00211F38">
        <w:rPr>
          <w:rFonts w:ascii="Times New Roman" w:hAnsi="Times New Roman" w:cs="Times New Roman"/>
          <w:sz w:val="26"/>
          <w:szCs w:val="26"/>
        </w:rPr>
        <w:t>“công việc</w:t>
      </w:r>
      <w:r w:rsidR="00211F38">
        <w:rPr>
          <w:rFonts w:ascii="Times New Roman" w:hAnsi="Times New Roman" w:cs="Times New Roman"/>
          <w:sz w:val="26"/>
          <w:szCs w:val="26"/>
        </w:rPr>
        <w:t xml:space="preserve"> trong</w:t>
      </w:r>
      <w:r w:rsidRPr="00211F38">
        <w:rPr>
          <w:rFonts w:ascii="Times New Roman" w:hAnsi="Times New Roman" w:cs="Times New Roman"/>
          <w:sz w:val="26"/>
          <w:szCs w:val="26"/>
        </w:rPr>
        <w:t xml:space="preserve"> thực tế”.</w:t>
      </w:r>
      <w:r w:rsidR="00211F38">
        <w:rPr>
          <w:rFonts w:ascii="Times New Roman" w:hAnsi="Times New Roman" w:cs="Times New Roman"/>
          <w:sz w:val="26"/>
          <w:szCs w:val="26"/>
        </w:rPr>
        <w:t xml:space="preserve"> </w:t>
      </w:r>
      <w:r w:rsidRPr="008F226D">
        <w:rPr>
          <w:rFonts w:ascii="Times New Roman" w:hAnsi="Times New Roman" w:cs="Times New Roman"/>
          <w:sz w:val="26"/>
          <w:szCs w:val="26"/>
        </w:rPr>
        <w:t xml:space="preserve">Trong thực tế, </w:t>
      </w:r>
      <w:r w:rsidRPr="00211F38">
        <w:rPr>
          <w:rFonts w:ascii="Times New Roman" w:hAnsi="Times New Roman" w:cs="Times New Roman"/>
          <w:sz w:val="26"/>
          <w:szCs w:val="26"/>
        </w:rPr>
        <w:t>thuyền viên phải đối mặt với thời tiết khắc nghiệt, lịch trình chặt chẽ và yêu cầu vận hành phức tạp</w:t>
      </w:r>
      <w:r w:rsidRPr="008F226D">
        <w:rPr>
          <w:rFonts w:ascii="Times New Roman" w:hAnsi="Times New Roman" w:cs="Times New Roman"/>
          <w:sz w:val="26"/>
          <w:szCs w:val="26"/>
        </w:rPr>
        <w:t xml:space="preserve"> – những điều mà </w:t>
      </w:r>
      <w:r w:rsidR="00211F38">
        <w:rPr>
          <w:rFonts w:ascii="Times New Roman" w:hAnsi="Times New Roman" w:cs="Times New Roman"/>
          <w:sz w:val="26"/>
          <w:szCs w:val="26"/>
        </w:rPr>
        <w:t xml:space="preserve">các </w:t>
      </w:r>
      <w:r w:rsidRPr="00211F38">
        <w:rPr>
          <w:rFonts w:ascii="Times New Roman" w:hAnsi="Times New Roman" w:cs="Times New Roman"/>
          <w:sz w:val="26"/>
          <w:szCs w:val="26"/>
        </w:rPr>
        <w:t>quy trình trên giấy không phản ánh đầy đủ</w:t>
      </w:r>
      <w:r w:rsidRPr="008F226D">
        <w:rPr>
          <w:rFonts w:ascii="Times New Roman" w:hAnsi="Times New Roman" w:cs="Times New Roman"/>
          <w:sz w:val="26"/>
          <w:szCs w:val="26"/>
        </w:rPr>
        <w:t>.</w:t>
      </w:r>
    </w:p>
    <w:p w14:paraId="767A2C1B" w14:textId="6751A93E" w:rsidR="00130997" w:rsidRPr="00211F38" w:rsidRDefault="00211F38" w:rsidP="008F226D">
      <w:pPr>
        <w:numPr>
          <w:ilvl w:val="0"/>
          <w:numId w:val="4"/>
        </w:numPr>
        <w:spacing w:before="120" w:after="120"/>
        <w:jc w:val="both"/>
        <w:rPr>
          <w:rFonts w:ascii="Times New Roman" w:hAnsi="Times New Roman" w:cs="Times New Roman"/>
          <w:sz w:val="26"/>
          <w:szCs w:val="26"/>
        </w:rPr>
      </w:pPr>
      <w:r>
        <w:rPr>
          <w:rFonts w:ascii="Times New Roman" w:hAnsi="Times New Roman" w:cs="Times New Roman"/>
          <w:b/>
          <w:bCs/>
          <w:sz w:val="26"/>
          <w:szCs w:val="26"/>
        </w:rPr>
        <w:t>Việc t</w:t>
      </w:r>
      <w:r w:rsidR="00130997" w:rsidRPr="008F226D">
        <w:rPr>
          <w:rFonts w:ascii="Times New Roman" w:hAnsi="Times New Roman" w:cs="Times New Roman"/>
          <w:b/>
          <w:bCs/>
          <w:sz w:val="26"/>
          <w:szCs w:val="26"/>
        </w:rPr>
        <w:t xml:space="preserve">uân thủ </w:t>
      </w:r>
      <w:r>
        <w:rPr>
          <w:rFonts w:ascii="Times New Roman" w:hAnsi="Times New Roman" w:cs="Times New Roman"/>
          <w:b/>
          <w:bCs/>
          <w:sz w:val="26"/>
          <w:szCs w:val="26"/>
        </w:rPr>
        <w:t>pháp luật và</w:t>
      </w:r>
      <w:r w:rsidR="00130997" w:rsidRPr="008F226D">
        <w:rPr>
          <w:rFonts w:ascii="Times New Roman" w:hAnsi="Times New Roman" w:cs="Times New Roman"/>
          <w:b/>
          <w:bCs/>
          <w:sz w:val="26"/>
          <w:szCs w:val="26"/>
        </w:rPr>
        <w:t xml:space="preserve"> năng lực:</w:t>
      </w:r>
      <w:r>
        <w:rPr>
          <w:rFonts w:ascii="Times New Roman" w:hAnsi="Times New Roman" w:cs="Times New Roman"/>
          <w:b/>
          <w:bCs/>
          <w:sz w:val="26"/>
          <w:szCs w:val="26"/>
        </w:rPr>
        <w:t xml:space="preserve"> </w:t>
      </w:r>
      <w:r w:rsidR="00130997" w:rsidRPr="008F226D">
        <w:rPr>
          <w:rFonts w:ascii="Times New Roman" w:hAnsi="Times New Roman" w:cs="Times New Roman"/>
          <w:sz w:val="26"/>
          <w:szCs w:val="26"/>
        </w:rPr>
        <w:t xml:space="preserve">Hệ thống kiểm tra lâu nay </w:t>
      </w:r>
      <w:r w:rsidR="00130997" w:rsidRPr="00211F38">
        <w:rPr>
          <w:rFonts w:ascii="Times New Roman" w:hAnsi="Times New Roman" w:cs="Times New Roman"/>
          <w:sz w:val="26"/>
          <w:szCs w:val="26"/>
        </w:rPr>
        <w:t xml:space="preserve">vô tình tạo ra tư duy “đánh dấu </w:t>
      </w:r>
      <w:r>
        <w:rPr>
          <w:rFonts w:ascii="Times New Roman" w:hAnsi="Times New Roman" w:cs="Times New Roman"/>
          <w:sz w:val="26"/>
          <w:szCs w:val="26"/>
        </w:rPr>
        <w:t xml:space="preserve">vào các ô kiểm tra </w:t>
      </w:r>
      <w:r w:rsidR="00130997" w:rsidRPr="00211F38">
        <w:rPr>
          <w:rFonts w:ascii="Times New Roman" w:hAnsi="Times New Roman" w:cs="Times New Roman"/>
          <w:sz w:val="26"/>
          <w:szCs w:val="26"/>
        </w:rPr>
        <w:t>cho xong” (tick-the-box).</w:t>
      </w:r>
      <w:r>
        <w:rPr>
          <w:rFonts w:ascii="Times New Roman" w:hAnsi="Times New Roman" w:cs="Times New Roman"/>
          <w:sz w:val="26"/>
          <w:szCs w:val="26"/>
        </w:rPr>
        <w:t xml:space="preserve"> </w:t>
      </w:r>
      <w:r w:rsidR="00130997" w:rsidRPr="008F226D">
        <w:rPr>
          <w:rFonts w:ascii="Times New Roman" w:hAnsi="Times New Roman" w:cs="Times New Roman"/>
          <w:sz w:val="26"/>
          <w:szCs w:val="26"/>
        </w:rPr>
        <w:t xml:space="preserve">Mục tiêu đã chuyển từ </w:t>
      </w:r>
      <w:r w:rsidR="00130997" w:rsidRPr="00211F38">
        <w:rPr>
          <w:rFonts w:ascii="Times New Roman" w:hAnsi="Times New Roman" w:cs="Times New Roman"/>
          <w:sz w:val="26"/>
          <w:szCs w:val="26"/>
        </w:rPr>
        <w:t>làm việc an toàn hàng ngày</w:t>
      </w:r>
      <w:r w:rsidR="00130997" w:rsidRPr="008F226D">
        <w:rPr>
          <w:rFonts w:ascii="Times New Roman" w:hAnsi="Times New Roman" w:cs="Times New Roman"/>
          <w:sz w:val="26"/>
          <w:szCs w:val="26"/>
        </w:rPr>
        <w:t xml:space="preserve"> sang </w:t>
      </w:r>
      <w:r w:rsidR="00130997" w:rsidRPr="00211F38">
        <w:rPr>
          <w:rFonts w:ascii="Times New Roman" w:hAnsi="Times New Roman" w:cs="Times New Roman"/>
          <w:sz w:val="26"/>
          <w:szCs w:val="26"/>
        </w:rPr>
        <w:t>trông có vẻ tuân thủ vào ngày kiểm tra – tư duy</w:t>
      </w:r>
      <w:r w:rsidR="00130997" w:rsidRPr="008F226D">
        <w:rPr>
          <w:rFonts w:ascii="Times New Roman" w:hAnsi="Times New Roman" w:cs="Times New Roman"/>
          <w:b/>
          <w:bCs/>
          <w:sz w:val="26"/>
          <w:szCs w:val="26"/>
        </w:rPr>
        <w:t xml:space="preserve"> </w:t>
      </w:r>
      <w:r w:rsidR="00130997" w:rsidRPr="00211F38">
        <w:rPr>
          <w:rFonts w:ascii="Times New Roman" w:hAnsi="Times New Roman" w:cs="Times New Roman"/>
          <w:sz w:val="26"/>
          <w:szCs w:val="26"/>
        </w:rPr>
        <w:t xml:space="preserve">này cần </w:t>
      </w:r>
      <w:r>
        <w:rPr>
          <w:rFonts w:ascii="Times New Roman" w:hAnsi="Times New Roman" w:cs="Times New Roman"/>
          <w:sz w:val="26"/>
          <w:szCs w:val="26"/>
        </w:rPr>
        <w:t xml:space="preserve">phải </w:t>
      </w:r>
      <w:r w:rsidR="00130997" w:rsidRPr="00211F38">
        <w:rPr>
          <w:rFonts w:ascii="Times New Roman" w:hAnsi="Times New Roman" w:cs="Times New Roman"/>
          <w:sz w:val="26"/>
          <w:szCs w:val="26"/>
        </w:rPr>
        <w:t>được thay đổi.</w:t>
      </w:r>
    </w:p>
    <w:p w14:paraId="044CAE64" w14:textId="77777777" w:rsidR="00130997" w:rsidRPr="008F226D" w:rsidRDefault="00130997" w:rsidP="008F226D">
      <w:pPr>
        <w:spacing w:before="120" w:after="120"/>
        <w:jc w:val="both"/>
        <w:rPr>
          <w:rFonts w:ascii="Times New Roman" w:hAnsi="Times New Roman" w:cs="Times New Roman"/>
          <w:b/>
          <w:bCs/>
          <w:sz w:val="26"/>
          <w:szCs w:val="26"/>
        </w:rPr>
      </w:pPr>
      <w:r w:rsidRPr="008F226D">
        <w:rPr>
          <w:rFonts w:ascii="Times New Roman" w:hAnsi="Times New Roman" w:cs="Times New Roman"/>
          <w:b/>
          <w:bCs/>
          <w:sz w:val="26"/>
          <w:szCs w:val="26"/>
        </w:rPr>
        <w:t>Vậy “huấn luyện thông minh” có thể giúp thu hẹp những khoảng cách này như thế nào?</w:t>
      </w:r>
    </w:p>
    <w:p w14:paraId="0CCAF76A" w14:textId="77777777" w:rsidR="00130997" w:rsidRPr="008F226D" w:rsidRDefault="00130997" w:rsidP="008F226D">
      <w:pPr>
        <w:spacing w:before="120" w:after="120"/>
        <w:jc w:val="both"/>
        <w:rPr>
          <w:rFonts w:ascii="Times New Roman" w:hAnsi="Times New Roman" w:cs="Times New Roman"/>
          <w:b/>
          <w:bCs/>
          <w:sz w:val="26"/>
          <w:szCs w:val="26"/>
        </w:rPr>
      </w:pPr>
      <w:r w:rsidRPr="008F226D">
        <w:rPr>
          <w:rFonts w:ascii="Times New Roman" w:hAnsi="Times New Roman" w:cs="Times New Roman"/>
          <w:b/>
          <w:bCs/>
          <w:sz w:val="26"/>
          <w:szCs w:val="26"/>
        </w:rPr>
        <w:t>1. Đối với yếu tố nhận thức:</w:t>
      </w:r>
    </w:p>
    <w:p w14:paraId="6182631D" w14:textId="36F54FAF" w:rsidR="00130997" w:rsidRPr="008F226D" w:rsidRDefault="00130997" w:rsidP="008F226D">
      <w:pPr>
        <w:spacing w:before="120" w:after="120"/>
        <w:jc w:val="both"/>
        <w:rPr>
          <w:rFonts w:ascii="Times New Roman" w:hAnsi="Times New Roman" w:cs="Times New Roman"/>
          <w:sz w:val="26"/>
          <w:szCs w:val="26"/>
        </w:rPr>
      </w:pPr>
      <w:r w:rsidRPr="008F226D">
        <w:rPr>
          <w:rFonts w:ascii="Times New Roman" w:hAnsi="Times New Roman" w:cs="Times New Roman"/>
          <w:sz w:val="26"/>
          <w:szCs w:val="26"/>
        </w:rPr>
        <w:t xml:space="preserve">Cải thiện kỹ năng mềm thông qua </w:t>
      </w:r>
      <w:r w:rsidRPr="00211F38">
        <w:rPr>
          <w:rFonts w:ascii="Times New Roman" w:hAnsi="Times New Roman" w:cs="Times New Roman"/>
          <w:sz w:val="26"/>
          <w:szCs w:val="26"/>
        </w:rPr>
        <w:t xml:space="preserve">huấn luyện </w:t>
      </w:r>
      <w:r w:rsidR="00211F38">
        <w:rPr>
          <w:rFonts w:ascii="Times New Roman" w:hAnsi="Times New Roman" w:cs="Times New Roman"/>
          <w:sz w:val="26"/>
          <w:szCs w:val="26"/>
        </w:rPr>
        <w:t xml:space="preserve">dựa vào </w:t>
      </w:r>
      <w:r w:rsidRPr="00211F38">
        <w:rPr>
          <w:rFonts w:ascii="Times New Roman" w:hAnsi="Times New Roman" w:cs="Times New Roman"/>
          <w:sz w:val="26"/>
          <w:szCs w:val="26"/>
        </w:rPr>
        <w:t>tình huống thực tế</w:t>
      </w:r>
      <w:r w:rsidRPr="008F226D">
        <w:rPr>
          <w:rFonts w:ascii="Times New Roman" w:hAnsi="Times New Roman" w:cs="Times New Roman"/>
          <w:b/>
          <w:bCs/>
          <w:sz w:val="26"/>
          <w:szCs w:val="26"/>
        </w:rPr>
        <w:t xml:space="preserve"> </w:t>
      </w:r>
      <w:r w:rsidRPr="00211F38">
        <w:rPr>
          <w:rFonts w:ascii="Times New Roman" w:hAnsi="Times New Roman" w:cs="Times New Roman"/>
          <w:sz w:val="26"/>
          <w:szCs w:val="26"/>
        </w:rPr>
        <w:t>(scenario-based training).</w:t>
      </w:r>
      <w:r w:rsidRPr="00211F38">
        <w:rPr>
          <w:rFonts w:ascii="Times New Roman" w:hAnsi="Times New Roman" w:cs="Times New Roman"/>
          <w:sz w:val="26"/>
          <w:szCs w:val="26"/>
        </w:rPr>
        <w:br/>
      </w:r>
      <w:r w:rsidRPr="008F226D">
        <w:rPr>
          <w:rFonts w:ascii="Times New Roman" w:hAnsi="Times New Roman" w:cs="Times New Roman"/>
          <w:sz w:val="26"/>
          <w:szCs w:val="26"/>
        </w:rPr>
        <w:lastRenderedPageBreak/>
        <w:t xml:space="preserve">Phương pháp như </w:t>
      </w:r>
      <w:r w:rsidR="00211F38">
        <w:rPr>
          <w:rFonts w:ascii="Times New Roman" w:hAnsi="Times New Roman" w:cs="Times New Roman"/>
          <w:sz w:val="26"/>
          <w:szCs w:val="26"/>
        </w:rPr>
        <w:t>nghiên cứu</w:t>
      </w:r>
      <w:r w:rsidRPr="00211F38">
        <w:rPr>
          <w:rFonts w:ascii="Times New Roman" w:hAnsi="Times New Roman" w:cs="Times New Roman"/>
          <w:sz w:val="26"/>
          <w:szCs w:val="26"/>
        </w:rPr>
        <w:t xml:space="preserve"> tình huống</w:t>
      </w:r>
      <w:r w:rsidR="00211F38">
        <w:rPr>
          <w:rFonts w:ascii="Times New Roman" w:hAnsi="Times New Roman" w:cs="Times New Roman"/>
          <w:sz w:val="26"/>
          <w:szCs w:val="26"/>
        </w:rPr>
        <w:t xml:space="preserve"> theo từng khía cạnh</w:t>
      </w:r>
      <w:r w:rsidRPr="008F226D">
        <w:rPr>
          <w:rFonts w:ascii="Times New Roman" w:hAnsi="Times New Roman" w:cs="Times New Roman"/>
          <w:sz w:val="26"/>
          <w:szCs w:val="26"/>
        </w:rPr>
        <w:t xml:space="preserve"> và </w:t>
      </w:r>
      <w:r w:rsidRPr="00211F38">
        <w:rPr>
          <w:rFonts w:ascii="Times New Roman" w:hAnsi="Times New Roman" w:cs="Times New Roman"/>
          <w:sz w:val="26"/>
          <w:szCs w:val="26"/>
        </w:rPr>
        <w:t xml:space="preserve">học </w:t>
      </w:r>
      <w:r w:rsidR="00211F38">
        <w:rPr>
          <w:rFonts w:ascii="Times New Roman" w:hAnsi="Times New Roman" w:cs="Times New Roman"/>
          <w:sz w:val="26"/>
          <w:szCs w:val="26"/>
        </w:rPr>
        <w:t>tập cá nhân hóa</w:t>
      </w:r>
      <w:r w:rsidRPr="00211F38">
        <w:rPr>
          <w:rFonts w:ascii="Times New Roman" w:hAnsi="Times New Roman" w:cs="Times New Roman"/>
          <w:sz w:val="26"/>
          <w:szCs w:val="26"/>
        </w:rPr>
        <w:t xml:space="preserve"> </w:t>
      </w:r>
      <w:r w:rsidR="00211F38">
        <w:rPr>
          <w:rFonts w:ascii="Times New Roman" w:hAnsi="Times New Roman" w:cs="Times New Roman"/>
          <w:sz w:val="26"/>
          <w:szCs w:val="26"/>
        </w:rPr>
        <w:t>dựa trên</w:t>
      </w:r>
      <w:r w:rsidRPr="00211F38">
        <w:rPr>
          <w:rFonts w:ascii="Times New Roman" w:hAnsi="Times New Roman" w:cs="Times New Roman"/>
          <w:sz w:val="26"/>
          <w:szCs w:val="26"/>
        </w:rPr>
        <w:t xml:space="preserve"> AI</w:t>
      </w:r>
      <w:r w:rsidRPr="008F226D">
        <w:rPr>
          <w:rFonts w:ascii="Times New Roman" w:hAnsi="Times New Roman" w:cs="Times New Roman"/>
          <w:b/>
          <w:bCs/>
          <w:sz w:val="26"/>
          <w:szCs w:val="26"/>
        </w:rPr>
        <w:t xml:space="preserve"> </w:t>
      </w:r>
      <w:r w:rsidRPr="008F226D">
        <w:rPr>
          <w:rFonts w:ascii="Times New Roman" w:hAnsi="Times New Roman" w:cs="Times New Roman"/>
          <w:sz w:val="26"/>
          <w:szCs w:val="26"/>
        </w:rPr>
        <w:t xml:space="preserve">giúp </w:t>
      </w:r>
      <w:r w:rsidRPr="00211F38">
        <w:rPr>
          <w:rFonts w:ascii="Times New Roman" w:hAnsi="Times New Roman" w:cs="Times New Roman"/>
          <w:sz w:val="26"/>
          <w:szCs w:val="26"/>
        </w:rPr>
        <w:t>nâng cao khả năng ra quyết định và nhận thức tình huống</w:t>
      </w:r>
      <w:r w:rsidRPr="008F226D">
        <w:rPr>
          <w:rFonts w:ascii="Times New Roman" w:hAnsi="Times New Roman" w:cs="Times New Roman"/>
          <w:sz w:val="26"/>
          <w:szCs w:val="26"/>
        </w:rPr>
        <w:t>.</w:t>
      </w:r>
    </w:p>
    <w:p w14:paraId="622145EC" w14:textId="77777777" w:rsidR="00130997" w:rsidRPr="008F226D" w:rsidRDefault="00130997" w:rsidP="008F226D">
      <w:pPr>
        <w:spacing w:before="120" w:after="120"/>
        <w:jc w:val="both"/>
        <w:rPr>
          <w:rFonts w:ascii="Times New Roman" w:hAnsi="Times New Roman" w:cs="Times New Roman"/>
          <w:b/>
          <w:bCs/>
          <w:sz w:val="26"/>
          <w:szCs w:val="26"/>
        </w:rPr>
      </w:pPr>
      <w:r w:rsidRPr="008F226D">
        <w:rPr>
          <w:rFonts w:ascii="Times New Roman" w:hAnsi="Times New Roman" w:cs="Times New Roman"/>
          <w:b/>
          <w:bCs/>
          <w:sz w:val="26"/>
          <w:szCs w:val="26"/>
        </w:rPr>
        <w:t>2. Đối với yếu tố xã hội và tổ chức:</w:t>
      </w:r>
    </w:p>
    <w:p w14:paraId="31844846" w14:textId="67169485" w:rsidR="00130997" w:rsidRPr="008F226D" w:rsidRDefault="00130997" w:rsidP="008F226D">
      <w:pPr>
        <w:spacing w:before="120" w:after="120"/>
        <w:jc w:val="both"/>
        <w:rPr>
          <w:rFonts w:ascii="Times New Roman" w:hAnsi="Times New Roman" w:cs="Times New Roman"/>
          <w:sz w:val="26"/>
          <w:szCs w:val="26"/>
        </w:rPr>
      </w:pPr>
      <w:r w:rsidRPr="008F226D">
        <w:rPr>
          <w:rFonts w:ascii="Times New Roman" w:hAnsi="Times New Roman" w:cs="Times New Roman"/>
          <w:sz w:val="26"/>
          <w:szCs w:val="26"/>
        </w:rPr>
        <w:t xml:space="preserve">Triển khai </w:t>
      </w:r>
      <w:r w:rsidRPr="00211F38">
        <w:rPr>
          <w:rFonts w:ascii="Times New Roman" w:hAnsi="Times New Roman" w:cs="Times New Roman"/>
          <w:sz w:val="26"/>
          <w:szCs w:val="26"/>
        </w:rPr>
        <w:t>chương trình văn hóa an toàn và lãnh đạo</w:t>
      </w:r>
      <w:r w:rsidRPr="008F226D">
        <w:rPr>
          <w:rFonts w:ascii="Times New Roman" w:hAnsi="Times New Roman" w:cs="Times New Roman"/>
          <w:sz w:val="26"/>
          <w:szCs w:val="26"/>
        </w:rPr>
        <w:t xml:space="preserve"> dành cho </w:t>
      </w:r>
      <w:r w:rsidRPr="00211F38">
        <w:rPr>
          <w:rFonts w:ascii="Times New Roman" w:hAnsi="Times New Roman" w:cs="Times New Roman"/>
          <w:sz w:val="26"/>
          <w:szCs w:val="26"/>
        </w:rPr>
        <w:t xml:space="preserve">cả đội tàu và </w:t>
      </w:r>
      <w:r w:rsidR="00211F38">
        <w:rPr>
          <w:rFonts w:ascii="Times New Roman" w:hAnsi="Times New Roman" w:cs="Times New Roman"/>
          <w:sz w:val="26"/>
          <w:szCs w:val="26"/>
        </w:rPr>
        <w:t>nhân viên trên</w:t>
      </w:r>
      <w:r w:rsidRPr="00211F38">
        <w:rPr>
          <w:rFonts w:ascii="Times New Roman" w:hAnsi="Times New Roman" w:cs="Times New Roman"/>
          <w:sz w:val="26"/>
          <w:szCs w:val="26"/>
        </w:rPr>
        <w:t xml:space="preserve"> bờ.</w:t>
      </w:r>
      <w:r w:rsidR="00211F38">
        <w:rPr>
          <w:rFonts w:ascii="Times New Roman" w:hAnsi="Times New Roman" w:cs="Times New Roman"/>
          <w:sz w:val="26"/>
          <w:szCs w:val="26"/>
        </w:rPr>
        <w:t xml:space="preserve"> </w:t>
      </w:r>
      <w:r w:rsidRPr="008F226D">
        <w:rPr>
          <w:rFonts w:ascii="Times New Roman" w:hAnsi="Times New Roman" w:cs="Times New Roman"/>
          <w:sz w:val="26"/>
          <w:szCs w:val="26"/>
        </w:rPr>
        <w:t xml:space="preserve">Những chương trình này </w:t>
      </w:r>
      <w:r w:rsidRPr="00211F38">
        <w:rPr>
          <w:rFonts w:ascii="Times New Roman" w:hAnsi="Times New Roman" w:cs="Times New Roman"/>
          <w:sz w:val="26"/>
          <w:szCs w:val="26"/>
        </w:rPr>
        <w:t>tăng cường văn hóa an toàn, hợp tác và tuân thủ quy trình</w:t>
      </w:r>
      <w:r w:rsidRPr="008F226D">
        <w:rPr>
          <w:rFonts w:ascii="Times New Roman" w:hAnsi="Times New Roman" w:cs="Times New Roman"/>
          <w:sz w:val="26"/>
          <w:szCs w:val="26"/>
        </w:rPr>
        <w:t>.</w:t>
      </w:r>
    </w:p>
    <w:p w14:paraId="3AD58198" w14:textId="77777777" w:rsidR="00130997" w:rsidRPr="008F226D" w:rsidRDefault="00130997" w:rsidP="008F226D">
      <w:pPr>
        <w:spacing w:before="120" w:after="120"/>
        <w:jc w:val="both"/>
        <w:rPr>
          <w:rFonts w:ascii="Times New Roman" w:hAnsi="Times New Roman" w:cs="Times New Roman"/>
          <w:b/>
          <w:bCs/>
          <w:sz w:val="26"/>
          <w:szCs w:val="26"/>
        </w:rPr>
      </w:pPr>
      <w:r w:rsidRPr="008F226D">
        <w:rPr>
          <w:rFonts w:ascii="Times New Roman" w:hAnsi="Times New Roman" w:cs="Times New Roman"/>
          <w:b/>
          <w:bCs/>
          <w:sz w:val="26"/>
          <w:szCs w:val="26"/>
        </w:rPr>
        <w:t>3. Đối với thiết kế và khoảng cách giữa lý thuyết và thực tế:</w:t>
      </w:r>
    </w:p>
    <w:p w14:paraId="5F700D78" w14:textId="73227733" w:rsidR="00130997" w:rsidRPr="00211F38" w:rsidRDefault="00130997" w:rsidP="00211F38">
      <w:pPr>
        <w:spacing w:before="120" w:after="120"/>
        <w:jc w:val="both"/>
        <w:rPr>
          <w:rFonts w:ascii="Times New Roman" w:hAnsi="Times New Roman" w:cs="Times New Roman"/>
          <w:sz w:val="26"/>
          <w:szCs w:val="26"/>
        </w:rPr>
      </w:pPr>
      <w:r w:rsidRPr="008F226D">
        <w:rPr>
          <w:rFonts w:ascii="Times New Roman" w:hAnsi="Times New Roman" w:cs="Times New Roman"/>
          <w:sz w:val="26"/>
          <w:szCs w:val="26"/>
        </w:rPr>
        <w:t xml:space="preserve">Áp dụng </w:t>
      </w:r>
      <w:r w:rsidRPr="00211F38">
        <w:rPr>
          <w:rFonts w:ascii="Times New Roman" w:hAnsi="Times New Roman" w:cs="Times New Roman"/>
          <w:sz w:val="26"/>
          <w:szCs w:val="26"/>
        </w:rPr>
        <w:t>các phương pháp học tập nhập vai và trải nghiệm thực tế</w:t>
      </w:r>
      <w:r w:rsidRPr="008F226D">
        <w:rPr>
          <w:rFonts w:ascii="Times New Roman" w:hAnsi="Times New Roman" w:cs="Times New Roman"/>
          <w:sz w:val="26"/>
          <w:szCs w:val="26"/>
        </w:rPr>
        <w:t>, như:</w:t>
      </w:r>
      <w:r w:rsidR="00211F38">
        <w:rPr>
          <w:rFonts w:ascii="Times New Roman" w:hAnsi="Times New Roman" w:cs="Times New Roman"/>
          <w:sz w:val="26"/>
          <w:szCs w:val="26"/>
        </w:rPr>
        <w:t xml:space="preserve"> </w:t>
      </w:r>
      <w:r w:rsidRPr="008F226D">
        <w:rPr>
          <w:rFonts w:ascii="Times New Roman" w:hAnsi="Times New Roman" w:cs="Times New Roman"/>
          <w:sz w:val="26"/>
          <w:szCs w:val="26"/>
        </w:rPr>
        <w:t>video hướng dẫn thao tác thiết bị,</w:t>
      </w:r>
      <w:r w:rsidR="00211F38">
        <w:rPr>
          <w:rFonts w:ascii="Times New Roman" w:hAnsi="Times New Roman" w:cs="Times New Roman"/>
          <w:sz w:val="26"/>
          <w:szCs w:val="26"/>
        </w:rPr>
        <w:t xml:space="preserve"> </w:t>
      </w:r>
      <w:r w:rsidRPr="008F226D">
        <w:rPr>
          <w:rFonts w:ascii="Times New Roman" w:hAnsi="Times New Roman" w:cs="Times New Roman"/>
          <w:sz w:val="26"/>
          <w:szCs w:val="26"/>
        </w:rPr>
        <w:t>tham quan tàu 360 độ,</w:t>
      </w:r>
      <w:r w:rsidR="00211F38">
        <w:rPr>
          <w:rFonts w:ascii="Times New Roman" w:hAnsi="Times New Roman" w:cs="Times New Roman"/>
          <w:sz w:val="26"/>
          <w:szCs w:val="26"/>
        </w:rPr>
        <w:t xml:space="preserve"> </w:t>
      </w:r>
      <w:r w:rsidRPr="008F226D">
        <w:rPr>
          <w:rFonts w:ascii="Times New Roman" w:hAnsi="Times New Roman" w:cs="Times New Roman"/>
          <w:sz w:val="26"/>
          <w:szCs w:val="26"/>
        </w:rPr>
        <w:t xml:space="preserve">công nghệ </w:t>
      </w:r>
      <w:r w:rsidRPr="00211F38">
        <w:rPr>
          <w:rFonts w:ascii="Times New Roman" w:hAnsi="Times New Roman" w:cs="Times New Roman"/>
          <w:sz w:val="26"/>
          <w:szCs w:val="26"/>
        </w:rPr>
        <w:t>XR, VR,</w:t>
      </w:r>
      <w:r w:rsidRPr="008F226D">
        <w:rPr>
          <w:rFonts w:ascii="Times New Roman" w:hAnsi="Times New Roman" w:cs="Times New Roman"/>
          <w:sz w:val="26"/>
          <w:szCs w:val="26"/>
        </w:rPr>
        <w:t xml:space="preserve"> và </w:t>
      </w:r>
      <w:r w:rsidRPr="00211F38">
        <w:rPr>
          <w:rFonts w:ascii="Times New Roman" w:hAnsi="Times New Roman" w:cs="Times New Roman"/>
          <w:sz w:val="26"/>
          <w:szCs w:val="26"/>
        </w:rPr>
        <w:t>Digital Twin</w:t>
      </w:r>
      <w:r w:rsidRPr="008F226D">
        <w:rPr>
          <w:rFonts w:ascii="Times New Roman" w:hAnsi="Times New Roman" w:cs="Times New Roman"/>
          <w:sz w:val="26"/>
          <w:szCs w:val="26"/>
        </w:rPr>
        <w:t>,</w:t>
      </w:r>
      <w:r w:rsidR="00211F38">
        <w:rPr>
          <w:rFonts w:ascii="Times New Roman" w:hAnsi="Times New Roman" w:cs="Times New Roman"/>
          <w:sz w:val="26"/>
          <w:szCs w:val="26"/>
        </w:rPr>
        <w:t xml:space="preserve"> </w:t>
      </w:r>
      <w:r w:rsidRPr="008F226D">
        <w:rPr>
          <w:rFonts w:ascii="Times New Roman" w:hAnsi="Times New Roman" w:cs="Times New Roman"/>
          <w:sz w:val="26"/>
          <w:szCs w:val="26"/>
        </w:rPr>
        <w:t xml:space="preserve">để </w:t>
      </w:r>
      <w:r w:rsidRPr="00211F38">
        <w:rPr>
          <w:rFonts w:ascii="Times New Roman" w:hAnsi="Times New Roman" w:cs="Times New Roman"/>
          <w:sz w:val="26"/>
          <w:szCs w:val="26"/>
        </w:rPr>
        <w:t>thu hẹp khoảng cách giữa lý thuyết và thực hành.</w:t>
      </w:r>
    </w:p>
    <w:p w14:paraId="68C18DFB" w14:textId="270B3E2E" w:rsidR="00130997" w:rsidRPr="008F226D" w:rsidRDefault="00130997" w:rsidP="008F226D">
      <w:pPr>
        <w:spacing w:before="120" w:after="120"/>
        <w:jc w:val="both"/>
        <w:rPr>
          <w:rFonts w:ascii="Times New Roman" w:hAnsi="Times New Roman" w:cs="Times New Roman"/>
          <w:b/>
          <w:bCs/>
          <w:sz w:val="26"/>
          <w:szCs w:val="26"/>
        </w:rPr>
      </w:pPr>
      <w:r w:rsidRPr="008F226D">
        <w:rPr>
          <w:rFonts w:ascii="Times New Roman" w:hAnsi="Times New Roman" w:cs="Times New Roman"/>
          <w:b/>
          <w:bCs/>
          <w:sz w:val="26"/>
          <w:szCs w:val="26"/>
        </w:rPr>
        <w:t xml:space="preserve">4. Đối với huấn luyện, quy định </w:t>
      </w:r>
      <w:r w:rsidR="00211F38">
        <w:rPr>
          <w:rFonts w:ascii="Times New Roman" w:hAnsi="Times New Roman" w:cs="Times New Roman"/>
          <w:b/>
          <w:bCs/>
          <w:sz w:val="26"/>
          <w:szCs w:val="26"/>
        </w:rPr>
        <w:t xml:space="preserve">pháp luật </w:t>
      </w:r>
      <w:r w:rsidRPr="008F226D">
        <w:rPr>
          <w:rFonts w:ascii="Times New Roman" w:hAnsi="Times New Roman" w:cs="Times New Roman"/>
          <w:b/>
          <w:bCs/>
          <w:sz w:val="26"/>
          <w:szCs w:val="26"/>
        </w:rPr>
        <w:t>và năng lực:</w:t>
      </w:r>
    </w:p>
    <w:p w14:paraId="6470CAC5" w14:textId="4C1941FE" w:rsidR="00130997" w:rsidRPr="00211F38" w:rsidRDefault="00130997" w:rsidP="008F226D">
      <w:pPr>
        <w:spacing w:before="120" w:after="120"/>
        <w:jc w:val="both"/>
        <w:rPr>
          <w:rFonts w:ascii="Times New Roman" w:hAnsi="Times New Roman" w:cs="Times New Roman"/>
          <w:sz w:val="26"/>
          <w:szCs w:val="26"/>
        </w:rPr>
      </w:pPr>
      <w:r w:rsidRPr="008F226D">
        <w:rPr>
          <w:rFonts w:ascii="Times New Roman" w:hAnsi="Times New Roman" w:cs="Times New Roman"/>
          <w:sz w:val="26"/>
          <w:szCs w:val="26"/>
        </w:rPr>
        <w:t xml:space="preserve">Thúc đẩy </w:t>
      </w:r>
      <w:r w:rsidR="00211F38" w:rsidRPr="00211F38">
        <w:rPr>
          <w:rFonts w:ascii="Times New Roman" w:hAnsi="Times New Roman" w:cs="Times New Roman"/>
          <w:sz w:val="26"/>
          <w:szCs w:val="26"/>
        </w:rPr>
        <w:t>liên tục</w:t>
      </w:r>
      <w:r w:rsidR="00211F38" w:rsidRPr="008F226D">
        <w:rPr>
          <w:rFonts w:ascii="Times New Roman" w:hAnsi="Times New Roman" w:cs="Times New Roman"/>
          <w:sz w:val="26"/>
          <w:szCs w:val="26"/>
        </w:rPr>
        <w:t xml:space="preserve"> </w:t>
      </w:r>
      <w:r w:rsidRPr="00211F38">
        <w:rPr>
          <w:rFonts w:ascii="Times New Roman" w:hAnsi="Times New Roman" w:cs="Times New Roman"/>
          <w:sz w:val="26"/>
          <w:szCs w:val="26"/>
        </w:rPr>
        <w:t xml:space="preserve">huấn luyện </w:t>
      </w:r>
      <w:r w:rsidR="00211F38">
        <w:rPr>
          <w:rFonts w:ascii="Times New Roman" w:hAnsi="Times New Roman" w:cs="Times New Roman"/>
          <w:sz w:val="26"/>
          <w:szCs w:val="26"/>
        </w:rPr>
        <w:t xml:space="preserve">lại </w:t>
      </w:r>
      <w:r w:rsidRPr="00211F38">
        <w:rPr>
          <w:rFonts w:ascii="Times New Roman" w:hAnsi="Times New Roman" w:cs="Times New Roman"/>
          <w:sz w:val="26"/>
          <w:szCs w:val="26"/>
        </w:rPr>
        <w:t xml:space="preserve">và nâng cao kỹ năng </w:t>
      </w:r>
      <w:r w:rsidRPr="008F226D">
        <w:rPr>
          <w:rFonts w:ascii="Times New Roman" w:hAnsi="Times New Roman" w:cs="Times New Roman"/>
          <w:sz w:val="26"/>
          <w:szCs w:val="26"/>
        </w:rPr>
        <w:t xml:space="preserve">thông qua </w:t>
      </w:r>
      <w:r w:rsidRPr="00211F38">
        <w:rPr>
          <w:rFonts w:ascii="Times New Roman" w:hAnsi="Times New Roman" w:cs="Times New Roman"/>
          <w:sz w:val="26"/>
          <w:szCs w:val="26"/>
        </w:rPr>
        <w:t>chương trình dựa trên năng lực</w:t>
      </w:r>
      <w:r w:rsidRPr="008F226D">
        <w:rPr>
          <w:rFonts w:ascii="Times New Roman" w:hAnsi="Times New Roman" w:cs="Times New Roman"/>
          <w:sz w:val="26"/>
          <w:szCs w:val="26"/>
        </w:rPr>
        <w:t>, vượt ra ngoài chứng chỉ thông thường.</w:t>
      </w:r>
      <w:r w:rsidR="00211F38">
        <w:rPr>
          <w:rFonts w:ascii="Times New Roman" w:hAnsi="Times New Roman" w:cs="Times New Roman"/>
          <w:sz w:val="26"/>
          <w:szCs w:val="26"/>
        </w:rPr>
        <w:t xml:space="preserve"> </w:t>
      </w:r>
      <w:r w:rsidRPr="008F226D">
        <w:rPr>
          <w:rFonts w:ascii="Times New Roman" w:hAnsi="Times New Roman" w:cs="Times New Roman"/>
          <w:sz w:val="26"/>
          <w:szCs w:val="26"/>
        </w:rPr>
        <w:t xml:space="preserve">Điều này nên đi kèm với </w:t>
      </w:r>
      <w:r w:rsidRPr="00211F38">
        <w:rPr>
          <w:rFonts w:ascii="Times New Roman" w:hAnsi="Times New Roman" w:cs="Times New Roman"/>
          <w:sz w:val="26"/>
          <w:szCs w:val="26"/>
        </w:rPr>
        <w:t>hệ thống cố vấn, báo cáo dựa trên dữ liệu và đánh giá hiệu suất liên tục</w:t>
      </w:r>
      <w:r w:rsidRPr="008F226D">
        <w:rPr>
          <w:rFonts w:ascii="Times New Roman" w:hAnsi="Times New Roman" w:cs="Times New Roman"/>
          <w:sz w:val="26"/>
          <w:szCs w:val="26"/>
        </w:rPr>
        <w:t xml:space="preserve">, giúp xây dựng </w:t>
      </w:r>
      <w:r w:rsidRPr="00211F38">
        <w:rPr>
          <w:rFonts w:ascii="Times New Roman" w:hAnsi="Times New Roman" w:cs="Times New Roman"/>
          <w:sz w:val="26"/>
          <w:szCs w:val="26"/>
        </w:rPr>
        <w:t>văn hóa học tập thực chất.</w:t>
      </w:r>
    </w:p>
    <w:p w14:paraId="1C0F4B21" w14:textId="77777777" w:rsidR="00130997" w:rsidRPr="00372D40" w:rsidRDefault="004331C9" w:rsidP="00372D40">
      <w:pPr>
        <w:spacing w:before="120" w:after="120"/>
        <w:jc w:val="both"/>
        <w:rPr>
          <w:rFonts w:ascii="Times New Roman" w:hAnsi="Times New Roman" w:cs="Times New Roman"/>
          <w:sz w:val="26"/>
          <w:szCs w:val="26"/>
        </w:rPr>
      </w:pPr>
      <w:r w:rsidRPr="00372D40">
        <w:rPr>
          <w:rFonts w:ascii="Times New Roman" w:hAnsi="Times New Roman" w:cs="Times New Roman"/>
          <w:sz w:val="26"/>
          <w:szCs w:val="26"/>
        </w:rPr>
        <w:t> </w:t>
      </w:r>
      <w:r w:rsidR="00130997" w:rsidRPr="00372D40">
        <w:rPr>
          <w:rFonts w:ascii="Times New Roman" w:hAnsi="Times New Roman" w:cs="Times New Roman"/>
          <w:b/>
          <w:bCs/>
          <w:sz w:val="26"/>
          <w:szCs w:val="26"/>
        </w:rPr>
        <w:t>Kết luận và khuyến nghị chính</w:t>
      </w:r>
    </w:p>
    <w:p w14:paraId="11C1FB8C" w14:textId="64C7585A" w:rsidR="00130997" w:rsidRPr="00372D40" w:rsidRDefault="00130997" w:rsidP="00372D40">
      <w:pPr>
        <w:numPr>
          <w:ilvl w:val="0"/>
          <w:numId w:val="7"/>
        </w:numPr>
        <w:spacing w:before="120" w:after="120"/>
        <w:jc w:val="both"/>
        <w:rPr>
          <w:rFonts w:ascii="Times New Roman" w:hAnsi="Times New Roman" w:cs="Times New Roman"/>
          <w:sz w:val="26"/>
          <w:szCs w:val="26"/>
        </w:rPr>
      </w:pPr>
      <w:r w:rsidRPr="00372D40">
        <w:rPr>
          <w:rFonts w:ascii="Times New Roman" w:hAnsi="Times New Roman" w:cs="Times New Roman"/>
          <w:b/>
          <w:bCs/>
          <w:sz w:val="26"/>
          <w:szCs w:val="26"/>
        </w:rPr>
        <w:t xml:space="preserve">Áp dụng </w:t>
      </w:r>
      <w:r w:rsidR="00372D40">
        <w:rPr>
          <w:rFonts w:ascii="Times New Roman" w:hAnsi="Times New Roman" w:cs="Times New Roman"/>
          <w:b/>
          <w:bCs/>
          <w:sz w:val="26"/>
          <w:szCs w:val="26"/>
        </w:rPr>
        <w:t xml:space="preserve">các </w:t>
      </w:r>
      <w:r w:rsidRPr="00372D40">
        <w:rPr>
          <w:rFonts w:ascii="Times New Roman" w:hAnsi="Times New Roman" w:cs="Times New Roman"/>
          <w:b/>
          <w:bCs/>
          <w:sz w:val="26"/>
          <w:szCs w:val="26"/>
        </w:rPr>
        <w:t>giải pháp huấn luyện thông minh:</w:t>
      </w:r>
      <w:r w:rsidR="00372D40">
        <w:rPr>
          <w:rFonts w:ascii="Times New Roman" w:hAnsi="Times New Roman" w:cs="Times New Roman"/>
          <w:b/>
          <w:bCs/>
          <w:sz w:val="26"/>
          <w:szCs w:val="26"/>
        </w:rPr>
        <w:t xml:space="preserve"> </w:t>
      </w:r>
      <w:r w:rsidRPr="00372D40">
        <w:rPr>
          <w:rFonts w:ascii="Times New Roman" w:hAnsi="Times New Roman" w:cs="Times New Roman"/>
          <w:sz w:val="26"/>
          <w:szCs w:val="26"/>
        </w:rPr>
        <w:t>Sử dụng huấn luyện dựa trên tình huống thực tế, học tập thích ứng bằng AI và công nghệ học tập nhập vai để tăng cường kỹ năng mềm và giảm thiểu các sự cố liên quan đến yếu tố con người.</w:t>
      </w:r>
    </w:p>
    <w:p w14:paraId="59DBD312" w14:textId="55DDB6CC" w:rsidR="00130997" w:rsidRPr="00372D40" w:rsidRDefault="00130997" w:rsidP="00372D40">
      <w:pPr>
        <w:numPr>
          <w:ilvl w:val="0"/>
          <w:numId w:val="7"/>
        </w:numPr>
        <w:spacing w:before="120" w:after="120"/>
        <w:jc w:val="both"/>
        <w:rPr>
          <w:rFonts w:ascii="Times New Roman" w:hAnsi="Times New Roman" w:cs="Times New Roman"/>
          <w:sz w:val="26"/>
          <w:szCs w:val="26"/>
        </w:rPr>
      </w:pPr>
      <w:r w:rsidRPr="00372D40">
        <w:rPr>
          <w:rFonts w:ascii="Times New Roman" w:hAnsi="Times New Roman" w:cs="Times New Roman"/>
          <w:b/>
          <w:bCs/>
          <w:sz w:val="26"/>
          <w:szCs w:val="26"/>
        </w:rPr>
        <w:t>Tăng cường văn hóa an toàn và năng lực lãnh đạo:</w:t>
      </w:r>
      <w:r w:rsidR="00372D40">
        <w:rPr>
          <w:rFonts w:ascii="Times New Roman" w:hAnsi="Times New Roman" w:cs="Times New Roman"/>
          <w:b/>
          <w:bCs/>
          <w:sz w:val="26"/>
          <w:szCs w:val="26"/>
        </w:rPr>
        <w:t xml:space="preserve"> </w:t>
      </w:r>
      <w:r w:rsidRPr="00372D40">
        <w:rPr>
          <w:rFonts w:ascii="Times New Roman" w:hAnsi="Times New Roman" w:cs="Times New Roman"/>
          <w:sz w:val="26"/>
          <w:szCs w:val="26"/>
        </w:rPr>
        <w:t>Đầu tư vào các chương trình nâng cao nhận thức nhằm xây dựng văn hóa an toàn tích cực và đảm bảo tuân thủ quy trình trong cả đội ngũ trên tàu và trên bờ.</w:t>
      </w:r>
    </w:p>
    <w:p w14:paraId="613D2FA1" w14:textId="4FEF0516" w:rsidR="00130997" w:rsidRPr="00372D40" w:rsidRDefault="00130997" w:rsidP="00372D40">
      <w:pPr>
        <w:numPr>
          <w:ilvl w:val="0"/>
          <w:numId w:val="7"/>
        </w:numPr>
        <w:spacing w:before="120" w:after="120"/>
        <w:jc w:val="both"/>
        <w:rPr>
          <w:rFonts w:ascii="Times New Roman" w:hAnsi="Times New Roman" w:cs="Times New Roman"/>
          <w:sz w:val="26"/>
          <w:szCs w:val="26"/>
        </w:rPr>
      </w:pPr>
      <w:r w:rsidRPr="00372D40">
        <w:rPr>
          <w:rFonts w:ascii="Times New Roman" w:hAnsi="Times New Roman" w:cs="Times New Roman"/>
          <w:b/>
          <w:bCs/>
          <w:sz w:val="26"/>
          <w:szCs w:val="26"/>
        </w:rPr>
        <w:t>Thúc đẩy phát triển liên tục của thuyền viên:</w:t>
      </w:r>
      <w:r w:rsidR="00372D40">
        <w:rPr>
          <w:rFonts w:ascii="Times New Roman" w:hAnsi="Times New Roman" w:cs="Times New Roman"/>
          <w:b/>
          <w:bCs/>
          <w:sz w:val="26"/>
          <w:szCs w:val="26"/>
        </w:rPr>
        <w:t xml:space="preserve"> </w:t>
      </w:r>
      <w:r w:rsidRPr="00372D40">
        <w:rPr>
          <w:rFonts w:ascii="Times New Roman" w:hAnsi="Times New Roman" w:cs="Times New Roman"/>
          <w:sz w:val="26"/>
          <w:szCs w:val="26"/>
        </w:rPr>
        <w:t>Thiết lập các chương trình huấn luyện dựa trên năng lực, có hỗ trợ cố vấn và đánh giá dựa trên dữ liệu để đảm bảo sự phát triển chuyên môn bền vững.</w:t>
      </w:r>
    </w:p>
    <w:p w14:paraId="03592861" w14:textId="4C56BEDB" w:rsidR="00130997" w:rsidRPr="00372D40" w:rsidRDefault="00130997" w:rsidP="00372D40">
      <w:pPr>
        <w:numPr>
          <w:ilvl w:val="0"/>
          <w:numId w:val="7"/>
        </w:numPr>
        <w:spacing w:before="120" w:after="120"/>
        <w:jc w:val="both"/>
        <w:rPr>
          <w:rFonts w:ascii="Times New Roman" w:hAnsi="Times New Roman" w:cs="Times New Roman"/>
          <w:sz w:val="26"/>
          <w:szCs w:val="26"/>
        </w:rPr>
      </w:pPr>
      <w:r w:rsidRPr="00372D40">
        <w:rPr>
          <w:rFonts w:ascii="Times New Roman" w:hAnsi="Times New Roman" w:cs="Times New Roman"/>
          <w:b/>
          <w:bCs/>
          <w:sz w:val="26"/>
          <w:szCs w:val="26"/>
        </w:rPr>
        <w:t>Ưu tiên sức khỏe và phúc lợi của thuyền viên:</w:t>
      </w:r>
      <w:r w:rsidR="00372D40">
        <w:rPr>
          <w:rFonts w:ascii="Times New Roman" w:hAnsi="Times New Roman" w:cs="Times New Roman"/>
          <w:b/>
          <w:bCs/>
          <w:sz w:val="26"/>
          <w:szCs w:val="26"/>
        </w:rPr>
        <w:t xml:space="preserve"> </w:t>
      </w:r>
      <w:r w:rsidRPr="00372D40">
        <w:rPr>
          <w:rFonts w:ascii="Times New Roman" w:hAnsi="Times New Roman" w:cs="Times New Roman"/>
          <w:sz w:val="26"/>
          <w:szCs w:val="26"/>
        </w:rPr>
        <w:t>Cung cấp các chương trình chăm sóc toàn diện, bao gồm hỗ trợ 24/7, nhằm cải thiện sức khỏe tinh thần và hiệu suất tổng thể của thuyền viên.</w:t>
      </w:r>
    </w:p>
    <w:p w14:paraId="0E6ED281" w14:textId="51E67FB0" w:rsidR="00130997" w:rsidRPr="00372D40" w:rsidRDefault="00130997" w:rsidP="00372D40">
      <w:pPr>
        <w:numPr>
          <w:ilvl w:val="0"/>
          <w:numId w:val="7"/>
        </w:numPr>
        <w:spacing w:before="120" w:after="120"/>
        <w:jc w:val="both"/>
        <w:rPr>
          <w:rFonts w:ascii="Times New Roman" w:hAnsi="Times New Roman" w:cs="Times New Roman"/>
          <w:sz w:val="26"/>
          <w:szCs w:val="26"/>
        </w:rPr>
      </w:pPr>
      <w:r w:rsidRPr="00372D40">
        <w:rPr>
          <w:rFonts w:ascii="Times New Roman" w:hAnsi="Times New Roman" w:cs="Times New Roman"/>
          <w:b/>
          <w:bCs/>
          <w:sz w:val="26"/>
          <w:szCs w:val="26"/>
        </w:rPr>
        <w:t>Thúc đẩy hiện đại hóa quy định</w:t>
      </w:r>
      <w:r w:rsidR="00372D40">
        <w:rPr>
          <w:rFonts w:ascii="Times New Roman" w:hAnsi="Times New Roman" w:cs="Times New Roman"/>
          <w:b/>
          <w:bCs/>
          <w:sz w:val="26"/>
          <w:szCs w:val="26"/>
        </w:rPr>
        <w:t xml:space="preserve"> pháp luật</w:t>
      </w:r>
      <w:r w:rsidRPr="00372D40">
        <w:rPr>
          <w:rFonts w:ascii="Times New Roman" w:hAnsi="Times New Roman" w:cs="Times New Roman"/>
          <w:b/>
          <w:bCs/>
          <w:sz w:val="26"/>
          <w:szCs w:val="26"/>
        </w:rPr>
        <w:t>:</w:t>
      </w:r>
      <w:r w:rsidR="00372D40">
        <w:rPr>
          <w:rFonts w:ascii="Times New Roman" w:hAnsi="Times New Roman" w:cs="Times New Roman"/>
          <w:b/>
          <w:bCs/>
          <w:sz w:val="26"/>
          <w:szCs w:val="26"/>
        </w:rPr>
        <w:t xml:space="preserve"> </w:t>
      </w:r>
      <w:r w:rsidRPr="00372D40">
        <w:rPr>
          <w:rFonts w:ascii="Times New Roman" w:hAnsi="Times New Roman" w:cs="Times New Roman"/>
          <w:sz w:val="26"/>
          <w:szCs w:val="26"/>
        </w:rPr>
        <w:t>Hợp tác với các tổ chức trong ngành để cập nhật yêu cầu huấn luyện phù hợp với công nghệ mới nổi, quá trình số hóa và các loại nhiên liệu mới.</w:t>
      </w:r>
    </w:p>
    <w:p w14:paraId="4C8E5A5B" w14:textId="12BD6146" w:rsidR="00130997" w:rsidRPr="00130997" w:rsidRDefault="00130997" w:rsidP="00130997">
      <w:r w:rsidRPr="00130997">
        <w:rPr>
          <w:rFonts w:ascii="Segoe UI Emoji" w:hAnsi="Segoe UI Emoji" w:cs="Segoe UI Emoji"/>
        </w:rPr>
        <w:t>👉</w:t>
      </w:r>
      <w:r w:rsidRPr="00130997">
        <w:t xml:space="preserve"> </w:t>
      </w:r>
      <w:r w:rsidRPr="00130997">
        <w:rPr>
          <w:i/>
          <w:iCs/>
        </w:rPr>
        <w:t>Độc giả có thể xem thêm qua video bài thuyết trình của bà tại liên kết dưới đây.</w:t>
      </w:r>
    </w:p>
    <w:p w14:paraId="2FC29EF6" w14:textId="2F7ADC57" w:rsidR="00C13E10" w:rsidRDefault="004331C9">
      <w:r w:rsidRPr="004331C9">
        <w:rPr>
          <w:noProof/>
        </w:rPr>
        <w:lastRenderedPageBreak/>
        <w:drawing>
          <wp:inline distT="0" distB="0" distL="0" distR="0" wp14:anchorId="1763B359" wp14:editId="1AD8453C">
            <wp:extent cx="5943600" cy="3385820"/>
            <wp:effectExtent l="0" t="0" r="0" b="5080"/>
            <wp:docPr id="422172362" name="Picture 1" descr="A screenshot of a vide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72362" name="Picture 1" descr="A screenshot of a video&#10;&#10;AI-generated content may be incorrect."/>
                    <pic:cNvPicPr/>
                  </pic:nvPicPr>
                  <pic:blipFill>
                    <a:blip r:embed="rId8"/>
                    <a:stretch>
                      <a:fillRect/>
                    </a:stretch>
                  </pic:blipFill>
                  <pic:spPr>
                    <a:xfrm>
                      <a:off x="0" y="0"/>
                      <a:ext cx="5943600" cy="3385820"/>
                    </a:xfrm>
                    <a:prstGeom prst="rect">
                      <a:avLst/>
                    </a:prstGeom>
                  </pic:spPr>
                </pic:pic>
              </a:graphicData>
            </a:graphic>
          </wp:inline>
        </w:drawing>
      </w:r>
    </w:p>
    <w:p w14:paraId="192E2899" w14:textId="2255C122" w:rsidR="004331C9" w:rsidRDefault="004331C9" w:rsidP="00372D40">
      <w:pPr>
        <w:jc w:val="center"/>
      </w:pPr>
      <w:hyperlink r:id="rId9" w:history="1">
        <w:r w:rsidRPr="009377E9">
          <w:rPr>
            <w:rStyle w:val="Hyperlink"/>
          </w:rPr>
          <w:t>https://youtu.be/wPY69vX9Ufk</w:t>
        </w:r>
      </w:hyperlink>
    </w:p>
    <w:p w14:paraId="2B0A5E0D" w14:textId="2B1195EA" w:rsidR="004331C9" w:rsidRDefault="004331C9">
      <w:r w:rsidRPr="004331C9">
        <w:rPr>
          <w:noProof/>
        </w:rPr>
        <w:drawing>
          <wp:inline distT="0" distB="0" distL="0" distR="0" wp14:anchorId="5CB0F9F0" wp14:editId="2C61856A">
            <wp:extent cx="5943600" cy="3064510"/>
            <wp:effectExtent l="0" t="0" r="0" b="2540"/>
            <wp:docPr id="1336692676" name="Picture 1" descr="A diagram of different colored ge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692676" name="Picture 1" descr="A diagram of different colored gears&#10;&#10;AI-generated content may be incorrect."/>
                    <pic:cNvPicPr/>
                  </pic:nvPicPr>
                  <pic:blipFill>
                    <a:blip r:embed="rId10"/>
                    <a:stretch>
                      <a:fillRect/>
                    </a:stretch>
                  </pic:blipFill>
                  <pic:spPr>
                    <a:xfrm>
                      <a:off x="0" y="0"/>
                      <a:ext cx="5943600" cy="3064510"/>
                    </a:xfrm>
                    <a:prstGeom prst="rect">
                      <a:avLst/>
                    </a:prstGeom>
                  </pic:spPr>
                </pic:pic>
              </a:graphicData>
            </a:graphic>
          </wp:inline>
        </w:drawing>
      </w:r>
    </w:p>
    <w:p w14:paraId="4DFB218F" w14:textId="31DFFD84" w:rsidR="00372D40" w:rsidRDefault="00372D40" w:rsidP="00372D40">
      <w:pPr>
        <w:jc w:val="center"/>
      </w:pPr>
      <w:r>
        <w:t>----------------------------------------</w:t>
      </w:r>
    </w:p>
    <w:sectPr w:rsidR="00372D40" w:rsidSect="008F226D">
      <w:pgSz w:w="12240" w:h="15840"/>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3EB"/>
    <w:multiLevelType w:val="multilevel"/>
    <w:tmpl w:val="C88E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D47D6"/>
    <w:multiLevelType w:val="multilevel"/>
    <w:tmpl w:val="3D602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D0ED6"/>
    <w:multiLevelType w:val="multilevel"/>
    <w:tmpl w:val="A8F2D4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FF5B12"/>
    <w:multiLevelType w:val="multilevel"/>
    <w:tmpl w:val="C88E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93BC7"/>
    <w:multiLevelType w:val="multilevel"/>
    <w:tmpl w:val="E830F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DE38BB"/>
    <w:multiLevelType w:val="multilevel"/>
    <w:tmpl w:val="C88E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DD7539"/>
    <w:multiLevelType w:val="multilevel"/>
    <w:tmpl w:val="9586B4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599318">
    <w:abstractNumId w:val="1"/>
  </w:num>
  <w:num w:numId="2" w16cid:durableId="1612787531">
    <w:abstractNumId w:val="6"/>
  </w:num>
  <w:num w:numId="3" w16cid:durableId="18971373">
    <w:abstractNumId w:val="4"/>
  </w:num>
  <w:num w:numId="4" w16cid:durableId="392965631">
    <w:abstractNumId w:val="2"/>
  </w:num>
  <w:num w:numId="5" w16cid:durableId="172649680">
    <w:abstractNumId w:val="5"/>
  </w:num>
  <w:num w:numId="6" w16cid:durableId="453599605">
    <w:abstractNumId w:val="3"/>
  </w:num>
  <w:num w:numId="7" w16cid:durableId="582569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C9"/>
    <w:rsid w:val="000501D0"/>
    <w:rsid w:val="00130997"/>
    <w:rsid w:val="00211F38"/>
    <w:rsid w:val="002D7D32"/>
    <w:rsid w:val="00360673"/>
    <w:rsid w:val="00372D40"/>
    <w:rsid w:val="004331C9"/>
    <w:rsid w:val="008F226D"/>
    <w:rsid w:val="00AD4D37"/>
    <w:rsid w:val="00AE3AA7"/>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449DA"/>
  <w15:chartTrackingRefBased/>
  <w15:docId w15:val="{9579A575-7509-4B15-B4CE-E1D62DAD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1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1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1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1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1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1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1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1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1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1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1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1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1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1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1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1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1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1C9"/>
    <w:rPr>
      <w:rFonts w:eastAsiaTheme="majorEastAsia" w:cstheme="majorBidi"/>
      <w:color w:val="272727" w:themeColor="text1" w:themeTint="D8"/>
    </w:rPr>
  </w:style>
  <w:style w:type="paragraph" w:styleId="Title">
    <w:name w:val="Title"/>
    <w:basedOn w:val="Normal"/>
    <w:next w:val="Normal"/>
    <w:link w:val="TitleChar"/>
    <w:uiPriority w:val="10"/>
    <w:qFormat/>
    <w:rsid w:val="00433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1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1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1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1C9"/>
    <w:pPr>
      <w:spacing w:before="160"/>
      <w:jc w:val="center"/>
    </w:pPr>
    <w:rPr>
      <w:i/>
      <w:iCs/>
      <w:color w:val="404040" w:themeColor="text1" w:themeTint="BF"/>
    </w:rPr>
  </w:style>
  <w:style w:type="character" w:customStyle="1" w:styleId="QuoteChar">
    <w:name w:val="Quote Char"/>
    <w:basedOn w:val="DefaultParagraphFont"/>
    <w:link w:val="Quote"/>
    <w:uiPriority w:val="29"/>
    <w:rsid w:val="004331C9"/>
    <w:rPr>
      <w:i/>
      <w:iCs/>
      <w:color w:val="404040" w:themeColor="text1" w:themeTint="BF"/>
    </w:rPr>
  </w:style>
  <w:style w:type="paragraph" w:styleId="ListParagraph">
    <w:name w:val="List Paragraph"/>
    <w:basedOn w:val="Normal"/>
    <w:uiPriority w:val="34"/>
    <w:qFormat/>
    <w:rsid w:val="004331C9"/>
    <w:pPr>
      <w:ind w:left="720"/>
      <w:contextualSpacing/>
    </w:pPr>
  </w:style>
  <w:style w:type="character" w:styleId="IntenseEmphasis">
    <w:name w:val="Intense Emphasis"/>
    <w:basedOn w:val="DefaultParagraphFont"/>
    <w:uiPriority w:val="21"/>
    <w:qFormat/>
    <w:rsid w:val="004331C9"/>
    <w:rPr>
      <w:i/>
      <w:iCs/>
      <w:color w:val="0F4761" w:themeColor="accent1" w:themeShade="BF"/>
    </w:rPr>
  </w:style>
  <w:style w:type="paragraph" w:styleId="IntenseQuote">
    <w:name w:val="Intense Quote"/>
    <w:basedOn w:val="Normal"/>
    <w:next w:val="Normal"/>
    <w:link w:val="IntenseQuoteChar"/>
    <w:uiPriority w:val="30"/>
    <w:qFormat/>
    <w:rsid w:val="00433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1C9"/>
    <w:rPr>
      <w:i/>
      <w:iCs/>
      <w:color w:val="0F4761" w:themeColor="accent1" w:themeShade="BF"/>
    </w:rPr>
  </w:style>
  <w:style w:type="character" w:styleId="IntenseReference">
    <w:name w:val="Intense Reference"/>
    <w:basedOn w:val="DefaultParagraphFont"/>
    <w:uiPriority w:val="32"/>
    <w:qFormat/>
    <w:rsid w:val="004331C9"/>
    <w:rPr>
      <w:b/>
      <w:bCs/>
      <w:smallCaps/>
      <w:color w:val="0F4761" w:themeColor="accent1" w:themeShade="BF"/>
      <w:spacing w:val="5"/>
    </w:rPr>
  </w:style>
  <w:style w:type="character" w:styleId="Hyperlink">
    <w:name w:val="Hyperlink"/>
    <w:basedOn w:val="DefaultParagraphFont"/>
    <w:uiPriority w:val="99"/>
    <w:unhideWhenUsed/>
    <w:rsid w:val="004331C9"/>
    <w:rPr>
      <w:color w:val="467886" w:themeColor="hyperlink"/>
      <w:u w:val="single"/>
    </w:rPr>
  </w:style>
  <w:style w:type="character" w:styleId="UnresolvedMention">
    <w:name w:val="Unresolved Mention"/>
    <w:basedOn w:val="DefaultParagraphFont"/>
    <w:uiPriority w:val="99"/>
    <w:semiHidden/>
    <w:unhideWhenUsed/>
    <w:rsid w:val="004331C9"/>
    <w:rPr>
      <w:color w:val="605E5C"/>
      <w:shd w:val="clear" w:color="auto" w:fill="E1DFDD"/>
    </w:rPr>
  </w:style>
  <w:style w:type="paragraph" w:styleId="NormalWeb">
    <w:name w:val="Normal (Web)"/>
    <w:basedOn w:val="Normal"/>
    <w:uiPriority w:val="99"/>
    <w:semiHidden/>
    <w:unhideWhenUsed/>
    <w:rsid w:val="001309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5/11/shutterstock_2656886985.jpg" TargetMode="External"/><Relationship Id="rId11" Type="http://schemas.openxmlformats.org/officeDocument/2006/relationships/fontTable" Target="fontTable.xml"/><Relationship Id="rId5" Type="http://schemas.openxmlformats.org/officeDocument/2006/relationships/hyperlink" Target="https://safety4sea.com/author/malevi-manenti/"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youtu.be/wPY69vX9U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2025-11-06T07:36:00Z</dcterms:created>
  <dcterms:modified xsi:type="dcterms:W3CDTF">2025-11-07T01:00:00Z</dcterms:modified>
</cp:coreProperties>
</file>