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AB3B" w14:textId="18FC0C1C" w:rsidR="001D0B82" w:rsidRPr="001D0B82" w:rsidRDefault="001D0B82" w:rsidP="001D0B82">
      <w:pPr>
        <w:spacing w:line="240" w:lineRule="auto"/>
        <w:jc w:val="center"/>
        <w:rPr>
          <w:rFonts w:ascii="Times New Roman" w:hAnsi="Times New Roman" w:cs="Times New Roman"/>
          <w:b/>
          <w:bCs/>
          <w:sz w:val="40"/>
          <w:szCs w:val="40"/>
        </w:rPr>
      </w:pPr>
      <w:r w:rsidRPr="001D0B82">
        <w:rPr>
          <w:rFonts w:ascii="Times New Roman" w:hAnsi="Times New Roman" w:cs="Times New Roman"/>
          <w:b/>
          <w:bCs/>
          <w:sz w:val="40"/>
          <w:szCs w:val="40"/>
        </w:rPr>
        <w:t>BIMCO</w:t>
      </w:r>
      <w:r>
        <w:rPr>
          <w:rFonts w:ascii="Times New Roman" w:hAnsi="Times New Roman" w:cs="Times New Roman"/>
          <w:b/>
          <w:bCs/>
          <w:sz w:val="40"/>
          <w:szCs w:val="40"/>
        </w:rPr>
        <w:t>: Các loại p</w:t>
      </w:r>
      <w:r w:rsidRPr="001D0B82">
        <w:rPr>
          <w:rFonts w:ascii="Times New Roman" w:hAnsi="Times New Roman" w:cs="Times New Roman"/>
          <w:b/>
          <w:bCs/>
          <w:sz w:val="40"/>
          <w:szCs w:val="40"/>
        </w:rPr>
        <w:t xml:space="preserve">hí </w:t>
      </w:r>
      <w:r>
        <w:rPr>
          <w:rFonts w:ascii="Times New Roman" w:hAnsi="Times New Roman" w:cs="Times New Roman"/>
          <w:b/>
          <w:bCs/>
          <w:sz w:val="40"/>
          <w:szCs w:val="40"/>
        </w:rPr>
        <w:t>của</w:t>
      </w:r>
      <w:r w:rsidR="00470248">
        <w:rPr>
          <w:rFonts w:ascii="Times New Roman" w:hAnsi="Times New Roman" w:cs="Times New Roman"/>
          <w:b/>
          <w:bCs/>
          <w:sz w:val="40"/>
          <w:szCs w:val="40"/>
        </w:rPr>
        <w:t xml:space="preserve"> </w:t>
      </w:r>
      <w:r w:rsidRPr="001D0B82">
        <w:rPr>
          <w:rFonts w:ascii="Times New Roman" w:hAnsi="Times New Roman" w:cs="Times New Roman"/>
          <w:b/>
          <w:bCs/>
          <w:sz w:val="40"/>
          <w:szCs w:val="40"/>
        </w:rPr>
        <w:t xml:space="preserve">USTR có thể ảnh hưởng đến 35% tàu của các </w:t>
      </w:r>
      <w:r>
        <w:rPr>
          <w:rFonts w:ascii="Times New Roman" w:hAnsi="Times New Roman" w:cs="Times New Roman"/>
          <w:b/>
          <w:bCs/>
          <w:sz w:val="40"/>
          <w:szCs w:val="40"/>
        </w:rPr>
        <w:t>phân khúc</w:t>
      </w:r>
      <w:r w:rsidRPr="001D0B82">
        <w:rPr>
          <w:rFonts w:ascii="Times New Roman" w:hAnsi="Times New Roman" w:cs="Times New Roman"/>
          <w:b/>
          <w:bCs/>
          <w:sz w:val="40"/>
          <w:szCs w:val="40"/>
        </w:rPr>
        <w:t xml:space="preserve"> chủ chốt</w:t>
      </w:r>
    </w:p>
    <w:p w14:paraId="75C8C4CE" w14:textId="6498C309" w:rsidR="001D0B82" w:rsidRPr="001D0B82" w:rsidRDefault="001D0B82" w:rsidP="001D0B82">
      <w:pPr>
        <w:jc w:val="right"/>
      </w:pPr>
      <w:r w:rsidRPr="001D0B82">
        <w:t> </w:t>
      </w:r>
      <w:hyperlink r:id="rId4" w:tooltip="Sam Chambers" w:history="1">
        <w:r w:rsidRPr="001D0B82">
          <w:rPr>
            <w:rStyle w:val="Hyperlink"/>
            <w:b/>
            <w:bCs/>
          </w:rPr>
          <w:t>Sam Chambers</w:t>
        </w:r>
      </w:hyperlink>
    </w:p>
    <w:p w14:paraId="6C6878A3" w14:textId="26ECD7AF" w:rsidR="001D0B82" w:rsidRPr="001D0B82" w:rsidRDefault="001D0B82" w:rsidP="001D0B82">
      <w:r w:rsidRPr="001D0B82">
        <w:drawing>
          <wp:inline distT="0" distB="0" distL="0" distR="0" wp14:anchorId="7FBE7610" wp14:editId="5DDB6152">
            <wp:extent cx="5669280" cy="3584575"/>
            <wp:effectExtent l="0" t="0" r="7620" b="0"/>
            <wp:docPr id="1948262365" name="Picture 5" descr="A white house with columns and a fence with White House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62365" name="Picture 5" descr="A white house with columns and a fence with White House in th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9280" cy="3584575"/>
                    </a:xfrm>
                    <a:prstGeom prst="rect">
                      <a:avLst/>
                    </a:prstGeom>
                    <a:noFill/>
                    <a:ln>
                      <a:noFill/>
                    </a:ln>
                  </pic:spPr>
                </pic:pic>
              </a:graphicData>
            </a:graphic>
          </wp:inline>
        </w:drawing>
      </w:r>
    </w:p>
    <w:p w14:paraId="52E6B064" w14:textId="3E87E3A4" w:rsidR="001D0B82" w:rsidRP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t xml:space="preserve">Khi các loại phí </w:t>
      </w:r>
      <w:r>
        <w:rPr>
          <w:rFonts w:ascii="Times New Roman" w:hAnsi="Times New Roman" w:cs="Times New Roman"/>
          <w:sz w:val="26"/>
          <w:szCs w:val="26"/>
        </w:rPr>
        <w:t>của</w:t>
      </w:r>
      <w:r w:rsidRPr="001D0B82">
        <w:rPr>
          <w:rFonts w:ascii="Times New Roman" w:hAnsi="Times New Roman" w:cs="Times New Roman"/>
          <w:sz w:val="26"/>
          <w:szCs w:val="26"/>
        </w:rPr>
        <w:t xml:space="preserve"> Văn phòng Đại diện Thương mại </w:t>
      </w:r>
      <w:r>
        <w:rPr>
          <w:rFonts w:ascii="Times New Roman" w:hAnsi="Times New Roman" w:cs="Times New Roman"/>
          <w:sz w:val="26"/>
          <w:szCs w:val="26"/>
        </w:rPr>
        <w:t>Mỹ</w:t>
      </w:r>
      <w:r w:rsidRPr="001D0B82">
        <w:rPr>
          <w:rFonts w:ascii="Times New Roman" w:hAnsi="Times New Roman" w:cs="Times New Roman"/>
          <w:sz w:val="26"/>
          <w:szCs w:val="26"/>
        </w:rPr>
        <w:t xml:space="preserve"> (USTR) nhắm vào sự thống trị của Trung Quốc trong lĩnh vực hàng hải có hiệu lực vào tuần tới, tức ngày 14 tháng 10, 35% </w:t>
      </w:r>
      <w:r>
        <w:rPr>
          <w:rFonts w:ascii="Times New Roman" w:hAnsi="Times New Roman" w:cs="Times New Roman"/>
          <w:sz w:val="26"/>
          <w:szCs w:val="26"/>
        </w:rPr>
        <w:t xml:space="preserve">số </w:t>
      </w:r>
      <w:r w:rsidRPr="001D0B82">
        <w:rPr>
          <w:rFonts w:ascii="Times New Roman" w:hAnsi="Times New Roman" w:cs="Times New Roman"/>
          <w:sz w:val="26"/>
          <w:szCs w:val="26"/>
        </w:rPr>
        <w:t xml:space="preserve">tàu trong đội tàu chở hàng rời, tàu chở dầu thô, tàu chở sản phẩm và tàu container có thể phải chịu thêm phí khi cập </w:t>
      </w:r>
      <w:r>
        <w:rPr>
          <w:rFonts w:ascii="Times New Roman" w:hAnsi="Times New Roman" w:cs="Times New Roman"/>
          <w:sz w:val="26"/>
          <w:szCs w:val="26"/>
        </w:rPr>
        <w:t xml:space="preserve">các </w:t>
      </w:r>
      <w:r w:rsidRPr="001D0B82">
        <w:rPr>
          <w:rFonts w:ascii="Times New Roman" w:hAnsi="Times New Roman" w:cs="Times New Roman"/>
          <w:sz w:val="26"/>
          <w:szCs w:val="26"/>
        </w:rPr>
        <w:t xml:space="preserve">cảng </w:t>
      </w:r>
      <w:r>
        <w:rPr>
          <w:rFonts w:ascii="Times New Roman" w:hAnsi="Times New Roman" w:cs="Times New Roman"/>
          <w:sz w:val="26"/>
          <w:szCs w:val="26"/>
        </w:rPr>
        <w:t>Mỹ</w:t>
      </w:r>
      <w:r w:rsidRPr="001D0B82">
        <w:rPr>
          <w:rFonts w:ascii="Times New Roman" w:hAnsi="Times New Roman" w:cs="Times New Roman"/>
          <w:sz w:val="26"/>
          <w:szCs w:val="26"/>
        </w:rPr>
        <w:t>, theo phân tích mới từ tổ chức vận tải biển toàn cầu BIMCO.</w:t>
      </w:r>
    </w:p>
    <w:p w14:paraId="0F6AB653" w14:textId="6B745462" w:rsidR="001D0B82" w:rsidRPr="001D0B82" w:rsidRDefault="001D0B82" w:rsidP="001D0B82">
      <w:pPr>
        <w:spacing w:before="120" w:after="120"/>
        <w:jc w:val="both"/>
        <w:rPr>
          <w:rFonts w:ascii="Times New Roman" w:hAnsi="Times New Roman" w:cs="Times New Roman"/>
          <w:b/>
          <w:bCs/>
          <w:sz w:val="26"/>
          <w:szCs w:val="26"/>
        </w:rPr>
      </w:pPr>
      <w:r w:rsidRPr="001D0B82">
        <w:rPr>
          <w:rFonts w:ascii="Times New Roman" w:hAnsi="Times New Roman" w:cs="Times New Roman"/>
          <w:b/>
          <w:bCs/>
          <w:sz w:val="26"/>
          <w:szCs w:val="26"/>
        </w:rPr>
        <w:t xml:space="preserve">Tàu chở hàng rời </w:t>
      </w:r>
      <w:r>
        <w:rPr>
          <w:rFonts w:ascii="Times New Roman" w:hAnsi="Times New Roman" w:cs="Times New Roman"/>
          <w:b/>
          <w:bCs/>
          <w:sz w:val="26"/>
          <w:szCs w:val="26"/>
        </w:rPr>
        <w:t xml:space="preserve">phải </w:t>
      </w:r>
      <w:r w:rsidRPr="001D0B82">
        <w:rPr>
          <w:rFonts w:ascii="Times New Roman" w:hAnsi="Times New Roman" w:cs="Times New Roman"/>
          <w:b/>
          <w:bCs/>
          <w:sz w:val="26"/>
          <w:szCs w:val="26"/>
        </w:rPr>
        <w:t xml:space="preserve">chịu nhiều </w:t>
      </w:r>
      <w:r>
        <w:rPr>
          <w:rFonts w:ascii="Times New Roman" w:hAnsi="Times New Roman" w:cs="Times New Roman"/>
          <w:b/>
          <w:bCs/>
          <w:sz w:val="26"/>
          <w:szCs w:val="26"/>
        </w:rPr>
        <w:t xml:space="preserve">chi </w:t>
      </w:r>
      <w:r w:rsidRPr="001D0B82">
        <w:rPr>
          <w:rFonts w:ascii="Times New Roman" w:hAnsi="Times New Roman" w:cs="Times New Roman"/>
          <w:b/>
          <w:bCs/>
          <w:sz w:val="26"/>
          <w:szCs w:val="26"/>
        </w:rPr>
        <w:t>phí hơn</w:t>
      </w:r>
    </w:p>
    <w:p w14:paraId="63456E9A" w14:textId="1977A23E" w:rsidR="001D0B82" w:rsidRP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t>Trong số các tàu có thể phải chịu cảng</w:t>
      </w:r>
      <w:r w:rsidRPr="001D0B82">
        <w:rPr>
          <w:rFonts w:ascii="Times New Roman" w:hAnsi="Times New Roman" w:cs="Times New Roman"/>
          <w:sz w:val="26"/>
          <w:szCs w:val="26"/>
        </w:rPr>
        <w:t xml:space="preserve"> </w:t>
      </w:r>
      <w:r w:rsidRPr="001D0B82">
        <w:rPr>
          <w:rFonts w:ascii="Times New Roman" w:hAnsi="Times New Roman" w:cs="Times New Roman"/>
          <w:sz w:val="26"/>
          <w:szCs w:val="26"/>
        </w:rPr>
        <w:t>phí</w:t>
      </w:r>
      <w:r>
        <w:rPr>
          <w:rFonts w:ascii="Times New Roman" w:hAnsi="Times New Roman" w:cs="Times New Roman"/>
          <w:sz w:val="26"/>
          <w:szCs w:val="26"/>
        </w:rPr>
        <w:t xml:space="preserve"> thì</w:t>
      </w:r>
      <w:r w:rsidRPr="001D0B82">
        <w:rPr>
          <w:rFonts w:ascii="Times New Roman" w:hAnsi="Times New Roman" w:cs="Times New Roman"/>
          <w:sz w:val="26"/>
          <w:szCs w:val="26"/>
        </w:rPr>
        <w:t xml:space="preserve"> 70% là tàu do Trung Quốc sở hữu hoặc vận hành, </w:t>
      </w:r>
      <w:r>
        <w:rPr>
          <w:rFonts w:ascii="Times New Roman" w:hAnsi="Times New Roman" w:cs="Times New Roman"/>
          <w:sz w:val="26"/>
          <w:szCs w:val="26"/>
        </w:rPr>
        <w:t>còn</w:t>
      </w:r>
      <w:r w:rsidRPr="001D0B82">
        <w:rPr>
          <w:rFonts w:ascii="Times New Roman" w:hAnsi="Times New Roman" w:cs="Times New Roman"/>
          <w:sz w:val="26"/>
          <w:szCs w:val="26"/>
        </w:rPr>
        <w:t xml:space="preserve"> 30% được đóng tại Trung Quốc.</w:t>
      </w:r>
      <w:r>
        <w:rPr>
          <w:rFonts w:ascii="Times New Roman" w:hAnsi="Times New Roman" w:cs="Times New Roman"/>
          <w:sz w:val="26"/>
          <w:szCs w:val="26"/>
        </w:rPr>
        <w:t xml:space="preserve"> </w:t>
      </w:r>
      <w:r w:rsidRPr="001D0B82">
        <w:rPr>
          <w:rFonts w:ascii="Times New Roman" w:hAnsi="Times New Roman" w:cs="Times New Roman"/>
          <w:sz w:val="26"/>
          <w:szCs w:val="26"/>
        </w:rPr>
        <w:t xml:space="preserve">Hơn một nửa số tàu do Trung Quốc đóng được miễn </w:t>
      </w:r>
      <w:r>
        <w:rPr>
          <w:rFonts w:ascii="Times New Roman" w:hAnsi="Times New Roman" w:cs="Times New Roman"/>
          <w:sz w:val="26"/>
          <w:szCs w:val="26"/>
        </w:rPr>
        <w:t xml:space="preserve">áp dụng phí mới </w:t>
      </w:r>
      <w:r w:rsidRPr="001D0B82">
        <w:rPr>
          <w:rFonts w:ascii="Times New Roman" w:hAnsi="Times New Roman" w:cs="Times New Roman"/>
          <w:sz w:val="26"/>
          <w:szCs w:val="26"/>
        </w:rPr>
        <w:t xml:space="preserve">do </w:t>
      </w:r>
      <w:r>
        <w:rPr>
          <w:rFonts w:ascii="Times New Roman" w:hAnsi="Times New Roman" w:cs="Times New Roman"/>
          <w:sz w:val="26"/>
          <w:szCs w:val="26"/>
        </w:rPr>
        <w:t xml:space="preserve">chúng có </w:t>
      </w:r>
      <w:r w:rsidRPr="001D0B82">
        <w:rPr>
          <w:rFonts w:ascii="Times New Roman" w:hAnsi="Times New Roman" w:cs="Times New Roman"/>
          <w:sz w:val="26"/>
          <w:szCs w:val="26"/>
        </w:rPr>
        <w:t>kích thước</w:t>
      </w:r>
      <w:r>
        <w:rPr>
          <w:rFonts w:ascii="Times New Roman" w:hAnsi="Times New Roman" w:cs="Times New Roman"/>
          <w:sz w:val="26"/>
          <w:szCs w:val="26"/>
        </w:rPr>
        <w:t xml:space="preserve"> không thuộc phạm vi phải áp phí mới</w:t>
      </w:r>
      <w:r w:rsidRPr="001D0B82">
        <w:rPr>
          <w:rFonts w:ascii="Times New Roman" w:hAnsi="Times New Roman" w:cs="Times New Roman"/>
          <w:sz w:val="26"/>
          <w:szCs w:val="26"/>
        </w:rPr>
        <w:t xml:space="preserve"> hoặc thuộc sở hữu của </w:t>
      </w:r>
      <w:r>
        <w:rPr>
          <w:rFonts w:ascii="Times New Roman" w:hAnsi="Times New Roman" w:cs="Times New Roman"/>
          <w:sz w:val="26"/>
          <w:szCs w:val="26"/>
        </w:rPr>
        <w:t>Mỹ</w:t>
      </w:r>
      <w:r w:rsidRPr="001D0B82">
        <w:rPr>
          <w:rFonts w:ascii="Times New Roman" w:hAnsi="Times New Roman" w:cs="Times New Roman"/>
          <w:sz w:val="26"/>
          <w:szCs w:val="26"/>
        </w:rPr>
        <w:t>.</w:t>
      </w:r>
    </w:p>
    <w:p w14:paraId="79B0E774" w14:textId="74061D06" w:rsidR="001D0B82" w:rsidRP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t xml:space="preserve">Trong khi phần lớn cuộc tranh luận xung quanh các loại phí mới gây tranh cãi này tập trung vào ngành vận tải container, </w:t>
      </w:r>
      <w:r>
        <w:rPr>
          <w:rFonts w:ascii="Times New Roman" w:hAnsi="Times New Roman" w:cs="Times New Roman"/>
          <w:sz w:val="26"/>
          <w:szCs w:val="26"/>
        </w:rPr>
        <w:t xml:space="preserve">nhưng </w:t>
      </w:r>
      <w:r w:rsidRPr="001D0B82">
        <w:rPr>
          <w:rFonts w:ascii="Times New Roman" w:hAnsi="Times New Roman" w:cs="Times New Roman"/>
          <w:sz w:val="26"/>
          <w:szCs w:val="26"/>
        </w:rPr>
        <w:t xml:space="preserve">phân tích của BIMCO có một số số liệu thống kê đáng lo ngại đối với </w:t>
      </w:r>
      <w:r>
        <w:rPr>
          <w:rFonts w:ascii="Times New Roman" w:hAnsi="Times New Roman" w:cs="Times New Roman"/>
          <w:sz w:val="26"/>
          <w:szCs w:val="26"/>
        </w:rPr>
        <w:t>phân khúc</w:t>
      </w:r>
      <w:r w:rsidRPr="001D0B82">
        <w:rPr>
          <w:rFonts w:ascii="Times New Roman" w:hAnsi="Times New Roman" w:cs="Times New Roman"/>
          <w:sz w:val="26"/>
          <w:szCs w:val="26"/>
        </w:rPr>
        <w:t xml:space="preserve"> vận tải hàng rời khô.</w:t>
      </w:r>
    </w:p>
    <w:p w14:paraId="0E13C7EC" w14:textId="66282B8D" w:rsidR="001D0B82" w:rsidRP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t xml:space="preserve">"Tàu chở hàng rời chịu nhiều chi phí hơn khi 45% số tàu có thể phải chịu phí </w:t>
      </w:r>
      <w:r>
        <w:rPr>
          <w:rFonts w:ascii="Times New Roman" w:hAnsi="Times New Roman" w:cs="Times New Roman"/>
          <w:sz w:val="26"/>
          <w:szCs w:val="26"/>
        </w:rPr>
        <w:t xml:space="preserve">của </w:t>
      </w:r>
      <w:r w:rsidRPr="001D0B82">
        <w:rPr>
          <w:rFonts w:ascii="Times New Roman" w:hAnsi="Times New Roman" w:cs="Times New Roman"/>
          <w:sz w:val="26"/>
          <w:szCs w:val="26"/>
        </w:rPr>
        <w:t>USTR", Niels Rasmussen, chuyên gia phân tích vận tải biển trưởng tại BIMCO, nhận xét.</w:t>
      </w:r>
      <w:r>
        <w:rPr>
          <w:rFonts w:ascii="Times New Roman" w:hAnsi="Times New Roman" w:cs="Times New Roman"/>
          <w:sz w:val="26"/>
          <w:szCs w:val="26"/>
        </w:rPr>
        <w:t xml:space="preserve"> </w:t>
      </w:r>
      <w:r w:rsidRPr="001D0B82">
        <w:rPr>
          <w:rFonts w:ascii="Times New Roman" w:hAnsi="Times New Roman" w:cs="Times New Roman"/>
          <w:sz w:val="26"/>
          <w:szCs w:val="26"/>
        </w:rPr>
        <w:t xml:space="preserve">Theo BIMCO, do có nhiều tàu được miễn thuế hơn, hoặc do ít tàu do Trung Quốc sở hữu hoặc vận hành hơn, nên chỉ 30% </w:t>
      </w:r>
      <w:r>
        <w:rPr>
          <w:rFonts w:ascii="Times New Roman" w:hAnsi="Times New Roman" w:cs="Times New Roman"/>
          <w:sz w:val="26"/>
          <w:szCs w:val="26"/>
        </w:rPr>
        <w:t xml:space="preserve">số </w:t>
      </w:r>
      <w:r w:rsidRPr="001D0B82">
        <w:rPr>
          <w:rFonts w:ascii="Times New Roman" w:hAnsi="Times New Roman" w:cs="Times New Roman"/>
          <w:sz w:val="26"/>
          <w:szCs w:val="26"/>
        </w:rPr>
        <w:t xml:space="preserve">tàu chở dầu thô và tàu container, và 19% </w:t>
      </w:r>
      <w:r>
        <w:rPr>
          <w:rFonts w:ascii="Times New Roman" w:hAnsi="Times New Roman" w:cs="Times New Roman"/>
          <w:sz w:val="26"/>
          <w:szCs w:val="26"/>
        </w:rPr>
        <w:t xml:space="preserve">số </w:t>
      </w:r>
      <w:r w:rsidRPr="001D0B82">
        <w:rPr>
          <w:rFonts w:ascii="Times New Roman" w:hAnsi="Times New Roman" w:cs="Times New Roman"/>
          <w:sz w:val="26"/>
          <w:szCs w:val="26"/>
        </w:rPr>
        <w:t xml:space="preserve">tàu chở dầu sản phẩm, có thể phải chịu phí khi cập </w:t>
      </w:r>
      <w:r>
        <w:rPr>
          <w:rFonts w:ascii="Times New Roman" w:hAnsi="Times New Roman" w:cs="Times New Roman"/>
          <w:sz w:val="26"/>
          <w:szCs w:val="26"/>
        </w:rPr>
        <w:t xml:space="preserve">các </w:t>
      </w:r>
      <w:r w:rsidRPr="001D0B82">
        <w:rPr>
          <w:rFonts w:ascii="Times New Roman" w:hAnsi="Times New Roman" w:cs="Times New Roman"/>
          <w:sz w:val="26"/>
          <w:szCs w:val="26"/>
        </w:rPr>
        <w:t xml:space="preserve">cảng </w:t>
      </w:r>
      <w:r>
        <w:rPr>
          <w:rFonts w:ascii="Times New Roman" w:hAnsi="Times New Roman" w:cs="Times New Roman"/>
          <w:sz w:val="26"/>
          <w:szCs w:val="26"/>
        </w:rPr>
        <w:t>Mỹ</w:t>
      </w:r>
      <w:r w:rsidRPr="001D0B82">
        <w:rPr>
          <w:rFonts w:ascii="Times New Roman" w:hAnsi="Times New Roman" w:cs="Times New Roman"/>
          <w:sz w:val="26"/>
          <w:szCs w:val="26"/>
        </w:rPr>
        <w:t>.</w:t>
      </w:r>
    </w:p>
    <w:p w14:paraId="2E3CE071" w14:textId="20E2D103" w:rsidR="001D0B82" w:rsidRP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lastRenderedPageBreak/>
        <w:t>Mặc dù từ 19% đến 45% tàu chở hàng rời và tàu chở dầu có thể phải chịu phí, nhưng tác động toàn cầu có thể là rất nhỏ, theo nghiên cứu của BIMCO.</w:t>
      </w:r>
    </w:p>
    <w:p w14:paraId="3B0E3BDA" w14:textId="3C1F0A5B" w:rsidR="001D0B82" w:rsidRP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t xml:space="preserve">Cho đến nay, thị trường </w:t>
      </w:r>
      <w:r>
        <w:rPr>
          <w:rFonts w:ascii="Times New Roman" w:hAnsi="Times New Roman" w:cs="Times New Roman"/>
          <w:sz w:val="26"/>
          <w:szCs w:val="26"/>
        </w:rPr>
        <w:t>Mỹ</w:t>
      </w:r>
      <w:r w:rsidRPr="001D0B82">
        <w:rPr>
          <w:rFonts w:ascii="Times New Roman" w:hAnsi="Times New Roman" w:cs="Times New Roman"/>
          <w:sz w:val="26"/>
          <w:szCs w:val="26"/>
        </w:rPr>
        <w:t xml:space="preserve"> chỉ chiếm 9-19% nhu cầu tàu toàn cầu của mỗi </w:t>
      </w:r>
      <w:r>
        <w:rPr>
          <w:rFonts w:ascii="Times New Roman" w:hAnsi="Times New Roman" w:cs="Times New Roman"/>
          <w:sz w:val="26"/>
          <w:szCs w:val="26"/>
        </w:rPr>
        <w:t>phân khúc</w:t>
      </w:r>
      <w:r w:rsidRPr="001D0B82">
        <w:rPr>
          <w:rFonts w:ascii="Times New Roman" w:hAnsi="Times New Roman" w:cs="Times New Roman"/>
          <w:sz w:val="26"/>
          <w:szCs w:val="26"/>
        </w:rPr>
        <w:t xml:space="preserve">, và chỉ 16-24% hàng xuất nhập khẩu của </w:t>
      </w:r>
      <w:r>
        <w:rPr>
          <w:rFonts w:ascii="Times New Roman" w:hAnsi="Times New Roman" w:cs="Times New Roman"/>
          <w:sz w:val="26"/>
          <w:szCs w:val="26"/>
        </w:rPr>
        <w:t>Mỹ</w:t>
      </w:r>
      <w:r w:rsidRPr="001D0B82">
        <w:rPr>
          <w:rFonts w:ascii="Times New Roman" w:hAnsi="Times New Roman" w:cs="Times New Roman"/>
          <w:sz w:val="26"/>
          <w:szCs w:val="26"/>
        </w:rPr>
        <w:t xml:space="preserve"> trước đây được phục vụ bởi các tàu có thể phải chịu phí </w:t>
      </w:r>
      <w:r>
        <w:rPr>
          <w:rFonts w:ascii="Times New Roman" w:hAnsi="Times New Roman" w:cs="Times New Roman"/>
          <w:sz w:val="26"/>
          <w:szCs w:val="26"/>
        </w:rPr>
        <w:t xml:space="preserve">của </w:t>
      </w:r>
      <w:r w:rsidRPr="001D0B82">
        <w:rPr>
          <w:rFonts w:ascii="Times New Roman" w:hAnsi="Times New Roman" w:cs="Times New Roman"/>
          <w:sz w:val="26"/>
          <w:szCs w:val="26"/>
        </w:rPr>
        <w:t>USTR.</w:t>
      </w:r>
    </w:p>
    <w:p w14:paraId="367118CE" w14:textId="2C1AF2D6" w:rsid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t>BIMCO không dự kiến ​​giá cước vận tải trên thị trường container sẽ tăng.</w:t>
      </w:r>
    </w:p>
    <w:p w14:paraId="213DD5C5" w14:textId="68A101F5" w:rsidR="001D0B82" w:rsidRPr="001D0B82" w:rsidRDefault="001D0B82" w:rsidP="001D0B82">
      <w:pPr>
        <w:jc w:val="center"/>
      </w:pPr>
      <w:r w:rsidRPr="001D0B82">
        <w:drawing>
          <wp:inline distT="0" distB="0" distL="0" distR="0" wp14:anchorId="48C44FA1" wp14:editId="78F8F8BA">
            <wp:extent cx="3779520" cy="3626078"/>
            <wp:effectExtent l="0" t="0" r="0" b="0"/>
            <wp:docPr id="976175037" name="Picture 4" descr="A graph of blue bar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75037" name="Picture 4" descr="A graph of blue bars with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5330" cy="3631652"/>
                    </a:xfrm>
                    <a:prstGeom prst="rect">
                      <a:avLst/>
                    </a:prstGeom>
                    <a:noFill/>
                    <a:ln>
                      <a:noFill/>
                    </a:ln>
                  </pic:spPr>
                </pic:pic>
              </a:graphicData>
            </a:graphic>
          </wp:inline>
        </w:drawing>
      </w:r>
    </w:p>
    <w:p w14:paraId="0B6CB2CC" w14:textId="46B186BA" w:rsidR="001D0B82" w:rsidRP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t xml:space="preserve">Trong </w:t>
      </w:r>
      <w:r>
        <w:rPr>
          <w:rFonts w:ascii="Times New Roman" w:hAnsi="Times New Roman" w:cs="Times New Roman"/>
          <w:sz w:val="26"/>
          <w:szCs w:val="26"/>
        </w:rPr>
        <w:t>phân khúc</w:t>
      </w:r>
      <w:r w:rsidRPr="001D0B82">
        <w:rPr>
          <w:rFonts w:ascii="Times New Roman" w:hAnsi="Times New Roman" w:cs="Times New Roman"/>
          <w:sz w:val="26"/>
          <w:szCs w:val="26"/>
        </w:rPr>
        <w:t xml:space="preserve"> tàu hàng rời và tàu chở dầu, BIMCO dự kiến ​​hầu hết các tàu chịu phí </w:t>
      </w:r>
      <w:r>
        <w:rPr>
          <w:rFonts w:ascii="Times New Roman" w:hAnsi="Times New Roman" w:cs="Times New Roman"/>
          <w:sz w:val="26"/>
          <w:szCs w:val="26"/>
        </w:rPr>
        <w:t xml:space="preserve">của </w:t>
      </w:r>
      <w:r w:rsidRPr="001D0B82">
        <w:rPr>
          <w:rFonts w:ascii="Times New Roman" w:hAnsi="Times New Roman" w:cs="Times New Roman"/>
          <w:sz w:val="26"/>
          <w:szCs w:val="26"/>
        </w:rPr>
        <w:t xml:space="preserve">USTR sẽ rời khỏi các tuyến thương mại của </w:t>
      </w:r>
      <w:r>
        <w:rPr>
          <w:rFonts w:ascii="Times New Roman" w:hAnsi="Times New Roman" w:cs="Times New Roman"/>
          <w:sz w:val="26"/>
          <w:szCs w:val="26"/>
        </w:rPr>
        <w:t>Mỹ</w:t>
      </w:r>
      <w:r w:rsidRPr="001D0B82">
        <w:rPr>
          <w:rFonts w:ascii="Times New Roman" w:hAnsi="Times New Roman" w:cs="Times New Roman"/>
          <w:sz w:val="26"/>
          <w:szCs w:val="26"/>
        </w:rPr>
        <w:t xml:space="preserve"> vì không thể duy trì khả năng cạnh tranh. Do đó, việc tăng giá cước vận tải có thể sẽ tránh được trong các </w:t>
      </w:r>
      <w:r>
        <w:rPr>
          <w:rFonts w:ascii="Times New Roman" w:hAnsi="Times New Roman" w:cs="Times New Roman"/>
          <w:sz w:val="26"/>
          <w:szCs w:val="26"/>
        </w:rPr>
        <w:t>phân khúc</w:t>
      </w:r>
      <w:r w:rsidRPr="001D0B82">
        <w:rPr>
          <w:rFonts w:ascii="Times New Roman" w:hAnsi="Times New Roman" w:cs="Times New Roman"/>
          <w:sz w:val="26"/>
          <w:szCs w:val="26"/>
        </w:rPr>
        <w:t xml:space="preserve"> này.</w:t>
      </w:r>
    </w:p>
    <w:p w14:paraId="6413EA6A" w14:textId="77777777" w:rsidR="001D0B82" w:rsidRP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t>Tuy nhiên, "Sự nhầm lẫn trong việc thực hiện có thể dẫn đến việc tăng giá cước trong ngắn hạn", Rasmussen nói.</w:t>
      </w:r>
    </w:p>
    <w:p w14:paraId="6B14C816" w14:textId="4F13ACBB" w:rsidR="001D0B82" w:rsidRP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t xml:space="preserve">Cuối tuần qua, Hải quan </w:t>
      </w:r>
      <w:r>
        <w:rPr>
          <w:rFonts w:ascii="Times New Roman" w:hAnsi="Times New Roman" w:cs="Times New Roman"/>
          <w:sz w:val="26"/>
          <w:szCs w:val="26"/>
        </w:rPr>
        <w:t>Mỹ</w:t>
      </w:r>
      <w:r w:rsidRPr="001D0B82">
        <w:rPr>
          <w:rFonts w:ascii="Times New Roman" w:hAnsi="Times New Roman" w:cs="Times New Roman"/>
          <w:sz w:val="26"/>
          <w:szCs w:val="26"/>
        </w:rPr>
        <w:t xml:space="preserve"> đã cung cấp thêm thông tin chi tiết về việc tăng cảng phí sắp tới đối với </w:t>
      </w:r>
      <w:r>
        <w:rPr>
          <w:rFonts w:ascii="Times New Roman" w:hAnsi="Times New Roman" w:cs="Times New Roman"/>
          <w:sz w:val="26"/>
          <w:szCs w:val="26"/>
        </w:rPr>
        <w:t>các tàu</w:t>
      </w:r>
      <w:r w:rsidRPr="001D0B82">
        <w:rPr>
          <w:rFonts w:ascii="Times New Roman" w:hAnsi="Times New Roman" w:cs="Times New Roman"/>
          <w:sz w:val="26"/>
          <w:szCs w:val="26"/>
        </w:rPr>
        <w:t xml:space="preserve"> liên quan đến Trung Quốc.</w:t>
      </w:r>
    </w:p>
    <w:p w14:paraId="174CDD32" w14:textId="5140BAAC" w:rsidR="001D0B82" w:rsidRP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t xml:space="preserve">Thông báo nêu rõ: </w:t>
      </w:r>
      <w:r w:rsidR="00215DEF">
        <w:rPr>
          <w:rFonts w:ascii="Times New Roman" w:hAnsi="Times New Roman" w:cs="Times New Roman"/>
          <w:sz w:val="26"/>
          <w:szCs w:val="26"/>
        </w:rPr>
        <w:t>việc</w:t>
      </w:r>
      <w:r w:rsidRPr="001D0B82">
        <w:rPr>
          <w:rFonts w:ascii="Times New Roman" w:hAnsi="Times New Roman" w:cs="Times New Roman"/>
          <w:sz w:val="26"/>
          <w:szCs w:val="26"/>
        </w:rPr>
        <w:t xml:space="preserve"> xác định trách nhiệm hoàn toàn thuộc về người điều hành tàu, chứ không phải Hải quan </w:t>
      </w:r>
      <w:r>
        <w:rPr>
          <w:rFonts w:ascii="Times New Roman" w:hAnsi="Times New Roman" w:cs="Times New Roman"/>
          <w:sz w:val="26"/>
          <w:szCs w:val="26"/>
        </w:rPr>
        <w:t>Mỹ</w:t>
      </w:r>
      <w:r w:rsidRPr="001D0B82">
        <w:rPr>
          <w:rFonts w:ascii="Times New Roman" w:hAnsi="Times New Roman" w:cs="Times New Roman"/>
          <w:sz w:val="26"/>
          <w:szCs w:val="26"/>
        </w:rPr>
        <w:t xml:space="preserve">. Các tàu không xuất trình bằng chứng thanh toán có thể bị từ chối dỡ hàng, từ chối thông quan hoặc bị chặn hoạt động cho đến khi thủ tục giấy tờ của họ đầy đủ. Việc thanh toán sẽ được thực hiện thông qua trang web của Bộ Tài chính </w:t>
      </w:r>
      <w:r>
        <w:rPr>
          <w:rFonts w:ascii="Times New Roman" w:hAnsi="Times New Roman" w:cs="Times New Roman"/>
          <w:sz w:val="26"/>
          <w:szCs w:val="26"/>
        </w:rPr>
        <w:t>Mỹ</w:t>
      </w:r>
      <w:r w:rsidRPr="001D0B82">
        <w:rPr>
          <w:rFonts w:ascii="Times New Roman" w:hAnsi="Times New Roman" w:cs="Times New Roman"/>
          <w:sz w:val="26"/>
          <w:szCs w:val="26"/>
        </w:rPr>
        <w:t xml:space="preserve">, và Hải quan khuyến cáo các nhà điều hành tàu đảm bảo họ đã thanh toán ít nhất ba ngày trước khi tàu cập cảng </w:t>
      </w:r>
      <w:r>
        <w:rPr>
          <w:rFonts w:ascii="Times New Roman" w:hAnsi="Times New Roman" w:cs="Times New Roman"/>
          <w:sz w:val="26"/>
          <w:szCs w:val="26"/>
        </w:rPr>
        <w:t>Mỹ</w:t>
      </w:r>
      <w:r w:rsidRPr="001D0B82">
        <w:rPr>
          <w:rFonts w:ascii="Times New Roman" w:hAnsi="Times New Roman" w:cs="Times New Roman"/>
          <w:sz w:val="26"/>
          <w:szCs w:val="26"/>
        </w:rPr>
        <w:t>.</w:t>
      </w:r>
    </w:p>
    <w:p w14:paraId="7ACE7B89" w14:textId="42A510A1" w:rsidR="001D0B82" w:rsidRP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t xml:space="preserve">Có ba mức giá. Phụ lục 1 áp dụng mức phí 50 đô la Mỹ/tấn ròng đối với tàu do các thực thể Trung Quốc sở hữu hoặc vận hành. Phụ lục 2 áp dụng cho tàu do Trung Quốc đóng đến </w:t>
      </w:r>
      <w:r>
        <w:rPr>
          <w:rFonts w:ascii="Times New Roman" w:hAnsi="Times New Roman" w:cs="Times New Roman"/>
          <w:sz w:val="26"/>
          <w:szCs w:val="26"/>
        </w:rPr>
        <w:lastRenderedPageBreak/>
        <w:t>Mỹ</w:t>
      </w:r>
      <w:r w:rsidRPr="001D0B82">
        <w:rPr>
          <w:rFonts w:ascii="Times New Roman" w:hAnsi="Times New Roman" w:cs="Times New Roman"/>
          <w:sz w:val="26"/>
          <w:szCs w:val="26"/>
        </w:rPr>
        <w:t xml:space="preserve">, trong đó nhà khai thác sẽ phải trả mức phí cao hơn là 18 đô la Mỹ/tấn ròng hoặc 120 đô la Mỹ/container được dỡ hàng. Phụ lục 3 áp dụng cho tất cả các tàu chở </w:t>
      </w:r>
      <w:r w:rsidR="00215DEF">
        <w:rPr>
          <w:rFonts w:ascii="Times New Roman" w:hAnsi="Times New Roman" w:cs="Times New Roman"/>
          <w:sz w:val="26"/>
          <w:szCs w:val="26"/>
        </w:rPr>
        <w:t>ô tô</w:t>
      </w:r>
      <w:r w:rsidRPr="001D0B82">
        <w:rPr>
          <w:rFonts w:ascii="Times New Roman" w:hAnsi="Times New Roman" w:cs="Times New Roman"/>
          <w:sz w:val="26"/>
          <w:szCs w:val="26"/>
        </w:rPr>
        <w:t xml:space="preserve"> không do </w:t>
      </w:r>
      <w:r>
        <w:rPr>
          <w:rFonts w:ascii="Times New Roman" w:hAnsi="Times New Roman" w:cs="Times New Roman"/>
          <w:sz w:val="26"/>
          <w:szCs w:val="26"/>
        </w:rPr>
        <w:t>Mỹ</w:t>
      </w:r>
      <w:r w:rsidRPr="001D0B82">
        <w:rPr>
          <w:rFonts w:ascii="Times New Roman" w:hAnsi="Times New Roman" w:cs="Times New Roman"/>
          <w:sz w:val="26"/>
          <w:szCs w:val="26"/>
        </w:rPr>
        <w:t xml:space="preserve"> đóng – không chỉ tàu </w:t>
      </w:r>
      <w:r w:rsidR="00215DEF">
        <w:rPr>
          <w:rFonts w:ascii="Times New Roman" w:hAnsi="Times New Roman" w:cs="Times New Roman"/>
          <w:sz w:val="26"/>
          <w:szCs w:val="26"/>
        </w:rPr>
        <w:t xml:space="preserve">do </w:t>
      </w:r>
      <w:r w:rsidRPr="001D0B82">
        <w:rPr>
          <w:rFonts w:ascii="Times New Roman" w:hAnsi="Times New Roman" w:cs="Times New Roman"/>
          <w:sz w:val="26"/>
          <w:szCs w:val="26"/>
        </w:rPr>
        <w:t>Trung Quốc</w:t>
      </w:r>
      <w:r w:rsidR="00215DEF">
        <w:rPr>
          <w:rFonts w:ascii="Times New Roman" w:hAnsi="Times New Roman" w:cs="Times New Roman"/>
          <w:sz w:val="26"/>
          <w:szCs w:val="26"/>
        </w:rPr>
        <w:t xml:space="preserve"> đóng</w:t>
      </w:r>
      <w:r w:rsidRPr="001D0B82">
        <w:rPr>
          <w:rFonts w:ascii="Times New Roman" w:hAnsi="Times New Roman" w:cs="Times New Roman"/>
          <w:sz w:val="26"/>
          <w:szCs w:val="26"/>
        </w:rPr>
        <w:t xml:space="preserve"> – với mức phí là 14 đô la Mỹ/tấn ròng.</w:t>
      </w:r>
    </w:p>
    <w:p w14:paraId="5E6635B2" w14:textId="77777777" w:rsidR="001D0B82" w:rsidRP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t>Một số quy định được đưa vào: Tàu chở LNG được miễn phí theo các phụ lục này.</w:t>
      </w:r>
    </w:p>
    <w:p w14:paraId="1226E27B" w14:textId="77777777" w:rsidR="001D0B82" w:rsidRP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t>Biểu mẫu Thanh toán Phí Mục 301 trực tuyến sẽ yêu cầu các bên có trách nhiệm điền vào các trường bắt buộc khác nhau và sau đó khoản phí sẽ được công bố trên trang web.</w:t>
      </w:r>
    </w:p>
    <w:p w14:paraId="78CB42FA" w14:textId="77777777" w:rsidR="001D0B82" w:rsidRPr="001D0B82" w:rsidRDefault="001D0B82" w:rsidP="001D0B82">
      <w:pPr>
        <w:spacing w:before="120" w:after="120"/>
        <w:jc w:val="both"/>
        <w:rPr>
          <w:rFonts w:ascii="Times New Roman" w:hAnsi="Times New Roman" w:cs="Times New Roman"/>
          <w:sz w:val="26"/>
          <w:szCs w:val="26"/>
        </w:rPr>
      </w:pPr>
      <w:r w:rsidRPr="001D0B82">
        <w:rPr>
          <w:rFonts w:ascii="Times New Roman" w:hAnsi="Times New Roman" w:cs="Times New Roman"/>
          <w:sz w:val="26"/>
          <w:szCs w:val="26"/>
        </w:rPr>
        <w:t>Trung Quốc đã tuyên bố sẽ trả đũa. Thủ tướng Trung Quốc Lý Cường đã ký một sắc lệnh của Hội đồng Nhà nước 11 ngày trước, trong đó nêu rõ Trung Quốc sẽ thực hiện các biện pháp đối phó cần thiết đối với các quốc gia hoặc khu vực áp đặt hoặc hỗ trợ các lệnh cấm, hạn chế phân biệt đối xử hoặc các biện pháp tương tự nhắm vào các nhà khai thác, tàu thuyền hoặc thủy thủ đoàn Trung Quốc tham gia vào vận tải biển quốc tế và các dịch vụ liên quan.</w:t>
      </w:r>
    </w:p>
    <w:p w14:paraId="64CEEFB2" w14:textId="32D9BA09" w:rsidR="00C13E10" w:rsidRDefault="00215DEF" w:rsidP="00215DEF">
      <w:pPr>
        <w:jc w:val="center"/>
      </w:pPr>
      <w:r>
        <w:t>----------------------------------</w:t>
      </w:r>
    </w:p>
    <w:sectPr w:rsidR="00C13E10" w:rsidSect="001D0B82">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82"/>
    <w:rsid w:val="000501D0"/>
    <w:rsid w:val="001D0B82"/>
    <w:rsid w:val="00215DEF"/>
    <w:rsid w:val="00470248"/>
    <w:rsid w:val="00884CC6"/>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7080"/>
  <w15:chartTrackingRefBased/>
  <w15:docId w15:val="{94DCC7BF-841E-442F-B79C-BFEC896F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B82"/>
    <w:rPr>
      <w:rFonts w:eastAsiaTheme="majorEastAsia" w:cstheme="majorBidi"/>
      <w:color w:val="272727" w:themeColor="text1" w:themeTint="D8"/>
    </w:rPr>
  </w:style>
  <w:style w:type="paragraph" w:styleId="Title">
    <w:name w:val="Title"/>
    <w:basedOn w:val="Normal"/>
    <w:next w:val="Normal"/>
    <w:link w:val="TitleChar"/>
    <w:uiPriority w:val="10"/>
    <w:qFormat/>
    <w:rsid w:val="001D0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B82"/>
    <w:pPr>
      <w:spacing w:before="160"/>
      <w:jc w:val="center"/>
    </w:pPr>
    <w:rPr>
      <w:i/>
      <w:iCs/>
      <w:color w:val="404040" w:themeColor="text1" w:themeTint="BF"/>
    </w:rPr>
  </w:style>
  <w:style w:type="character" w:customStyle="1" w:styleId="QuoteChar">
    <w:name w:val="Quote Char"/>
    <w:basedOn w:val="DefaultParagraphFont"/>
    <w:link w:val="Quote"/>
    <w:uiPriority w:val="29"/>
    <w:rsid w:val="001D0B82"/>
    <w:rPr>
      <w:i/>
      <w:iCs/>
      <w:color w:val="404040" w:themeColor="text1" w:themeTint="BF"/>
    </w:rPr>
  </w:style>
  <w:style w:type="paragraph" w:styleId="ListParagraph">
    <w:name w:val="List Paragraph"/>
    <w:basedOn w:val="Normal"/>
    <w:uiPriority w:val="34"/>
    <w:qFormat/>
    <w:rsid w:val="001D0B82"/>
    <w:pPr>
      <w:ind w:left="720"/>
      <w:contextualSpacing/>
    </w:pPr>
  </w:style>
  <w:style w:type="character" w:styleId="IntenseEmphasis">
    <w:name w:val="Intense Emphasis"/>
    <w:basedOn w:val="DefaultParagraphFont"/>
    <w:uiPriority w:val="21"/>
    <w:qFormat/>
    <w:rsid w:val="001D0B82"/>
    <w:rPr>
      <w:i/>
      <w:iCs/>
      <w:color w:val="0F4761" w:themeColor="accent1" w:themeShade="BF"/>
    </w:rPr>
  </w:style>
  <w:style w:type="paragraph" w:styleId="IntenseQuote">
    <w:name w:val="Intense Quote"/>
    <w:basedOn w:val="Normal"/>
    <w:next w:val="Normal"/>
    <w:link w:val="IntenseQuoteChar"/>
    <w:uiPriority w:val="30"/>
    <w:qFormat/>
    <w:rsid w:val="001D0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B82"/>
    <w:rPr>
      <w:i/>
      <w:iCs/>
      <w:color w:val="0F4761" w:themeColor="accent1" w:themeShade="BF"/>
    </w:rPr>
  </w:style>
  <w:style w:type="character" w:styleId="IntenseReference">
    <w:name w:val="Intense Reference"/>
    <w:basedOn w:val="DefaultParagraphFont"/>
    <w:uiPriority w:val="32"/>
    <w:qFormat/>
    <w:rsid w:val="001D0B82"/>
    <w:rPr>
      <w:b/>
      <w:bCs/>
      <w:smallCaps/>
      <w:color w:val="0F4761" w:themeColor="accent1" w:themeShade="BF"/>
      <w:spacing w:val="5"/>
    </w:rPr>
  </w:style>
  <w:style w:type="character" w:styleId="Hyperlink">
    <w:name w:val="Hyperlink"/>
    <w:basedOn w:val="DefaultParagraphFont"/>
    <w:uiPriority w:val="99"/>
    <w:unhideWhenUsed/>
    <w:rsid w:val="001D0B82"/>
    <w:rPr>
      <w:color w:val="467886" w:themeColor="hyperlink"/>
      <w:u w:val="single"/>
    </w:rPr>
  </w:style>
  <w:style w:type="character" w:styleId="UnresolvedMention">
    <w:name w:val="Unresolved Mention"/>
    <w:basedOn w:val="DefaultParagraphFont"/>
    <w:uiPriority w:val="99"/>
    <w:semiHidden/>
    <w:unhideWhenUsed/>
    <w:rsid w:val="001D0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2025-10-08T09:37:00Z</dcterms:created>
  <dcterms:modified xsi:type="dcterms:W3CDTF">2025-10-08T09:51:00Z</dcterms:modified>
</cp:coreProperties>
</file>