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360"/>
      </w:tblGrid>
      <w:tr w:rsidR="00620512" w:rsidRPr="00620512" w14:paraId="046774B8"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5"/>
            </w:tblGrid>
            <w:tr w:rsidR="00620512" w:rsidRPr="00620512" w14:paraId="68A9E14C" w14:textId="77777777">
              <w:trPr>
                <w:jc w:val="center"/>
              </w:trPr>
              <w:tc>
                <w:tcPr>
                  <w:tcW w:w="9000" w:type="dxa"/>
                  <w:shd w:val="clear" w:color="auto" w:fill="FFFFFF"/>
                </w:tcPr>
                <w:tbl>
                  <w:tblPr>
                    <w:tblW w:w="9000" w:type="dxa"/>
                    <w:tblBorders>
                      <w:top w:val="single" w:sz="4" w:space="0" w:color="auto"/>
                      <w:left w:val="single" w:sz="4" w:space="0" w:color="auto"/>
                      <w:bottom w:val="single" w:sz="4" w:space="0" w:color="auto"/>
                    </w:tblBorders>
                    <w:tblCellMar>
                      <w:left w:w="0" w:type="dxa"/>
                      <w:right w:w="0" w:type="dxa"/>
                    </w:tblCellMar>
                    <w:tblLook w:val="04A0" w:firstRow="1" w:lastRow="0" w:firstColumn="1" w:lastColumn="0" w:noHBand="0" w:noVBand="1"/>
                  </w:tblPr>
                  <w:tblGrid>
                    <w:gridCol w:w="9000"/>
                  </w:tblGrid>
                  <w:tr w:rsidR="00620512" w:rsidRPr="00620512" w14:paraId="2F96DAB0" w14:textId="77777777" w:rsidTr="00620512">
                    <w:tc>
                      <w:tcPr>
                        <w:tcW w:w="0" w:type="auto"/>
                        <w:vAlign w:val="center"/>
                        <w:hideMark/>
                      </w:tcPr>
                      <w:p w14:paraId="2E352BC4" w14:textId="1FB8777B" w:rsidR="00620512" w:rsidRPr="00620512" w:rsidRDefault="00620512" w:rsidP="00620512">
                        <w:pPr>
                          <w:ind w:left="90"/>
                          <w:jc w:val="center"/>
                          <w:rPr>
                            <w:rFonts w:ascii="Times New Roman" w:hAnsi="Times New Roman" w:cs="Times New Roman"/>
                            <w:color w:val="0070C0"/>
                            <w:sz w:val="32"/>
                            <w:szCs w:val="32"/>
                          </w:rPr>
                        </w:pPr>
                        <w:hyperlink r:id="rId5" w:tgtFrame="_blank" w:history="1">
                          <w:r w:rsidRPr="00620512">
                            <w:rPr>
                              <w:rFonts w:ascii="Times New Roman" w:hAnsi="Times New Roman" w:cs="Times New Roman"/>
                              <w:b/>
                              <w:bCs/>
                              <w:color w:val="0070C0"/>
                              <w:sz w:val="32"/>
                              <w:szCs w:val="32"/>
                            </w:rPr>
                            <w:t>Ký Bản kiến nghị</w:t>
                          </w:r>
                          <w:r w:rsidRPr="00620512">
                            <w:rPr>
                              <w:rStyle w:val="Hyperlink"/>
                              <w:rFonts w:ascii="Times New Roman" w:hAnsi="Times New Roman" w:cs="Times New Roman"/>
                              <w:b/>
                              <w:bCs/>
                              <w:color w:val="0070C0"/>
                              <w:sz w:val="32"/>
                              <w:szCs w:val="32"/>
                            </w:rPr>
                            <w:t xml:space="preserve"> SAFETY4SEA </w:t>
                          </w:r>
                        </w:hyperlink>
                      </w:p>
                      <w:p w14:paraId="48DCC622" w14:textId="73599517" w:rsidR="00620512" w:rsidRPr="00620512" w:rsidRDefault="00620512" w:rsidP="00620512">
                        <w:pPr>
                          <w:jc w:val="center"/>
                          <w:rPr>
                            <w:rFonts w:ascii="Times New Roman" w:hAnsi="Times New Roman" w:cs="Times New Roman"/>
                            <w:color w:val="0070C0"/>
                            <w:sz w:val="32"/>
                            <w:szCs w:val="32"/>
                          </w:rPr>
                        </w:pPr>
                        <w:hyperlink r:id="rId6" w:tgtFrame="_blank" w:history="1">
                          <w:r w:rsidRPr="00620512">
                            <w:rPr>
                              <w:rFonts w:ascii="Times New Roman" w:hAnsi="Times New Roman" w:cs="Times New Roman"/>
                              <w:color w:val="0070C0"/>
                              <w:sz w:val="32"/>
                              <w:szCs w:val="32"/>
                            </w:rPr>
                            <w:t>Hãy giúp chúng tôi đạt được</w:t>
                          </w:r>
                          <w:r w:rsidRPr="00620512">
                            <w:rPr>
                              <w:rStyle w:val="Hyperlink"/>
                              <w:rFonts w:ascii="Times New Roman" w:hAnsi="Times New Roman" w:cs="Times New Roman"/>
                              <w:b/>
                              <w:bCs/>
                              <w:color w:val="0070C0"/>
                              <w:sz w:val="32"/>
                              <w:szCs w:val="32"/>
                            </w:rPr>
                            <w:t xml:space="preserve"> 100</w:t>
                          </w:r>
                          <w:r w:rsidR="00B40C76">
                            <w:rPr>
                              <w:rStyle w:val="Hyperlink"/>
                              <w:rFonts w:ascii="Times New Roman" w:hAnsi="Times New Roman" w:cs="Times New Roman"/>
                              <w:b/>
                              <w:bCs/>
                              <w:color w:val="0070C0"/>
                              <w:sz w:val="32"/>
                              <w:szCs w:val="32"/>
                            </w:rPr>
                            <w:t>.</w:t>
                          </w:r>
                          <w:r w:rsidRPr="00620512">
                            <w:rPr>
                              <w:rStyle w:val="Hyperlink"/>
                              <w:rFonts w:ascii="Times New Roman" w:hAnsi="Times New Roman" w:cs="Times New Roman"/>
                              <w:b/>
                              <w:bCs/>
                              <w:color w:val="0070C0"/>
                              <w:sz w:val="32"/>
                              <w:szCs w:val="32"/>
                            </w:rPr>
                            <w:t xml:space="preserve">000 </w:t>
                          </w:r>
                          <w:r w:rsidRPr="00620512">
                            <w:rPr>
                              <w:rStyle w:val="Hyperlink"/>
                              <w:rFonts w:ascii="Times New Roman" w:hAnsi="Times New Roman" w:cs="Times New Roman"/>
                              <w:b/>
                              <w:bCs/>
                              <w:color w:val="0070C0"/>
                              <w:sz w:val="32"/>
                              <w:szCs w:val="32"/>
                            </w:rPr>
                            <w:t>chữ ký</w:t>
                          </w:r>
                          <w:r w:rsidRPr="00620512">
                            <w:rPr>
                              <w:rStyle w:val="Hyperlink"/>
                              <w:rFonts w:ascii="Times New Roman" w:hAnsi="Times New Roman" w:cs="Times New Roman"/>
                              <w:b/>
                              <w:bCs/>
                              <w:color w:val="0070C0"/>
                              <w:sz w:val="32"/>
                              <w:szCs w:val="32"/>
                            </w:rPr>
                            <w:t xml:space="preserve"> </w:t>
                          </w:r>
                        </w:hyperlink>
                      </w:p>
                      <w:p w14:paraId="58A9EE93" w14:textId="7C3E7CB6" w:rsidR="00620512" w:rsidRPr="00620512" w:rsidRDefault="00620512" w:rsidP="00620512">
                        <w:pPr>
                          <w:jc w:val="center"/>
                          <w:rPr>
                            <w:rFonts w:ascii="Times New Roman" w:hAnsi="Times New Roman" w:cs="Times New Roman"/>
                            <w:color w:val="0070C0"/>
                            <w:sz w:val="32"/>
                            <w:szCs w:val="32"/>
                          </w:rPr>
                        </w:pPr>
                        <w:hyperlink r:id="rId7" w:tgtFrame="_blank" w:history="1">
                          <w:r w:rsidRPr="00620512">
                            <w:rPr>
                              <w:rStyle w:val="Hyperlink"/>
                              <w:rFonts w:ascii="Times New Roman" w:hAnsi="Times New Roman" w:cs="Times New Roman"/>
                              <w:b/>
                              <w:bCs/>
                              <w:color w:val="0070C0"/>
                              <w:sz w:val="32"/>
                              <w:szCs w:val="32"/>
                            </w:rPr>
                            <w:t>để có internet miễn phí trên tàu</w:t>
                          </w:r>
                          <w:r w:rsidRPr="00620512">
                            <w:rPr>
                              <w:rStyle w:val="Hyperlink"/>
                              <w:rFonts w:ascii="Times New Roman" w:hAnsi="Times New Roman" w:cs="Times New Roman"/>
                              <w:b/>
                              <w:bCs/>
                              <w:color w:val="0070C0"/>
                              <w:sz w:val="32"/>
                              <w:szCs w:val="32"/>
                            </w:rPr>
                            <w:t>!</w:t>
                          </w:r>
                        </w:hyperlink>
                      </w:p>
                      <w:p w14:paraId="4C182B5A" w14:textId="2CC927F1" w:rsidR="00620512" w:rsidRPr="00620512" w:rsidRDefault="00620512" w:rsidP="00620512">
                        <w:pPr>
                          <w:jc w:val="center"/>
                          <w:rPr>
                            <w:rFonts w:ascii="Times New Roman" w:hAnsi="Times New Roman" w:cs="Times New Roman"/>
                            <w:color w:val="0070C0"/>
                            <w:sz w:val="32"/>
                            <w:szCs w:val="32"/>
                          </w:rPr>
                        </w:pPr>
                        <w:r w:rsidRPr="00620512">
                          <w:rPr>
                            <w:rFonts w:ascii="Times New Roman" w:hAnsi="Times New Roman" w:cs="Times New Roman"/>
                            <w:color w:val="0070C0"/>
                            <w:sz w:val="32"/>
                            <w:szCs w:val="32"/>
                          </w:rPr>
                          <w:t>Hàng ngàn người đã tham gia – Còn bạn thì sao?</w:t>
                        </w:r>
                      </w:p>
                      <w:p w14:paraId="56440B7D" w14:textId="3C0E0C96" w:rsidR="00620512" w:rsidRPr="00620512" w:rsidRDefault="00620512" w:rsidP="00620512">
                        <w:pPr>
                          <w:jc w:val="center"/>
                          <w:rPr>
                            <w:color w:val="0070C0"/>
                          </w:rPr>
                        </w:pPr>
                      </w:p>
                      <w:p w14:paraId="0B79948D" w14:textId="1BABE6FD" w:rsidR="00620512" w:rsidRPr="00620512" w:rsidRDefault="00620512" w:rsidP="00620512">
                        <w:pPr>
                          <w:ind w:left="144" w:right="144"/>
                          <w:jc w:val="both"/>
                          <w:rPr>
                            <w:rFonts w:ascii="Times New Roman" w:hAnsi="Times New Roman" w:cs="Times New Roman"/>
                            <w:color w:val="0070C0"/>
                            <w:sz w:val="28"/>
                            <w:szCs w:val="28"/>
                          </w:rPr>
                        </w:pPr>
                        <w:r w:rsidRPr="00620512">
                          <w:rPr>
                            <w:rFonts w:ascii="Times New Roman" w:hAnsi="Times New Roman" w:cs="Times New Roman"/>
                            <w:color w:val="0070C0"/>
                            <w:sz w:val="28"/>
                            <w:szCs w:val="28"/>
                          </w:rPr>
                          <w:t xml:space="preserve">Bản kiến ​​nghị SAFETY4SEA về việc cung cấp internet miễn phí trên </w:t>
                        </w:r>
                        <w:r w:rsidRPr="00620512">
                          <w:rPr>
                            <w:rFonts w:ascii="Times New Roman" w:hAnsi="Times New Roman" w:cs="Times New Roman"/>
                            <w:color w:val="0070C0"/>
                            <w:sz w:val="28"/>
                            <w:szCs w:val="28"/>
                          </w:rPr>
                          <w:t>tàu</w:t>
                        </w:r>
                        <w:r w:rsidRPr="00620512">
                          <w:rPr>
                            <w:rFonts w:ascii="Times New Roman" w:hAnsi="Times New Roman" w:cs="Times New Roman"/>
                            <w:color w:val="0070C0"/>
                            <w:sz w:val="28"/>
                            <w:szCs w:val="28"/>
                          </w:rPr>
                          <w:t xml:space="preserve"> đang tiếp tục nhận được sự ủng hộ, và chúng tôi cần sự hỗ trợ của các bạn để tiếp tục thúc đẩy. Truy cập internet không chỉ là một thứ xa xỉ; nó là cứu cánh cho sức khỏe tinh thần, kết nối và phúc lợi của </w:t>
                        </w:r>
                        <w:r w:rsidRPr="00620512">
                          <w:rPr>
                            <w:rFonts w:ascii="Times New Roman" w:hAnsi="Times New Roman" w:cs="Times New Roman"/>
                            <w:color w:val="0070C0"/>
                            <w:sz w:val="28"/>
                            <w:szCs w:val="28"/>
                          </w:rPr>
                          <w:t>thuyền viên</w:t>
                        </w:r>
                        <w:r w:rsidRPr="00620512">
                          <w:rPr>
                            <w:rFonts w:ascii="Times New Roman" w:hAnsi="Times New Roman" w:cs="Times New Roman"/>
                            <w:color w:val="0070C0"/>
                            <w:sz w:val="28"/>
                            <w:szCs w:val="28"/>
                          </w:rPr>
                          <w:t>.</w:t>
                        </w:r>
                      </w:p>
                      <w:p w14:paraId="5244AC67" w14:textId="77777777" w:rsidR="00620512" w:rsidRPr="00620512" w:rsidRDefault="00620512" w:rsidP="00620512">
                        <w:pPr>
                          <w:rPr>
                            <w:vanish/>
                            <w:color w:val="0070C0"/>
                          </w:rPr>
                        </w:pPr>
                        <w:r w:rsidRPr="00620512">
                          <w:rPr>
                            <w:vanish/>
                            <w:color w:val="0070C0"/>
                          </w:rPr>
                          <w:t> </w:t>
                        </w:r>
                      </w:p>
                    </w:tc>
                  </w:tr>
                </w:tbl>
                <w:p w14:paraId="495061A9" w14:textId="77777777" w:rsidR="00620512" w:rsidRPr="00620512" w:rsidRDefault="00620512" w:rsidP="00620512">
                  <w:pPr>
                    <w:rPr>
                      <w:vanish/>
                      <w:color w:val="0070C0"/>
                    </w:rPr>
                  </w:pPr>
                </w:p>
                <w:tbl>
                  <w:tblPr>
                    <w:tblW w:w="9000" w:type="dxa"/>
                    <w:tblCellMar>
                      <w:left w:w="0" w:type="dxa"/>
                      <w:right w:w="0" w:type="dxa"/>
                    </w:tblCellMar>
                    <w:tblLook w:val="04A0" w:firstRow="1" w:lastRow="0" w:firstColumn="1" w:lastColumn="0" w:noHBand="0" w:noVBand="1"/>
                  </w:tblPr>
                  <w:tblGrid>
                    <w:gridCol w:w="9000"/>
                  </w:tblGrid>
                  <w:tr w:rsidR="00620512" w:rsidRPr="00620512" w14:paraId="5FAB8B91" w14:textId="77777777">
                    <w:trPr>
                      <w:hidden/>
                    </w:trPr>
                    <w:tc>
                      <w:tcPr>
                        <w:tcW w:w="0" w:type="auto"/>
                        <w:vAlign w:val="center"/>
                        <w:hideMark/>
                      </w:tcPr>
                      <w:p w14:paraId="2BBF746D" w14:textId="77777777" w:rsidR="00620512" w:rsidRPr="00620512" w:rsidRDefault="00620512" w:rsidP="00620512">
                        <w:pPr>
                          <w:rPr>
                            <w:vanish/>
                            <w:color w:val="0070C0"/>
                          </w:rPr>
                        </w:pPr>
                        <w:hyperlink r:id="rId8" w:tgtFrame="_blank" w:history="1">
                          <w:r w:rsidRPr="00620512">
                            <w:rPr>
                              <w:rStyle w:val="Hyperlink"/>
                              <w:b/>
                              <w:bCs/>
                              <w:vanish/>
                              <w:color w:val="0070C0"/>
                            </w:rPr>
                            <w:t>Sign the SAFETY4SEA Petition</w:t>
                          </w:r>
                        </w:hyperlink>
                      </w:p>
                      <w:p w14:paraId="6AE23FE1" w14:textId="77777777" w:rsidR="00620512" w:rsidRPr="00620512" w:rsidRDefault="00620512" w:rsidP="00620512">
                        <w:pPr>
                          <w:rPr>
                            <w:vanish/>
                            <w:color w:val="0070C0"/>
                          </w:rPr>
                        </w:pPr>
                        <w:hyperlink r:id="rId9" w:tgtFrame="_blank" w:history="1">
                          <w:r w:rsidRPr="00620512">
                            <w:rPr>
                              <w:rStyle w:val="Hyperlink"/>
                              <w:b/>
                              <w:bCs/>
                              <w:vanish/>
                              <w:color w:val="0070C0"/>
                            </w:rPr>
                            <w:t xml:space="preserve">Help us reach 100,000 signatures </w:t>
                          </w:r>
                        </w:hyperlink>
                      </w:p>
                      <w:p w14:paraId="04B9831E" w14:textId="77777777" w:rsidR="00620512" w:rsidRPr="00620512" w:rsidRDefault="00620512" w:rsidP="00620512">
                        <w:pPr>
                          <w:rPr>
                            <w:vanish/>
                            <w:color w:val="0070C0"/>
                          </w:rPr>
                        </w:pPr>
                        <w:hyperlink r:id="rId10" w:tgtFrame="_blank" w:history="1">
                          <w:r w:rsidRPr="00620512">
                            <w:rPr>
                              <w:rStyle w:val="Hyperlink"/>
                              <w:b/>
                              <w:bCs/>
                              <w:vanish/>
                              <w:color w:val="0070C0"/>
                            </w:rPr>
                            <w:t>for free internet onboard!</w:t>
                          </w:r>
                        </w:hyperlink>
                      </w:p>
                      <w:p w14:paraId="5BE7CA6C" w14:textId="77777777" w:rsidR="00620512" w:rsidRPr="00620512" w:rsidRDefault="00620512" w:rsidP="00620512">
                        <w:pPr>
                          <w:rPr>
                            <w:vanish/>
                            <w:color w:val="0070C0"/>
                          </w:rPr>
                        </w:pPr>
                        <w:r w:rsidRPr="00620512">
                          <w:rPr>
                            <w:vanish/>
                            <w:color w:val="0070C0"/>
                          </w:rPr>
                          <w:t> </w:t>
                        </w:r>
                      </w:p>
                      <w:p w14:paraId="664D77BC" w14:textId="77777777" w:rsidR="00620512" w:rsidRPr="00620512" w:rsidRDefault="00620512" w:rsidP="00620512">
                        <w:pPr>
                          <w:rPr>
                            <w:vanish/>
                            <w:color w:val="0070C0"/>
                          </w:rPr>
                        </w:pPr>
                        <w:r w:rsidRPr="00620512">
                          <w:rPr>
                            <w:vanish/>
                            <w:color w:val="0070C0"/>
                          </w:rPr>
                          <w:t>Thousands have already joined the call - have you?</w:t>
                        </w:r>
                      </w:p>
                      <w:p w14:paraId="44F753B8" w14:textId="77777777" w:rsidR="00620512" w:rsidRPr="00620512" w:rsidRDefault="00620512" w:rsidP="00620512">
                        <w:pPr>
                          <w:rPr>
                            <w:vanish/>
                            <w:color w:val="0070C0"/>
                          </w:rPr>
                        </w:pPr>
                        <w:r w:rsidRPr="00620512">
                          <w:rPr>
                            <w:vanish/>
                            <w:color w:val="0070C0"/>
                          </w:rPr>
                          <w:t> </w:t>
                        </w:r>
                      </w:p>
                      <w:p w14:paraId="5F538D50" w14:textId="77777777" w:rsidR="00620512" w:rsidRPr="00620512" w:rsidRDefault="00620512" w:rsidP="00620512">
                        <w:pPr>
                          <w:rPr>
                            <w:vanish/>
                            <w:color w:val="0070C0"/>
                          </w:rPr>
                        </w:pPr>
                        <w:r w:rsidRPr="00620512">
                          <w:rPr>
                            <w:vanish/>
                            <w:color w:val="0070C0"/>
                          </w:rPr>
                          <w:t xml:space="preserve">The </w:t>
                        </w:r>
                        <w:r w:rsidRPr="00620512">
                          <w:rPr>
                            <w:b/>
                            <w:bCs/>
                            <w:vanish/>
                            <w:color w:val="0070C0"/>
                          </w:rPr>
                          <w:t>SAFETY4SEA Petition</w:t>
                        </w:r>
                        <w:r w:rsidRPr="00620512">
                          <w:rPr>
                            <w:vanish/>
                            <w:color w:val="0070C0"/>
                          </w:rPr>
                          <w:t xml:space="preserve"> for </w:t>
                        </w:r>
                        <w:r w:rsidRPr="00620512">
                          <w:rPr>
                            <w:i/>
                            <w:iCs/>
                            <w:vanish/>
                            <w:color w:val="0070C0"/>
                          </w:rPr>
                          <w:t>free internet at sea</w:t>
                        </w:r>
                        <w:r w:rsidRPr="00620512">
                          <w:rPr>
                            <w:vanish/>
                            <w:color w:val="0070C0"/>
                          </w:rPr>
                          <w:t xml:space="preserve"> continues to gain momentum, and we need your support to keep pushing forward. Internet access is more than a luxury; it’s a lifeline for mental wellness, connectivity, and crew welfare.</w:t>
                        </w:r>
                      </w:p>
                      <w:p w14:paraId="23611D3E" w14:textId="77777777" w:rsidR="00620512" w:rsidRPr="00620512" w:rsidRDefault="00620512" w:rsidP="00620512">
                        <w:pPr>
                          <w:rPr>
                            <w:vanish/>
                            <w:color w:val="0070C0"/>
                          </w:rPr>
                        </w:pPr>
                        <w:r w:rsidRPr="00620512">
                          <w:rPr>
                            <w:vanish/>
                            <w:color w:val="0070C0"/>
                          </w:rPr>
                          <w:t> </w:t>
                        </w:r>
                      </w:p>
                    </w:tc>
                  </w:tr>
                </w:tbl>
                <w:p w14:paraId="531634C8" w14:textId="77777777" w:rsidR="00620512" w:rsidRPr="00620512" w:rsidRDefault="00620512" w:rsidP="00620512">
                  <w:pPr>
                    <w:rPr>
                      <w:vanish/>
                      <w:color w:val="0070C0"/>
                    </w:rPr>
                  </w:pPr>
                </w:p>
                <w:tbl>
                  <w:tblPr>
                    <w:tblW w:w="9000" w:type="dxa"/>
                    <w:tblCellMar>
                      <w:left w:w="0" w:type="dxa"/>
                      <w:right w:w="0" w:type="dxa"/>
                    </w:tblCellMar>
                    <w:tblLook w:val="04A0" w:firstRow="1" w:lastRow="0" w:firstColumn="1" w:lastColumn="0" w:noHBand="0" w:noVBand="1"/>
                  </w:tblPr>
                  <w:tblGrid>
                    <w:gridCol w:w="9000"/>
                  </w:tblGrid>
                  <w:tr w:rsidR="00620512" w:rsidRPr="00620512" w14:paraId="442DFAF8" w14:textId="77777777">
                    <w:tc>
                      <w:tcPr>
                        <w:tcW w:w="0" w:type="auto"/>
                        <w:tcMar>
                          <w:top w:w="300" w:type="dxa"/>
                          <w:left w:w="300" w:type="dxa"/>
                          <w:bottom w:w="300" w:type="dxa"/>
                          <w:right w:w="300" w:type="dxa"/>
                        </w:tcMar>
                        <w:vAlign w:val="center"/>
                        <w:hideMark/>
                      </w:tcPr>
                      <w:p w14:paraId="15F3C735" w14:textId="5313A717" w:rsidR="00620512" w:rsidRPr="00620512" w:rsidRDefault="00620512" w:rsidP="00620512">
                        <w:pPr>
                          <w:rPr>
                            <w:color w:val="0070C0"/>
                          </w:rPr>
                        </w:pPr>
                        <w:r w:rsidRPr="00620512">
                          <w:rPr>
                            <w:color w:val="0070C0"/>
                          </w:rPr>
                          <w:drawing>
                            <wp:inline distT="0" distB="0" distL="0" distR="0" wp14:anchorId="2150A776" wp14:editId="7B2B9C2F">
                              <wp:extent cx="5334000" cy="2750820"/>
                              <wp:effectExtent l="0" t="0" r="0" b="0"/>
                              <wp:docPr id="2026840737" name="Picture 2" descr="Email Image">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750820"/>
                                      </a:xfrm>
                                      <a:prstGeom prst="rect">
                                        <a:avLst/>
                                      </a:prstGeom>
                                      <a:noFill/>
                                      <a:ln>
                                        <a:noFill/>
                                      </a:ln>
                                    </pic:spPr>
                                  </pic:pic>
                                </a:graphicData>
                              </a:graphic>
                            </wp:inline>
                          </w:drawing>
                        </w:r>
                      </w:p>
                    </w:tc>
                  </w:tr>
                </w:tbl>
                <w:p w14:paraId="3301D735" w14:textId="77777777" w:rsidR="00620512" w:rsidRPr="00620512" w:rsidRDefault="00620512" w:rsidP="00620512">
                  <w:pPr>
                    <w:rPr>
                      <w:color w:val="0070C0"/>
                    </w:rPr>
                  </w:pPr>
                </w:p>
              </w:tc>
            </w:tr>
          </w:tbl>
          <w:p w14:paraId="583500AB" w14:textId="77777777" w:rsidR="00620512" w:rsidRPr="00620512" w:rsidRDefault="00620512" w:rsidP="00620512">
            <w:pPr>
              <w:rPr>
                <w:color w:val="0070C0"/>
              </w:rPr>
            </w:pPr>
          </w:p>
        </w:tc>
      </w:tr>
    </w:tbl>
    <w:p w14:paraId="0FF56D18" w14:textId="77777777" w:rsidR="00620512" w:rsidRPr="00620512" w:rsidRDefault="00620512" w:rsidP="00620512">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620512" w:rsidRPr="00620512" w14:paraId="32B153CB" w14:textId="77777777">
        <w:trPr>
          <w:jc w:val="center"/>
        </w:trPr>
        <w:tc>
          <w:tcPr>
            <w:tcW w:w="0" w:type="auto"/>
            <w:vAlign w:val="center"/>
            <w:hideMark/>
          </w:tcPr>
          <w:tbl>
            <w:tblPr>
              <w:tblW w:w="9000" w:type="dxa"/>
              <w:shd w:val="clear" w:color="auto" w:fill="FFFFFF"/>
              <w:tblCellMar>
                <w:left w:w="0" w:type="dxa"/>
                <w:right w:w="0" w:type="dxa"/>
              </w:tblCellMar>
              <w:tblLook w:val="04A0" w:firstRow="1" w:lastRow="0" w:firstColumn="1" w:lastColumn="0" w:noHBand="0" w:noVBand="1"/>
            </w:tblPr>
            <w:tblGrid>
              <w:gridCol w:w="9360"/>
            </w:tblGrid>
            <w:tr w:rsidR="00620512" w:rsidRPr="00620512" w14:paraId="006F201C" w14:textId="77777777" w:rsidTr="00620512">
              <w:tc>
                <w:tcPr>
                  <w:tcW w:w="9000" w:type="dxa"/>
                  <w:shd w:val="clear" w:color="auto" w:fill="FFFFFF"/>
                </w:tcPr>
                <w:tbl>
                  <w:tblPr>
                    <w:tblW w:w="9540" w:type="dxa"/>
                    <w:tblCellMar>
                      <w:left w:w="0" w:type="dxa"/>
                      <w:right w:w="0" w:type="dxa"/>
                    </w:tblCellMar>
                    <w:tblLook w:val="04A0" w:firstRow="1" w:lastRow="0" w:firstColumn="1" w:lastColumn="0" w:noHBand="0" w:noVBand="1"/>
                  </w:tblPr>
                  <w:tblGrid>
                    <w:gridCol w:w="9540"/>
                  </w:tblGrid>
                  <w:tr w:rsidR="00620512" w:rsidRPr="00620512" w14:paraId="614D728E" w14:textId="77777777" w:rsidTr="00B40C76">
                    <w:tc>
                      <w:tcPr>
                        <w:tcW w:w="9540" w:type="dxa"/>
                        <w:vAlign w:val="center"/>
                        <w:hideMark/>
                      </w:tcPr>
                      <w:p w14:paraId="0E6393A1" w14:textId="77777777" w:rsidR="00620512" w:rsidRPr="00620512" w:rsidRDefault="00620512" w:rsidP="00620512">
                        <w:pPr>
                          <w:rPr>
                            <w:rFonts w:ascii="Times New Roman" w:hAnsi="Times New Roman" w:cs="Times New Roman"/>
                            <w:color w:val="0070C0"/>
                            <w:sz w:val="28"/>
                            <w:szCs w:val="28"/>
                          </w:rPr>
                        </w:pPr>
                        <w:r w:rsidRPr="00620512">
                          <w:rPr>
                            <w:rFonts w:ascii="Times New Roman" w:hAnsi="Times New Roman" w:cs="Times New Roman"/>
                            <w:color w:val="0070C0"/>
                            <w:sz w:val="28"/>
                            <w:szCs w:val="28"/>
                          </w:rPr>
                          <w:t xml:space="preserve">Chúng tôi kêu gọi tất cả các bên liên quan trong ngành và thuyền viên ký tên vào bản kiến ​​nghị và lan tỏa thông điệp bằng cách sử dụng </w:t>
                        </w:r>
                        <w:r w:rsidRPr="00620512">
                          <w:rPr>
                            <w:rFonts w:ascii="Times New Roman" w:hAnsi="Times New Roman" w:cs="Times New Roman"/>
                            <w:b/>
                            <w:bCs/>
                            <w:color w:val="0070C0"/>
                            <w:sz w:val="28"/>
                            <w:szCs w:val="28"/>
                          </w:rPr>
                          <w:t>#Sign4FreeInternetOnboard</w:t>
                        </w:r>
                        <w:r w:rsidRPr="00620512">
                          <w:rPr>
                            <w:rFonts w:ascii="Times New Roman" w:hAnsi="Times New Roman" w:cs="Times New Roman"/>
                            <w:color w:val="0070C0"/>
                            <w:sz w:val="28"/>
                            <w:szCs w:val="28"/>
                          </w:rPr>
                          <w:t>.</w:t>
                        </w:r>
                      </w:p>
                      <w:p w14:paraId="6E4328C0" w14:textId="77777777" w:rsidR="00620512" w:rsidRPr="00620512" w:rsidRDefault="00620512" w:rsidP="00620512">
                        <w:pPr>
                          <w:rPr>
                            <w:rFonts w:ascii="Times New Roman" w:hAnsi="Times New Roman" w:cs="Times New Roman"/>
                            <w:color w:val="0070C0"/>
                            <w:sz w:val="28"/>
                            <w:szCs w:val="28"/>
                          </w:rPr>
                        </w:pPr>
                        <w:r w:rsidRPr="00620512">
                          <w:rPr>
                            <w:rFonts w:ascii="Times New Roman" w:hAnsi="Times New Roman" w:cs="Times New Roman"/>
                            <w:color w:val="0070C0"/>
                            <w:sz w:val="28"/>
                            <w:szCs w:val="28"/>
                          </w:rPr>
                          <w:t>Hai điểm chính sau đây vẫn là trọng tâm trong mục tiêu của chúng tôi:</w:t>
                        </w:r>
                      </w:p>
                      <w:p w14:paraId="217F3BE6" w14:textId="24297760" w:rsidR="00620512" w:rsidRPr="00620512" w:rsidRDefault="00620512" w:rsidP="00B40C76">
                        <w:pPr>
                          <w:ind w:left="144" w:right="270"/>
                          <w:jc w:val="both"/>
                          <w:rPr>
                            <w:rFonts w:ascii="Times New Roman" w:hAnsi="Times New Roman" w:cs="Times New Roman"/>
                            <w:color w:val="0070C0"/>
                            <w:sz w:val="28"/>
                            <w:szCs w:val="28"/>
                          </w:rPr>
                        </w:pPr>
                        <w:r w:rsidRPr="00620512">
                          <w:rPr>
                            <w:rFonts w:ascii="Times New Roman" w:hAnsi="Times New Roman" w:cs="Times New Roman"/>
                            <w:color w:val="0070C0"/>
                            <w:sz w:val="28"/>
                            <w:szCs w:val="28"/>
                          </w:rPr>
                          <w:t xml:space="preserve">1. Liệu chúng ta có nên coi Kết nối Internet </w:t>
                        </w:r>
                        <w:r w:rsidRPr="00B40C76">
                          <w:rPr>
                            <w:rFonts w:ascii="Times New Roman" w:hAnsi="Times New Roman" w:cs="Times New Roman"/>
                            <w:b/>
                            <w:bCs/>
                            <w:color w:val="0070C0"/>
                            <w:sz w:val="28"/>
                            <w:szCs w:val="28"/>
                          </w:rPr>
                          <w:t>là một nhu cầu cơ bản quan trọng của thuyền viên</w:t>
                        </w:r>
                        <w:r w:rsidRPr="00620512">
                          <w:rPr>
                            <w:rFonts w:ascii="Times New Roman" w:hAnsi="Times New Roman" w:cs="Times New Roman"/>
                            <w:color w:val="0070C0"/>
                            <w:sz w:val="28"/>
                            <w:szCs w:val="28"/>
                          </w:rPr>
                          <w:t xml:space="preserve">, </w:t>
                        </w:r>
                        <w:r w:rsidR="00B40C76">
                          <w:rPr>
                            <w:rFonts w:ascii="Times New Roman" w:hAnsi="Times New Roman" w:cs="Times New Roman"/>
                            <w:color w:val="0070C0"/>
                            <w:sz w:val="28"/>
                            <w:szCs w:val="28"/>
                          </w:rPr>
                          <w:t>tối thiểu</w:t>
                        </w:r>
                        <w:r w:rsidRPr="00620512">
                          <w:rPr>
                            <w:rFonts w:ascii="Times New Roman" w:hAnsi="Times New Roman" w:cs="Times New Roman"/>
                            <w:color w:val="0070C0"/>
                            <w:sz w:val="28"/>
                            <w:szCs w:val="28"/>
                          </w:rPr>
                          <w:t xml:space="preserve"> </w:t>
                        </w:r>
                        <w:r w:rsidR="00B40C76">
                          <w:rPr>
                            <w:rFonts w:ascii="Times New Roman" w:hAnsi="Times New Roman" w:cs="Times New Roman"/>
                            <w:color w:val="0070C0"/>
                            <w:sz w:val="28"/>
                            <w:szCs w:val="28"/>
                          </w:rPr>
                          <w:t>cũng</w:t>
                        </w:r>
                        <w:r w:rsidRPr="00620512">
                          <w:rPr>
                            <w:rFonts w:ascii="Times New Roman" w:hAnsi="Times New Roman" w:cs="Times New Roman"/>
                            <w:color w:val="0070C0"/>
                            <w:sz w:val="28"/>
                            <w:szCs w:val="28"/>
                          </w:rPr>
                          <w:t xml:space="preserve"> ngang bằng với Thực phẩm và Nước uống</w:t>
                        </w:r>
                        <w:r w:rsidR="00B40C76">
                          <w:rPr>
                            <w:rFonts w:ascii="Times New Roman" w:hAnsi="Times New Roman" w:cs="Times New Roman"/>
                            <w:color w:val="0070C0"/>
                            <w:sz w:val="28"/>
                            <w:szCs w:val="28"/>
                          </w:rPr>
                          <w:t xml:space="preserve"> không</w:t>
                        </w:r>
                        <w:r w:rsidRPr="00620512">
                          <w:rPr>
                            <w:rFonts w:ascii="Times New Roman" w:hAnsi="Times New Roman" w:cs="Times New Roman"/>
                            <w:color w:val="0070C0"/>
                            <w:sz w:val="28"/>
                            <w:szCs w:val="28"/>
                          </w:rPr>
                          <w:t>?</w:t>
                        </w:r>
                      </w:p>
                      <w:p w14:paraId="29299AA2" w14:textId="46BDD76A" w:rsidR="00620512" w:rsidRPr="00620512" w:rsidRDefault="00620512" w:rsidP="00B40C76">
                        <w:pPr>
                          <w:ind w:left="180" w:right="180"/>
                          <w:jc w:val="both"/>
                          <w:rPr>
                            <w:rFonts w:ascii="Times New Roman" w:hAnsi="Times New Roman" w:cs="Times New Roman"/>
                            <w:color w:val="0070C0"/>
                            <w:sz w:val="28"/>
                            <w:szCs w:val="28"/>
                          </w:rPr>
                        </w:pPr>
                        <w:r w:rsidRPr="00620512">
                          <w:rPr>
                            <w:rFonts w:ascii="Times New Roman" w:hAnsi="Times New Roman" w:cs="Times New Roman"/>
                            <w:color w:val="0070C0"/>
                            <w:sz w:val="28"/>
                            <w:szCs w:val="28"/>
                          </w:rPr>
                          <w:t xml:space="preserve">2. Liệu chúng ta có nên yêu cầu thay đổi quy định để thuyền viên được cung cấp kết nối Internet - miễn phí trong suốt thời gian </w:t>
                        </w:r>
                        <w:r w:rsidR="00B40C76">
                          <w:rPr>
                            <w:rFonts w:ascii="Times New Roman" w:hAnsi="Times New Roman" w:cs="Times New Roman"/>
                            <w:color w:val="0070C0"/>
                            <w:sz w:val="28"/>
                            <w:szCs w:val="28"/>
                          </w:rPr>
                          <w:t>làm việc trên tàu</w:t>
                        </w:r>
                        <w:r w:rsidRPr="00620512">
                          <w:rPr>
                            <w:rFonts w:ascii="Times New Roman" w:hAnsi="Times New Roman" w:cs="Times New Roman"/>
                            <w:color w:val="0070C0"/>
                            <w:sz w:val="28"/>
                            <w:szCs w:val="28"/>
                          </w:rPr>
                          <w:t xml:space="preserve"> - với chất lượng </w:t>
                        </w:r>
                        <w:r w:rsidRPr="00620512">
                          <w:rPr>
                            <w:rFonts w:ascii="Times New Roman" w:hAnsi="Times New Roman" w:cs="Times New Roman"/>
                            <w:color w:val="0070C0"/>
                            <w:sz w:val="28"/>
                            <w:szCs w:val="28"/>
                          </w:rPr>
                          <w:lastRenderedPageBreak/>
                          <w:t>và băng thông phù hợp, đáp ứng đầy đủ các yêu cầu của tàu và có tính đến các nhu cầu và nền tảng văn hóa khác nhau</w:t>
                        </w:r>
                        <w:r w:rsidR="00B40C76">
                          <w:rPr>
                            <w:rFonts w:ascii="Times New Roman" w:hAnsi="Times New Roman" w:cs="Times New Roman"/>
                            <w:color w:val="0070C0"/>
                            <w:sz w:val="28"/>
                            <w:szCs w:val="28"/>
                          </w:rPr>
                          <w:t xml:space="preserve"> không</w:t>
                        </w:r>
                        <w:r w:rsidRPr="00620512">
                          <w:rPr>
                            <w:rFonts w:ascii="Times New Roman" w:hAnsi="Times New Roman" w:cs="Times New Roman"/>
                            <w:color w:val="0070C0"/>
                            <w:sz w:val="28"/>
                            <w:szCs w:val="28"/>
                          </w:rPr>
                          <w:t>?</w:t>
                        </w:r>
                      </w:p>
                      <w:p w14:paraId="09281229" w14:textId="098A8391" w:rsidR="00620512" w:rsidRPr="00620512" w:rsidRDefault="00620512" w:rsidP="00B40C76">
                        <w:pPr>
                          <w:ind w:right="180"/>
                          <w:jc w:val="both"/>
                          <w:rPr>
                            <w:rFonts w:ascii="Times New Roman" w:hAnsi="Times New Roman" w:cs="Times New Roman"/>
                            <w:color w:val="0070C0"/>
                            <w:sz w:val="28"/>
                            <w:szCs w:val="28"/>
                          </w:rPr>
                        </w:pPr>
                        <w:r w:rsidRPr="00B40C76">
                          <w:rPr>
                            <w:rFonts w:ascii="Times New Roman" w:hAnsi="Times New Roman" w:cs="Times New Roman"/>
                            <w:b/>
                            <w:bCs/>
                            <w:color w:val="0070C0"/>
                            <w:sz w:val="28"/>
                            <w:szCs w:val="28"/>
                          </w:rPr>
                          <w:t>Hãy lên tiếng</w:t>
                        </w:r>
                        <w:r w:rsidRPr="00620512">
                          <w:rPr>
                            <w:rFonts w:ascii="Times New Roman" w:hAnsi="Times New Roman" w:cs="Times New Roman"/>
                            <w:color w:val="0070C0"/>
                            <w:sz w:val="28"/>
                            <w:szCs w:val="28"/>
                          </w:rPr>
                          <w:t xml:space="preserve">. </w:t>
                        </w:r>
                        <w:r w:rsidR="00B40C76" w:rsidRPr="00B40C76">
                          <w:rPr>
                            <w:rFonts w:ascii="Times New Roman" w:hAnsi="Times New Roman" w:cs="Times New Roman"/>
                            <w:b/>
                            <w:bCs/>
                            <w:color w:val="0070C0"/>
                            <w:sz w:val="28"/>
                            <w:szCs w:val="28"/>
                          </w:rPr>
                          <w:t>Hãy k</w:t>
                        </w:r>
                        <w:r w:rsidRPr="00B40C76">
                          <w:rPr>
                            <w:rFonts w:ascii="Times New Roman" w:hAnsi="Times New Roman" w:cs="Times New Roman"/>
                            <w:b/>
                            <w:bCs/>
                            <w:color w:val="0070C0"/>
                            <w:sz w:val="28"/>
                            <w:szCs w:val="28"/>
                          </w:rPr>
                          <w:t>ý tên vào bản kiến ​​nghị</w:t>
                        </w:r>
                        <w:r w:rsidRPr="00620512">
                          <w:rPr>
                            <w:rFonts w:ascii="Times New Roman" w:hAnsi="Times New Roman" w:cs="Times New Roman"/>
                            <w:color w:val="0070C0"/>
                            <w:sz w:val="28"/>
                            <w:szCs w:val="28"/>
                          </w:rPr>
                          <w:t>. Chia sẻ thông điệp. Cùng nhau, chúng ta có thể tạo ra những thay đổi có ý nghĩa.</w:t>
                        </w:r>
                        <w:r w:rsidRPr="00620512">
                          <w:rPr>
                            <w:rFonts w:ascii="Times New Roman" w:hAnsi="Times New Roman" w:cs="Times New Roman"/>
                            <w:vanish/>
                            <w:color w:val="0070C0"/>
                            <w:sz w:val="28"/>
                            <w:szCs w:val="28"/>
                          </w:rPr>
                          <w:t> </w:t>
                        </w:r>
                      </w:p>
                    </w:tc>
                  </w:tr>
                </w:tbl>
                <w:p w14:paraId="73308C3F" w14:textId="77777777" w:rsidR="00620512" w:rsidRPr="00620512" w:rsidRDefault="00620512" w:rsidP="00620512">
                  <w:pPr>
                    <w:rPr>
                      <w:rFonts w:ascii="Times New Roman" w:hAnsi="Times New Roman" w:cs="Times New Roman"/>
                      <w:vanish/>
                      <w:color w:val="0070C0"/>
                      <w:sz w:val="28"/>
                      <w:szCs w:val="28"/>
                    </w:rPr>
                  </w:pPr>
                </w:p>
                <w:tbl>
                  <w:tblPr>
                    <w:tblW w:w="9000" w:type="dxa"/>
                    <w:tblCellMar>
                      <w:left w:w="0" w:type="dxa"/>
                      <w:right w:w="0" w:type="dxa"/>
                    </w:tblCellMar>
                    <w:tblLook w:val="04A0" w:firstRow="1" w:lastRow="0" w:firstColumn="1" w:lastColumn="0" w:noHBand="0" w:noVBand="1"/>
                  </w:tblPr>
                  <w:tblGrid>
                    <w:gridCol w:w="9000"/>
                  </w:tblGrid>
                  <w:tr w:rsidR="00620512" w:rsidRPr="00620512" w14:paraId="7CB23A3A" w14:textId="77777777">
                    <w:trPr>
                      <w:hidden/>
                    </w:trPr>
                    <w:tc>
                      <w:tcPr>
                        <w:tcW w:w="0" w:type="auto"/>
                        <w:vAlign w:val="center"/>
                        <w:hideMark/>
                      </w:tcPr>
                      <w:p w14:paraId="288144D9"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xml:space="preserve">We are calling on all industry stakeholders and seafarers to sign the petition and spread the message using </w:t>
                        </w:r>
                        <w:r w:rsidRPr="00620512">
                          <w:rPr>
                            <w:rFonts w:ascii="Times New Roman" w:hAnsi="Times New Roman" w:cs="Times New Roman"/>
                            <w:b/>
                            <w:bCs/>
                            <w:vanish/>
                            <w:color w:val="0070C0"/>
                            <w:sz w:val="28"/>
                            <w:szCs w:val="28"/>
                          </w:rPr>
                          <w:t>#Sign4FreeInternetOnboard</w:t>
                        </w:r>
                        <w:r w:rsidRPr="00620512">
                          <w:rPr>
                            <w:rFonts w:ascii="Times New Roman" w:hAnsi="Times New Roman" w:cs="Times New Roman"/>
                            <w:vanish/>
                            <w:color w:val="0070C0"/>
                            <w:sz w:val="28"/>
                            <w:szCs w:val="28"/>
                          </w:rPr>
                          <w:t>.</w:t>
                        </w:r>
                      </w:p>
                      <w:p w14:paraId="023B0B55"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w:t>
                        </w:r>
                      </w:p>
                      <w:p w14:paraId="2E2E6ED5"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xml:space="preserve">These two key points remain at the heart of our cause: </w:t>
                        </w:r>
                      </w:p>
                      <w:p w14:paraId="465EA8A3" w14:textId="77777777" w:rsidR="00620512" w:rsidRPr="00620512" w:rsidRDefault="00620512" w:rsidP="00620512">
                        <w:pPr>
                          <w:numPr>
                            <w:ilvl w:val="0"/>
                            <w:numId w:val="2"/>
                          </w:num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xml:space="preserve">Should we consider </w:t>
                        </w:r>
                        <w:r w:rsidRPr="00620512">
                          <w:rPr>
                            <w:rFonts w:ascii="Times New Roman" w:hAnsi="Times New Roman" w:cs="Times New Roman"/>
                            <w:b/>
                            <w:bCs/>
                            <w:vanish/>
                            <w:color w:val="0070C0"/>
                            <w:sz w:val="28"/>
                            <w:szCs w:val="28"/>
                          </w:rPr>
                          <w:t>Internet Connectivity</w:t>
                        </w:r>
                        <w:r w:rsidRPr="00620512">
                          <w:rPr>
                            <w:rFonts w:ascii="Times New Roman" w:hAnsi="Times New Roman" w:cs="Times New Roman"/>
                            <w:vanish/>
                            <w:color w:val="0070C0"/>
                            <w:sz w:val="28"/>
                            <w:szCs w:val="28"/>
                          </w:rPr>
                          <w:t> </w:t>
                        </w:r>
                        <w:r w:rsidRPr="00620512">
                          <w:rPr>
                            <w:rFonts w:ascii="Times New Roman" w:hAnsi="Times New Roman" w:cs="Times New Roman"/>
                            <w:b/>
                            <w:bCs/>
                            <w:vanish/>
                            <w:color w:val="0070C0"/>
                            <w:sz w:val="28"/>
                            <w:szCs w:val="28"/>
                          </w:rPr>
                          <w:t>an equally important basic seafarer need</w:t>
                        </w:r>
                        <w:r w:rsidRPr="00620512">
                          <w:rPr>
                            <w:rFonts w:ascii="Times New Roman" w:hAnsi="Times New Roman" w:cs="Times New Roman"/>
                            <w:vanish/>
                            <w:color w:val="0070C0"/>
                            <w:sz w:val="28"/>
                            <w:szCs w:val="28"/>
                          </w:rPr>
                          <w:t>, at least equally important with Food and Drinking Water?</w:t>
                        </w:r>
                      </w:p>
                      <w:p w14:paraId="38785C18" w14:textId="77777777" w:rsidR="00620512" w:rsidRPr="00620512" w:rsidRDefault="00620512" w:rsidP="00620512">
                        <w:pPr>
                          <w:numPr>
                            <w:ilvl w:val="0"/>
                            <w:numId w:val="2"/>
                          </w:num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xml:space="preserve">Should we request a </w:t>
                        </w:r>
                        <w:r w:rsidRPr="00620512">
                          <w:rPr>
                            <w:rFonts w:ascii="Times New Roman" w:hAnsi="Times New Roman" w:cs="Times New Roman"/>
                            <w:b/>
                            <w:bCs/>
                            <w:vanish/>
                            <w:color w:val="0070C0"/>
                            <w:sz w:val="28"/>
                            <w:szCs w:val="28"/>
                          </w:rPr>
                          <w:t>regulatory change</w:t>
                        </w:r>
                        <w:r w:rsidRPr="00620512">
                          <w:rPr>
                            <w:rFonts w:ascii="Times New Roman" w:hAnsi="Times New Roman" w:cs="Times New Roman"/>
                            <w:vanish/>
                            <w:color w:val="0070C0"/>
                            <w:sz w:val="28"/>
                            <w:szCs w:val="28"/>
                          </w:rPr>
                          <w:t xml:space="preserve"> so that seafarers should be provided with internet connectivity – free of charge during the period of engagement- of appropriate quality and bandwidth that adequately covers the requirements of the ship and takes into account the differing needs and cultural backgrounds?</w:t>
                        </w:r>
                      </w:p>
                      <w:p w14:paraId="7C71C740"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b/>
                            <w:bCs/>
                            <w:vanish/>
                            <w:color w:val="0070C0"/>
                            <w:sz w:val="28"/>
                            <w:szCs w:val="28"/>
                          </w:rPr>
                          <w:t xml:space="preserve">Raise your voice. Sign the petition. Share the message. </w:t>
                        </w:r>
                        <w:r w:rsidRPr="00620512">
                          <w:rPr>
                            <w:rFonts w:ascii="Times New Roman" w:hAnsi="Times New Roman" w:cs="Times New Roman"/>
                            <w:vanish/>
                            <w:color w:val="0070C0"/>
                            <w:sz w:val="28"/>
                            <w:szCs w:val="28"/>
                          </w:rPr>
                          <w:t>Together, we can drive meaningful change. </w:t>
                        </w:r>
                      </w:p>
                      <w:p w14:paraId="33F5EDD8"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w:t>
                        </w:r>
                      </w:p>
                    </w:tc>
                  </w:tr>
                </w:tbl>
                <w:p w14:paraId="5C70BD34" w14:textId="77777777" w:rsidR="00620512" w:rsidRPr="00620512" w:rsidRDefault="00620512" w:rsidP="00620512">
                  <w:pPr>
                    <w:rPr>
                      <w:rFonts w:ascii="Times New Roman" w:hAnsi="Times New Roman" w:cs="Times New Roman"/>
                      <w:vanish/>
                      <w:color w:val="0070C0"/>
                      <w:sz w:val="28"/>
                      <w:szCs w:val="28"/>
                    </w:rPr>
                  </w:pPr>
                </w:p>
                <w:tbl>
                  <w:tblPr>
                    <w:tblW w:w="9000" w:type="dxa"/>
                    <w:tblCellMar>
                      <w:left w:w="0" w:type="dxa"/>
                      <w:right w:w="0" w:type="dxa"/>
                    </w:tblCellMar>
                    <w:tblLook w:val="04A0" w:firstRow="1" w:lastRow="0" w:firstColumn="1" w:lastColumn="0" w:noHBand="0" w:noVBand="1"/>
                  </w:tblPr>
                  <w:tblGrid>
                    <w:gridCol w:w="9000"/>
                  </w:tblGrid>
                  <w:tr w:rsidR="00620512" w:rsidRPr="00620512" w14:paraId="5580CB6E" w14:textId="77777777">
                    <w:trPr>
                      <w:trHeight w:val="300"/>
                      <w:hidden/>
                    </w:trPr>
                    <w:tc>
                      <w:tcPr>
                        <w:tcW w:w="0" w:type="auto"/>
                        <w:vAlign w:val="center"/>
                        <w:hideMark/>
                      </w:tcPr>
                      <w:p w14:paraId="6C1750B9" w14:textId="77777777" w:rsidR="00620512" w:rsidRPr="00620512" w:rsidRDefault="00620512" w:rsidP="00620512">
                        <w:pPr>
                          <w:rPr>
                            <w:rFonts w:ascii="Times New Roman" w:hAnsi="Times New Roman" w:cs="Times New Roman"/>
                            <w:vanish/>
                            <w:color w:val="0070C0"/>
                            <w:sz w:val="28"/>
                            <w:szCs w:val="28"/>
                          </w:rPr>
                        </w:pPr>
                        <w:r w:rsidRPr="00620512">
                          <w:rPr>
                            <w:rFonts w:ascii="Times New Roman" w:hAnsi="Times New Roman" w:cs="Times New Roman"/>
                            <w:vanish/>
                            <w:color w:val="0070C0"/>
                            <w:sz w:val="28"/>
                            <w:szCs w:val="28"/>
                          </w:rPr>
                          <w:t> </w:t>
                        </w:r>
                      </w:p>
                    </w:tc>
                  </w:tr>
                </w:tbl>
                <w:p w14:paraId="49092F79" w14:textId="77777777" w:rsidR="00620512" w:rsidRPr="00620512" w:rsidRDefault="00620512" w:rsidP="00620512">
                  <w:pPr>
                    <w:rPr>
                      <w:rFonts w:ascii="Times New Roman" w:hAnsi="Times New Roman" w:cs="Times New Roman"/>
                      <w:color w:val="0070C0"/>
                      <w:sz w:val="28"/>
                      <w:szCs w:val="28"/>
                    </w:rPr>
                  </w:pPr>
                </w:p>
              </w:tc>
            </w:tr>
          </w:tbl>
          <w:p w14:paraId="422F7BE8" w14:textId="77777777" w:rsidR="00620512" w:rsidRPr="00620512" w:rsidRDefault="00620512" w:rsidP="00620512"/>
        </w:tc>
      </w:tr>
    </w:tbl>
    <w:p w14:paraId="57E84FE3" w14:textId="77777777" w:rsidR="00620512" w:rsidRPr="00620512" w:rsidRDefault="00620512" w:rsidP="00620512">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620512" w:rsidRPr="00620512" w14:paraId="7F124FD2"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20512" w:rsidRPr="00620512" w14:paraId="7CEE4855" w14:textId="77777777">
              <w:trPr>
                <w:jc w:val="center"/>
              </w:trPr>
              <w:tc>
                <w:tcPr>
                  <w:tcW w:w="9000" w:type="dxa"/>
                  <w:shd w:val="clear" w:color="auto" w:fill="FFFFFF"/>
                </w:tcPr>
                <w:tbl>
                  <w:tblPr>
                    <w:tblW w:w="9000" w:type="dxa"/>
                    <w:tblCellMar>
                      <w:left w:w="0" w:type="dxa"/>
                      <w:right w:w="0" w:type="dxa"/>
                    </w:tblCellMar>
                    <w:tblLook w:val="04A0" w:firstRow="1" w:lastRow="0" w:firstColumn="1" w:lastColumn="0" w:noHBand="0" w:noVBand="1"/>
                  </w:tblPr>
                  <w:tblGrid>
                    <w:gridCol w:w="9000"/>
                  </w:tblGrid>
                  <w:tr w:rsidR="00620512" w:rsidRPr="00620512" w14:paraId="6BE318D5" w14:textId="77777777">
                    <w:tc>
                      <w:tcPr>
                        <w:tcW w:w="0" w:type="auto"/>
                        <w:vAlign w:val="center"/>
                        <w:hideMark/>
                      </w:tcPr>
                      <w:tbl>
                        <w:tblPr>
                          <w:tblW w:w="0" w:type="dxa"/>
                          <w:jc w:val="center"/>
                          <w:shd w:val="clear" w:color="auto" w:fill="0087CD"/>
                          <w:tblCellMar>
                            <w:top w:w="144" w:type="dxa"/>
                            <w:left w:w="144" w:type="dxa"/>
                            <w:bottom w:w="144" w:type="dxa"/>
                            <w:right w:w="144" w:type="dxa"/>
                          </w:tblCellMar>
                          <w:tblLook w:val="04A0" w:firstRow="1" w:lastRow="0" w:firstColumn="1" w:lastColumn="0" w:noHBand="0" w:noVBand="1"/>
                        </w:tblPr>
                        <w:tblGrid>
                          <w:gridCol w:w="5580"/>
                        </w:tblGrid>
                        <w:tr w:rsidR="00620512" w:rsidRPr="00620512" w14:paraId="6A0E2085" w14:textId="77777777">
                          <w:trPr>
                            <w:jc w:val="center"/>
                          </w:trPr>
                          <w:tc>
                            <w:tcPr>
                              <w:tcW w:w="5000" w:type="pct"/>
                              <w:shd w:val="clear" w:color="auto" w:fill="0087CD"/>
                              <w:tcMar>
                                <w:top w:w="180" w:type="dxa"/>
                                <w:left w:w="180" w:type="dxa"/>
                                <w:bottom w:w="180" w:type="dxa"/>
                                <w:right w:w="180" w:type="dxa"/>
                              </w:tcMar>
                              <w:vAlign w:val="center"/>
                              <w:hideMark/>
                            </w:tcPr>
                            <w:p w14:paraId="064D99B3" w14:textId="5483868A" w:rsidR="00620512" w:rsidRPr="00620512" w:rsidRDefault="00B40C76" w:rsidP="00620512">
                              <w:r w:rsidRPr="00B40C76">
                                <w:rPr>
                                  <w:color w:val="FFFFFF" w:themeColor="background1"/>
                                  <w:u w:val="single"/>
                                </w:rPr>
                                <w:t xml:space="preserve">Control </w:t>
                              </w:r>
                              <w:r w:rsidR="00EE4A74">
                                <w:rPr>
                                  <w:color w:val="FFFFFF" w:themeColor="background1"/>
                                  <w:u w:val="single"/>
                                </w:rPr>
                                <w:t xml:space="preserve">+ </w:t>
                              </w:r>
                              <w:hyperlink r:id="rId12" w:tgtFrame="_blank" w:history="1">
                                <w:r w:rsidR="00620512" w:rsidRPr="00620512">
                                  <w:rPr>
                                    <w:rStyle w:val="Hyperlink"/>
                                    <w:color w:val="FFFFFF" w:themeColor="background1"/>
                                  </w:rPr>
                                  <w:t xml:space="preserve">Click </w:t>
                                </w:r>
                                <w:r w:rsidR="00620512">
                                  <w:rPr>
                                    <w:rStyle w:val="Hyperlink"/>
                                    <w:color w:val="FFFFFF" w:themeColor="background1"/>
                                  </w:rPr>
                                  <w:t>vào đây để ký vào thư thỉnh nguyện</w:t>
                                </w:r>
                                <w:r w:rsidR="00620512" w:rsidRPr="00620512">
                                  <w:rPr>
                                    <w:rStyle w:val="Hyperlink"/>
                                    <w:color w:val="FFFFFF" w:themeColor="background1"/>
                                  </w:rPr>
                                  <w:t>!</w:t>
                                </w:r>
                              </w:hyperlink>
                            </w:p>
                          </w:tc>
                        </w:tr>
                      </w:tbl>
                      <w:p w14:paraId="3B028CDF" w14:textId="77777777" w:rsidR="00620512" w:rsidRPr="00620512" w:rsidRDefault="00620512" w:rsidP="00620512"/>
                    </w:tc>
                  </w:tr>
                </w:tbl>
                <w:p w14:paraId="023C8AB6" w14:textId="77777777" w:rsidR="00620512" w:rsidRPr="00620512" w:rsidRDefault="00620512" w:rsidP="00620512">
                  <w:pPr>
                    <w:rPr>
                      <w:vanish/>
                    </w:rPr>
                  </w:pPr>
                </w:p>
                <w:tbl>
                  <w:tblPr>
                    <w:tblW w:w="9000" w:type="dxa"/>
                    <w:tblCellMar>
                      <w:left w:w="0" w:type="dxa"/>
                      <w:right w:w="0" w:type="dxa"/>
                    </w:tblCellMar>
                    <w:tblLook w:val="04A0" w:firstRow="1" w:lastRow="0" w:firstColumn="1" w:lastColumn="0" w:noHBand="0" w:noVBand="1"/>
                  </w:tblPr>
                  <w:tblGrid>
                    <w:gridCol w:w="9000"/>
                  </w:tblGrid>
                  <w:tr w:rsidR="00620512" w:rsidRPr="00620512" w14:paraId="4E128A09" w14:textId="77777777">
                    <w:trPr>
                      <w:trHeight w:val="300"/>
                      <w:hidden/>
                    </w:trPr>
                    <w:tc>
                      <w:tcPr>
                        <w:tcW w:w="0" w:type="auto"/>
                        <w:vAlign w:val="center"/>
                        <w:hideMark/>
                      </w:tcPr>
                      <w:p w14:paraId="67A207CF" w14:textId="77777777" w:rsidR="00620512" w:rsidRPr="00620512" w:rsidRDefault="00620512" w:rsidP="00620512">
                        <w:pPr>
                          <w:rPr>
                            <w:vanish/>
                          </w:rPr>
                        </w:pPr>
                        <w:r w:rsidRPr="00620512">
                          <w:rPr>
                            <w:vanish/>
                          </w:rPr>
                          <w:t> </w:t>
                        </w:r>
                      </w:p>
                    </w:tc>
                  </w:tr>
                </w:tbl>
                <w:p w14:paraId="38465316" w14:textId="77777777" w:rsidR="00620512" w:rsidRPr="00620512" w:rsidRDefault="00620512" w:rsidP="00620512"/>
              </w:tc>
            </w:tr>
          </w:tbl>
          <w:p w14:paraId="5C59E0CF" w14:textId="77777777" w:rsidR="00620512" w:rsidRPr="00620512" w:rsidRDefault="00620512" w:rsidP="00620512"/>
        </w:tc>
      </w:tr>
    </w:tbl>
    <w:p w14:paraId="26FF3B8D" w14:textId="6115CCE8" w:rsidR="00C13E10" w:rsidRPr="00B40C76" w:rsidRDefault="00B40C76" w:rsidP="00B40C76">
      <w:pPr>
        <w:jc w:val="center"/>
        <w:rPr>
          <w:b/>
          <w:bCs/>
          <w:color w:val="0070C0"/>
        </w:rPr>
      </w:pPr>
      <w:hyperlink r:id="rId13" w:tgtFrame="_blank" w:history="1">
        <w:r w:rsidRPr="00B40C76">
          <w:rPr>
            <w:rStyle w:val="Hyperlink"/>
            <w:b/>
            <w:bCs/>
          </w:rPr>
          <w:t>Click here to sign the petition!</w:t>
        </w:r>
      </w:hyperlink>
    </w:p>
    <w:p w14:paraId="165491F0" w14:textId="02F044FC" w:rsidR="00B40C76" w:rsidRPr="00B40C76" w:rsidRDefault="00B40C76" w:rsidP="00B40C76">
      <w:pPr>
        <w:jc w:val="center"/>
        <w:rPr>
          <w:color w:val="0070C0"/>
        </w:rPr>
      </w:pPr>
      <w:r>
        <w:rPr>
          <w:color w:val="0070C0"/>
        </w:rPr>
        <w:t>-----------------------------------------------</w:t>
      </w:r>
    </w:p>
    <w:sectPr w:rsidR="00B40C76" w:rsidRPr="00B40C76" w:rsidSect="00B40C76">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55D"/>
    <w:multiLevelType w:val="multilevel"/>
    <w:tmpl w:val="90BC2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360F4B"/>
    <w:multiLevelType w:val="multilevel"/>
    <w:tmpl w:val="C34E2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7518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451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12"/>
    <w:rsid w:val="000501D0"/>
    <w:rsid w:val="00620512"/>
    <w:rsid w:val="00B40C76"/>
    <w:rsid w:val="00BF3DA5"/>
    <w:rsid w:val="00C13E10"/>
    <w:rsid w:val="00EE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EE5"/>
  <w15:chartTrackingRefBased/>
  <w15:docId w15:val="{95C4BB9C-6CDF-479F-A034-0D2217FC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512"/>
    <w:rPr>
      <w:rFonts w:eastAsiaTheme="majorEastAsia" w:cstheme="majorBidi"/>
      <w:color w:val="272727" w:themeColor="text1" w:themeTint="D8"/>
    </w:rPr>
  </w:style>
  <w:style w:type="paragraph" w:styleId="Title">
    <w:name w:val="Title"/>
    <w:basedOn w:val="Normal"/>
    <w:next w:val="Normal"/>
    <w:link w:val="TitleChar"/>
    <w:uiPriority w:val="10"/>
    <w:qFormat/>
    <w:rsid w:val="0062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512"/>
    <w:pPr>
      <w:spacing w:before="160"/>
      <w:jc w:val="center"/>
    </w:pPr>
    <w:rPr>
      <w:i/>
      <w:iCs/>
      <w:color w:val="404040" w:themeColor="text1" w:themeTint="BF"/>
    </w:rPr>
  </w:style>
  <w:style w:type="character" w:customStyle="1" w:styleId="QuoteChar">
    <w:name w:val="Quote Char"/>
    <w:basedOn w:val="DefaultParagraphFont"/>
    <w:link w:val="Quote"/>
    <w:uiPriority w:val="29"/>
    <w:rsid w:val="00620512"/>
    <w:rPr>
      <w:i/>
      <w:iCs/>
      <w:color w:val="404040" w:themeColor="text1" w:themeTint="BF"/>
    </w:rPr>
  </w:style>
  <w:style w:type="paragraph" w:styleId="ListParagraph">
    <w:name w:val="List Paragraph"/>
    <w:basedOn w:val="Normal"/>
    <w:uiPriority w:val="34"/>
    <w:qFormat/>
    <w:rsid w:val="00620512"/>
    <w:pPr>
      <w:ind w:left="720"/>
      <w:contextualSpacing/>
    </w:pPr>
  </w:style>
  <w:style w:type="character" w:styleId="IntenseEmphasis">
    <w:name w:val="Intense Emphasis"/>
    <w:basedOn w:val="DefaultParagraphFont"/>
    <w:uiPriority w:val="21"/>
    <w:qFormat/>
    <w:rsid w:val="00620512"/>
    <w:rPr>
      <w:i/>
      <w:iCs/>
      <w:color w:val="0F4761" w:themeColor="accent1" w:themeShade="BF"/>
    </w:rPr>
  </w:style>
  <w:style w:type="paragraph" w:styleId="IntenseQuote">
    <w:name w:val="Intense Quote"/>
    <w:basedOn w:val="Normal"/>
    <w:next w:val="Normal"/>
    <w:link w:val="IntenseQuoteChar"/>
    <w:uiPriority w:val="30"/>
    <w:qFormat/>
    <w:rsid w:val="00620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512"/>
    <w:rPr>
      <w:i/>
      <w:iCs/>
      <w:color w:val="0F4761" w:themeColor="accent1" w:themeShade="BF"/>
    </w:rPr>
  </w:style>
  <w:style w:type="character" w:styleId="IntenseReference">
    <w:name w:val="Intense Reference"/>
    <w:basedOn w:val="DefaultParagraphFont"/>
    <w:uiPriority w:val="32"/>
    <w:qFormat/>
    <w:rsid w:val="00620512"/>
    <w:rPr>
      <w:b/>
      <w:bCs/>
      <w:smallCaps/>
      <w:color w:val="0F4761" w:themeColor="accent1" w:themeShade="BF"/>
      <w:spacing w:val="5"/>
    </w:rPr>
  </w:style>
  <w:style w:type="character" w:styleId="Hyperlink">
    <w:name w:val="Hyperlink"/>
    <w:basedOn w:val="DefaultParagraphFont"/>
    <w:uiPriority w:val="99"/>
    <w:unhideWhenUsed/>
    <w:rsid w:val="00620512"/>
    <w:rPr>
      <w:color w:val="467886" w:themeColor="hyperlink"/>
      <w:u w:val="single"/>
    </w:rPr>
  </w:style>
  <w:style w:type="character" w:styleId="UnresolvedMention">
    <w:name w:val="Unresolved Mention"/>
    <w:basedOn w:val="DefaultParagraphFont"/>
    <w:uiPriority w:val="99"/>
    <w:semiHidden/>
    <w:unhideWhenUsed/>
    <w:rsid w:val="0062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safety4sea.com/tracking/lc/1f3fe729-53c6-4e07-a35d-87571a604123/7b010247-a878-4bb3-84a1-c05b6ce0bd69/a0922e5e-bad2-4afb-b83f-835402da89d6/" TargetMode="External"/><Relationship Id="rId13" Type="http://schemas.openxmlformats.org/officeDocument/2006/relationships/hyperlink" Target="https://newsletters.safety4sea.com/tracking/lc/1f3fe729-53c6-4e07-a35d-87571a604123/7b010247-a878-4bb3-84a1-c05b6ce0bd69/a0922e5e-bad2-4afb-b83f-835402da89d6/" TargetMode="External"/><Relationship Id="rId3" Type="http://schemas.openxmlformats.org/officeDocument/2006/relationships/settings" Target="settings.xml"/><Relationship Id="rId7" Type="http://schemas.openxmlformats.org/officeDocument/2006/relationships/hyperlink" Target="https://newsletters.safety4sea.com/tracking/lc/1f3fe729-53c6-4e07-a35d-87571a604123/7b010247-a878-4bb3-84a1-c05b6ce0bd69/a0922e5e-bad2-4afb-b83f-835402da89d6/" TargetMode="External"/><Relationship Id="rId12" Type="http://schemas.openxmlformats.org/officeDocument/2006/relationships/hyperlink" Target="https://newsletters.safety4sea.com/tracking/lc/1f3fe729-53c6-4e07-a35d-87571a604123/7b010247-a878-4bb3-84a1-c05b6ce0bd69/a0922e5e-bad2-4afb-b83f-835402da89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letters.safety4sea.com/tracking/lc/1f3fe729-53c6-4e07-a35d-87571a604123/7b010247-a878-4bb3-84a1-c05b6ce0bd69/a0922e5e-bad2-4afb-b83f-835402da89d6/" TargetMode="External"/><Relationship Id="rId11" Type="http://schemas.openxmlformats.org/officeDocument/2006/relationships/image" Target="media/image1.jpeg"/><Relationship Id="rId5" Type="http://schemas.openxmlformats.org/officeDocument/2006/relationships/hyperlink" Target="https://newsletters.safety4sea.com/tracking/lc/1f3fe729-53c6-4e07-a35d-87571a604123/7b010247-a878-4bb3-84a1-c05b6ce0bd69/a0922e5e-bad2-4afb-b83f-835402da89d6/" TargetMode="External"/><Relationship Id="rId15" Type="http://schemas.openxmlformats.org/officeDocument/2006/relationships/theme" Target="theme/theme1.xml"/><Relationship Id="rId10" Type="http://schemas.openxmlformats.org/officeDocument/2006/relationships/hyperlink" Target="https://newsletters.safety4sea.com/tracking/lc/1f3fe729-53c6-4e07-a35d-87571a604123/7b010247-a878-4bb3-84a1-c05b6ce0bd69/a0922e5e-bad2-4afb-b83f-835402da89d6/" TargetMode="External"/><Relationship Id="rId4" Type="http://schemas.openxmlformats.org/officeDocument/2006/relationships/webSettings" Target="webSettings.xml"/><Relationship Id="rId9" Type="http://schemas.openxmlformats.org/officeDocument/2006/relationships/hyperlink" Target="https://newsletters.safety4sea.com/tracking/lc/1f3fe729-53c6-4e07-a35d-87571a604123/7b010247-a878-4bb3-84a1-c05b6ce0bd69/a0922e5e-bad2-4afb-b83f-835402da89d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cp:lastPrinted>2025-10-22T09:33:00Z</cp:lastPrinted>
  <dcterms:created xsi:type="dcterms:W3CDTF">2025-10-22T09:17:00Z</dcterms:created>
  <dcterms:modified xsi:type="dcterms:W3CDTF">2025-10-22T09:34:00Z</dcterms:modified>
</cp:coreProperties>
</file>