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E17" w:rsidRPr="00317E17" w:rsidRDefault="00317E17" w:rsidP="00317E17">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317E17">
        <w:rPr>
          <w:rFonts w:ascii="Times New Roman" w:eastAsia="Times New Roman" w:hAnsi="Times New Roman" w:cs="Times New Roman"/>
          <w:b/>
          <w:bCs/>
          <w:color w:val="111111"/>
          <w:spacing w:val="-10"/>
          <w:kern w:val="36"/>
          <w:sz w:val="40"/>
          <w:szCs w:val="40"/>
        </w:rPr>
        <w:t xml:space="preserve">Skuld Club: Rủi ro </w:t>
      </w:r>
      <w:r w:rsidR="004D1CA2">
        <w:rPr>
          <w:rFonts w:ascii="Times New Roman" w:eastAsia="Times New Roman" w:hAnsi="Times New Roman" w:cs="Times New Roman"/>
          <w:b/>
          <w:bCs/>
          <w:color w:val="111111"/>
          <w:spacing w:val="-10"/>
          <w:kern w:val="36"/>
          <w:sz w:val="40"/>
          <w:szCs w:val="40"/>
        </w:rPr>
        <w:t xml:space="preserve">về </w:t>
      </w:r>
      <w:r w:rsidRPr="00317E17">
        <w:rPr>
          <w:rFonts w:ascii="Times New Roman" w:eastAsia="Times New Roman" w:hAnsi="Times New Roman" w:cs="Times New Roman"/>
          <w:b/>
          <w:bCs/>
          <w:color w:val="111111"/>
          <w:spacing w:val="-10"/>
          <w:kern w:val="36"/>
          <w:sz w:val="40"/>
          <w:szCs w:val="40"/>
        </w:rPr>
        <w:t xml:space="preserve">mệt mỏi </w:t>
      </w:r>
      <w:r>
        <w:rPr>
          <w:rFonts w:ascii="Times New Roman" w:eastAsia="Times New Roman" w:hAnsi="Times New Roman" w:cs="Times New Roman"/>
          <w:b/>
          <w:bCs/>
          <w:color w:val="111111"/>
          <w:spacing w:val="-10"/>
          <w:kern w:val="36"/>
          <w:sz w:val="40"/>
          <w:szCs w:val="40"/>
        </w:rPr>
        <w:t xml:space="preserve">ở </w:t>
      </w:r>
      <w:r w:rsidRPr="00317E17">
        <w:rPr>
          <w:rFonts w:ascii="Times New Roman" w:eastAsia="Times New Roman" w:hAnsi="Times New Roman" w:cs="Times New Roman"/>
          <w:b/>
          <w:bCs/>
          <w:color w:val="111111"/>
          <w:spacing w:val="-10"/>
          <w:kern w:val="36"/>
          <w:sz w:val="40"/>
          <w:szCs w:val="40"/>
        </w:rPr>
        <w:t>trên tàu</w:t>
      </w:r>
      <w:r>
        <w:rPr>
          <w:rFonts w:ascii="Times New Roman" w:eastAsia="Times New Roman" w:hAnsi="Times New Roman" w:cs="Times New Roman"/>
          <w:b/>
          <w:bCs/>
          <w:color w:val="111111"/>
          <w:spacing w:val="-10"/>
          <w:kern w:val="36"/>
          <w:sz w:val="40"/>
          <w:szCs w:val="40"/>
        </w:rPr>
        <w:t xml:space="preserve"> </w:t>
      </w:r>
    </w:p>
    <w:bookmarkEnd w:id="0"/>
    <w:p w:rsidR="00317E17" w:rsidRPr="00317E17" w:rsidRDefault="00317E17" w:rsidP="00317E17">
      <w:pPr>
        <w:shd w:val="clear" w:color="auto" w:fill="FFFFFF"/>
        <w:spacing w:after="0" w:line="240" w:lineRule="auto"/>
        <w:jc w:val="right"/>
        <w:textAlignment w:val="baseline"/>
        <w:rPr>
          <w:rFonts w:ascii="inherit" w:eastAsia="Times New Roman" w:hAnsi="inherit" w:cs="Helvetica"/>
          <w:color w:val="4472C4" w:themeColor="accent1"/>
          <w:sz w:val="24"/>
          <w:szCs w:val="24"/>
        </w:rPr>
      </w:pPr>
      <w:r w:rsidRPr="00317E17">
        <w:rPr>
          <w:rFonts w:ascii="inherit" w:eastAsia="Times New Roman" w:hAnsi="inherit" w:cs="Helvetica"/>
          <w:color w:val="4472C4" w:themeColor="accent1"/>
          <w:sz w:val="24"/>
          <w:szCs w:val="24"/>
          <w:bdr w:val="none" w:sz="0" w:space="0" w:color="auto" w:frame="1"/>
        </w:rPr>
        <w:fldChar w:fldCharType="begin"/>
      </w:r>
      <w:r w:rsidRPr="00317E17">
        <w:rPr>
          <w:rFonts w:ascii="inherit" w:eastAsia="Times New Roman" w:hAnsi="inherit" w:cs="Helvetica"/>
          <w:color w:val="4472C4" w:themeColor="accent1"/>
          <w:sz w:val="24"/>
          <w:szCs w:val="24"/>
          <w:bdr w:val="none" w:sz="0" w:space="0" w:color="auto" w:frame="1"/>
        </w:rPr>
        <w:instrText xml:space="preserve"> HYPERLINK "https://safety4sea.com/category/safety-parent/seafarers/" </w:instrText>
      </w:r>
      <w:r w:rsidRPr="00317E17">
        <w:rPr>
          <w:rFonts w:ascii="inherit" w:eastAsia="Times New Roman" w:hAnsi="inherit" w:cs="Helvetica"/>
          <w:color w:val="4472C4" w:themeColor="accent1"/>
          <w:sz w:val="24"/>
          <w:szCs w:val="24"/>
          <w:bdr w:val="none" w:sz="0" w:space="0" w:color="auto" w:frame="1"/>
        </w:rPr>
        <w:fldChar w:fldCharType="separate"/>
      </w:r>
      <w:r w:rsidRPr="00317E17">
        <w:rPr>
          <w:rFonts w:ascii="inherit" w:eastAsia="Times New Roman" w:hAnsi="inherit" w:cs="Helvetica"/>
          <w:color w:val="4472C4" w:themeColor="accent1"/>
          <w:sz w:val="24"/>
          <w:szCs w:val="24"/>
          <w:u w:val="single"/>
          <w:bdr w:val="none" w:sz="0" w:space="0" w:color="auto" w:frame="1"/>
        </w:rPr>
        <w:t>Seafarers</w:t>
      </w:r>
      <w:r w:rsidRPr="00317E17">
        <w:rPr>
          <w:rFonts w:ascii="inherit" w:eastAsia="Times New Roman" w:hAnsi="inherit" w:cs="Helvetica"/>
          <w:color w:val="4472C4" w:themeColor="accent1"/>
          <w:sz w:val="24"/>
          <w:szCs w:val="24"/>
          <w:bdr w:val="none" w:sz="0" w:space="0" w:color="auto" w:frame="1"/>
        </w:rPr>
        <w:fldChar w:fldCharType="end"/>
      </w:r>
    </w:p>
    <w:p w:rsidR="00317E17" w:rsidRPr="00317E17" w:rsidRDefault="00317E17" w:rsidP="00317E17">
      <w:pPr>
        <w:shd w:val="clear" w:color="auto" w:fill="FFFFFF"/>
        <w:spacing w:line="240" w:lineRule="auto"/>
        <w:textAlignment w:val="baseline"/>
        <w:rPr>
          <w:rFonts w:ascii="Helvetica" w:eastAsia="Times New Roman" w:hAnsi="Helvetica" w:cs="Times New Roman"/>
          <w:color w:val="0087CD"/>
          <w:sz w:val="21"/>
          <w:szCs w:val="21"/>
          <w:bdr w:val="none" w:sz="0" w:space="0" w:color="auto" w:frame="1"/>
        </w:rPr>
      </w:pPr>
      <w:r w:rsidRPr="00317E17">
        <w:rPr>
          <w:rFonts w:ascii="inherit" w:eastAsia="Times New Roman" w:hAnsi="inherit" w:cs="Helvetica"/>
          <w:color w:val="808080"/>
          <w:sz w:val="20"/>
          <w:szCs w:val="20"/>
        </w:rPr>
        <w:t> </w:t>
      </w:r>
      <w:r w:rsidRPr="00317E17">
        <w:rPr>
          <w:rFonts w:ascii="Helvetica" w:eastAsia="Times New Roman" w:hAnsi="Helvetica" w:cs="Helvetica"/>
          <w:color w:val="333333"/>
          <w:sz w:val="21"/>
          <w:szCs w:val="21"/>
        </w:rPr>
        <w:fldChar w:fldCharType="begin"/>
      </w:r>
      <w:r w:rsidRPr="00317E17">
        <w:rPr>
          <w:rFonts w:ascii="Helvetica" w:eastAsia="Times New Roman" w:hAnsi="Helvetica" w:cs="Helvetica"/>
          <w:color w:val="333333"/>
          <w:sz w:val="21"/>
          <w:szCs w:val="21"/>
        </w:rPr>
        <w:instrText xml:space="preserve"> HYPERLINK "https://safety4sea.com/wp-content/uploads/2022/10/shutterstock_477830188-e1756716948321.jpg" </w:instrText>
      </w:r>
      <w:r w:rsidRPr="00317E17">
        <w:rPr>
          <w:rFonts w:ascii="Helvetica" w:eastAsia="Times New Roman" w:hAnsi="Helvetica" w:cs="Helvetica"/>
          <w:color w:val="333333"/>
          <w:sz w:val="21"/>
          <w:szCs w:val="21"/>
        </w:rPr>
        <w:fldChar w:fldCharType="separate"/>
      </w:r>
    </w:p>
    <w:p w:rsidR="00317E17" w:rsidRPr="00317E17" w:rsidRDefault="00317E17" w:rsidP="00317E17">
      <w:pPr>
        <w:shd w:val="clear" w:color="auto" w:fill="FFFFFF"/>
        <w:spacing w:after="0" w:line="240" w:lineRule="auto"/>
        <w:textAlignment w:val="baseline"/>
        <w:rPr>
          <w:rFonts w:ascii="Times New Roman" w:eastAsia="Times New Roman" w:hAnsi="Times New Roman" w:cs="Times New Roman"/>
          <w:sz w:val="24"/>
          <w:szCs w:val="24"/>
        </w:rPr>
      </w:pPr>
      <w:r w:rsidRPr="00317E17">
        <w:rPr>
          <w:rFonts w:ascii="Helvetica" w:eastAsia="Times New Roman" w:hAnsi="Helvetica" w:cs="Helvetica"/>
          <w:noProof/>
          <w:color w:val="0087CD"/>
          <w:sz w:val="21"/>
          <w:szCs w:val="21"/>
          <w:bdr w:val="none" w:sz="0" w:space="0" w:color="auto" w:frame="1"/>
        </w:rPr>
        <w:drawing>
          <wp:inline distT="0" distB="0" distL="0" distR="0" wp14:anchorId="2067DB5D" wp14:editId="4B5735DB">
            <wp:extent cx="6040409" cy="3023158"/>
            <wp:effectExtent l="0" t="0" r="0" b="6350"/>
            <wp:docPr id="1" name="Picture 1" descr="seafarers fatigu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farers fatigu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9296" cy="3032611"/>
                    </a:xfrm>
                    <a:prstGeom prst="rect">
                      <a:avLst/>
                    </a:prstGeom>
                    <a:noFill/>
                    <a:ln>
                      <a:noFill/>
                    </a:ln>
                  </pic:spPr>
                </pic:pic>
              </a:graphicData>
            </a:graphic>
          </wp:inline>
        </w:drawing>
      </w:r>
      <w:r w:rsidRPr="00317E17">
        <w:rPr>
          <w:rFonts w:ascii="Helvetica" w:eastAsia="Times New Roman" w:hAnsi="Helvetica" w:cs="Helvetica"/>
          <w:color w:val="333333"/>
          <w:sz w:val="21"/>
          <w:szCs w:val="21"/>
        </w:rPr>
        <w:fldChar w:fldCharType="end"/>
      </w:r>
    </w:p>
    <w:p w:rsidR="00317E17" w:rsidRPr="00317E17" w:rsidRDefault="00317E17" w:rsidP="00317E17">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 xml:space="preserve">Trong một bài viết gần đây, Skuld Club đã giải thích về những rủi ro liên quan đến tình trạng mệt mỏi </w:t>
      </w:r>
      <w:r>
        <w:rPr>
          <w:rFonts w:ascii="Times New Roman" w:eastAsia="Times New Roman" w:hAnsi="Times New Roman" w:cs="Times New Roman"/>
          <w:color w:val="333333"/>
          <w:sz w:val="26"/>
          <w:szCs w:val="26"/>
        </w:rPr>
        <w:t xml:space="preserve">ở </w:t>
      </w:r>
      <w:r w:rsidRPr="00317E17">
        <w:rPr>
          <w:rFonts w:ascii="Times New Roman" w:eastAsia="Times New Roman" w:hAnsi="Times New Roman" w:cs="Times New Roman"/>
          <w:color w:val="333333"/>
          <w:sz w:val="26"/>
          <w:szCs w:val="26"/>
        </w:rPr>
        <w:t xml:space="preserve">trên tàu và vạch ra các biện pháp phòng ngừa để bảo vệ sức khỏe </w:t>
      </w:r>
      <w:r>
        <w:rPr>
          <w:rFonts w:ascii="Times New Roman" w:eastAsia="Times New Roman" w:hAnsi="Times New Roman" w:cs="Times New Roman"/>
          <w:color w:val="333333"/>
          <w:sz w:val="26"/>
          <w:szCs w:val="26"/>
        </w:rPr>
        <w:t>cho thuyền viên</w:t>
      </w:r>
      <w:r w:rsidRPr="00317E17">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cho </w:t>
      </w:r>
      <w:r w:rsidRPr="00317E17">
        <w:rPr>
          <w:rFonts w:ascii="Times New Roman" w:eastAsia="Times New Roman" w:hAnsi="Times New Roman" w:cs="Times New Roman"/>
          <w:color w:val="333333"/>
          <w:sz w:val="26"/>
          <w:szCs w:val="26"/>
        </w:rPr>
        <w:t>an toàn vận hành và tính toàn vẹn của tàu.</w:t>
      </w:r>
    </w:p>
    <w:p w:rsidR="00317E17" w:rsidRPr="00317E17" w:rsidRDefault="00317E17" w:rsidP="00317E17">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 xml:space="preserve">Skuld Club nhấn mạnh rằng mệt mỏi là một tình trạng thể chất và tinh thần do gắng sức kéo dài, </w:t>
      </w:r>
      <w:r>
        <w:rPr>
          <w:rFonts w:ascii="Times New Roman" w:eastAsia="Times New Roman" w:hAnsi="Times New Roman" w:cs="Times New Roman"/>
          <w:color w:val="333333"/>
          <w:sz w:val="26"/>
          <w:szCs w:val="26"/>
        </w:rPr>
        <w:t xml:space="preserve">do </w:t>
      </w:r>
      <w:r w:rsidRPr="00317E17">
        <w:rPr>
          <w:rFonts w:ascii="Times New Roman" w:eastAsia="Times New Roman" w:hAnsi="Times New Roman" w:cs="Times New Roman"/>
          <w:color w:val="333333"/>
          <w:sz w:val="26"/>
          <w:szCs w:val="26"/>
        </w:rPr>
        <w:t>mất ngủ hoặc rối loạn nhịp sinh học. Nó ảnh hưởng đáng kể đến hiệu suất, khả năng ra quyết định và sự tỉnh táo, đồng thời làm tăng khả năng xảy ra tai nạn.</w:t>
      </w:r>
    </w:p>
    <w:p w:rsidR="00317E17" w:rsidRPr="00317E17" w:rsidRDefault="00317E17" w:rsidP="00317E17">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 xml:space="preserve">Các nguyên nhân phổ biến </w:t>
      </w:r>
      <w:r>
        <w:rPr>
          <w:rFonts w:ascii="Times New Roman" w:eastAsia="Times New Roman" w:hAnsi="Times New Roman" w:cs="Times New Roman"/>
          <w:color w:val="333333"/>
          <w:sz w:val="26"/>
          <w:szCs w:val="26"/>
        </w:rPr>
        <w:t xml:space="preserve">gây mệt mỏi </w:t>
      </w:r>
      <w:r w:rsidRPr="00317E17">
        <w:rPr>
          <w:rFonts w:ascii="Times New Roman" w:eastAsia="Times New Roman" w:hAnsi="Times New Roman" w:cs="Times New Roman"/>
          <w:color w:val="333333"/>
          <w:sz w:val="26"/>
          <w:szCs w:val="26"/>
        </w:rPr>
        <w:t>trên tàu bao gồm</w:t>
      </w:r>
      <w:r>
        <w:rPr>
          <w:rFonts w:ascii="Times New Roman" w:eastAsia="Times New Roman" w:hAnsi="Times New Roman" w:cs="Times New Roman"/>
          <w:color w:val="333333"/>
          <w:sz w:val="26"/>
          <w:szCs w:val="26"/>
        </w:rPr>
        <w:t>:</w:t>
      </w:r>
    </w:p>
    <w:p w:rsidR="00317E17" w:rsidRPr="00317E17" w:rsidRDefault="00317E17" w:rsidP="00317E17">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Số g</w:t>
      </w:r>
      <w:r w:rsidRPr="00317E17">
        <w:rPr>
          <w:rFonts w:ascii="Times New Roman" w:eastAsia="Times New Roman" w:hAnsi="Times New Roman" w:cs="Times New Roman"/>
          <w:color w:val="333333"/>
          <w:sz w:val="26"/>
          <w:szCs w:val="26"/>
        </w:rPr>
        <w:t>iờ làm việc dài mà không được nghỉ ngơi đầy đủ</w:t>
      </w:r>
    </w:p>
    <w:p w:rsidR="00317E17" w:rsidRPr="00317E17" w:rsidRDefault="00317E17" w:rsidP="00317E17">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Lịch ngủ không đều</w:t>
      </w:r>
    </w:p>
    <w:p w:rsidR="00317E17" w:rsidRPr="00317E17" w:rsidRDefault="00317E17" w:rsidP="00317E17">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 xml:space="preserve">Khối lượng công việc </w:t>
      </w:r>
      <w:r>
        <w:rPr>
          <w:rFonts w:ascii="Times New Roman" w:eastAsia="Times New Roman" w:hAnsi="Times New Roman" w:cs="Times New Roman"/>
          <w:color w:val="333333"/>
          <w:sz w:val="26"/>
          <w:szCs w:val="26"/>
        </w:rPr>
        <w:t>nhiều</w:t>
      </w:r>
      <w:r w:rsidRPr="00317E17">
        <w:rPr>
          <w:rFonts w:ascii="Times New Roman" w:eastAsia="Times New Roman" w:hAnsi="Times New Roman" w:cs="Times New Roman"/>
          <w:color w:val="333333"/>
          <w:sz w:val="26"/>
          <w:szCs w:val="26"/>
        </w:rPr>
        <w:t xml:space="preserve"> hoặc thiếu nhân sự</w:t>
      </w:r>
    </w:p>
    <w:p w:rsidR="00317E17" w:rsidRPr="00317E17" w:rsidRDefault="00317E17" w:rsidP="00317E17">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 xml:space="preserve">Căng thẳng do bị cô lập hoặc </w:t>
      </w:r>
      <w:r>
        <w:rPr>
          <w:rFonts w:ascii="Times New Roman" w:eastAsia="Times New Roman" w:hAnsi="Times New Roman" w:cs="Times New Roman"/>
          <w:color w:val="333333"/>
          <w:sz w:val="26"/>
          <w:szCs w:val="26"/>
        </w:rPr>
        <w:t xml:space="preserve">do </w:t>
      </w:r>
      <w:r w:rsidRPr="00317E17">
        <w:rPr>
          <w:rFonts w:ascii="Times New Roman" w:eastAsia="Times New Roman" w:hAnsi="Times New Roman" w:cs="Times New Roman"/>
          <w:color w:val="333333"/>
          <w:sz w:val="26"/>
          <w:szCs w:val="26"/>
        </w:rPr>
        <w:t>điều kiện làm việc khắc nghiệt</w:t>
      </w:r>
    </w:p>
    <w:p w:rsidR="00317E17" w:rsidRPr="00317E17" w:rsidRDefault="00317E17" w:rsidP="00317E17">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Môi trường ngủ kém</w:t>
      </w:r>
    </w:p>
    <w:p w:rsidR="00317E17" w:rsidRPr="00317E17" w:rsidRDefault="00317E17" w:rsidP="00317E17">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Hậu quả của tình trạng mệt mỏi</w:t>
      </w:r>
      <w:r>
        <w:rPr>
          <w:rFonts w:ascii="Times New Roman" w:eastAsia="Times New Roman" w:hAnsi="Times New Roman" w:cs="Times New Roman"/>
          <w:color w:val="333333"/>
          <w:sz w:val="26"/>
          <w:szCs w:val="26"/>
        </w:rPr>
        <w:t>:</w:t>
      </w:r>
    </w:p>
    <w:p w:rsidR="00317E17" w:rsidRPr="00317E17" w:rsidRDefault="00317E17" w:rsidP="00317E17">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Giảm khả năng tập trung và phản ứng</w:t>
      </w:r>
    </w:p>
    <w:p w:rsidR="00317E17" w:rsidRPr="00317E17" w:rsidRDefault="00317E17" w:rsidP="00317E17">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Suy giảm khả năng phán đoán và ra quyết định</w:t>
      </w:r>
    </w:p>
    <w:p w:rsidR="00317E17" w:rsidRPr="00317E17" w:rsidRDefault="00317E17" w:rsidP="00317E17">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Gặp phải c</w:t>
      </w:r>
      <w:r w:rsidRPr="00317E17">
        <w:rPr>
          <w:rFonts w:ascii="Times New Roman" w:eastAsia="Times New Roman" w:hAnsi="Times New Roman" w:cs="Times New Roman"/>
          <w:color w:val="333333"/>
          <w:sz w:val="26"/>
          <w:szCs w:val="26"/>
        </w:rPr>
        <w:t>ác vấn đề sức khỏe như mất ngủ, lo lắng và mệt mỏi mãn tính</w:t>
      </w:r>
    </w:p>
    <w:p w:rsidR="00317E17" w:rsidRDefault="00317E17" w:rsidP="00317E17">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Khả năng xảy ra sự cố hàng hải và suýt xảy ra tai nạn cao hơn</w:t>
      </w:r>
    </w:p>
    <w:p w:rsidR="00317E17" w:rsidRDefault="00317E17" w:rsidP="00317E17">
      <w:pPr>
        <w:pStyle w:val="ListParagraph"/>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p>
    <w:p w:rsidR="00317E17" w:rsidRPr="00317E17" w:rsidRDefault="00317E17" w:rsidP="00317E17">
      <w:pPr>
        <w:pStyle w:val="ListParagraph"/>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p>
    <w:p w:rsidR="00317E17" w:rsidRPr="00317E17" w:rsidRDefault="00317E17" w:rsidP="00317E17">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317E17">
        <w:rPr>
          <w:rFonts w:ascii="Times New Roman" w:eastAsia="Times New Roman" w:hAnsi="Times New Roman" w:cs="Times New Roman"/>
          <w:b/>
          <w:color w:val="333333"/>
          <w:sz w:val="26"/>
          <w:szCs w:val="26"/>
        </w:rPr>
        <w:lastRenderedPageBreak/>
        <w:t>Các biện pháp phòng ngừa</w:t>
      </w:r>
    </w:p>
    <w:p w:rsidR="00317E17" w:rsidRPr="00317E17" w:rsidRDefault="00317E17" w:rsidP="00317E17">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Để thúc đẩy một môi trường làm việc an toàn và lành mạnh, Skuld khuyến nghị thực hiện các biện pháp sau:</w:t>
      </w:r>
    </w:p>
    <w:p w:rsidR="00317E17" w:rsidRPr="00317E17" w:rsidRDefault="00317E17" w:rsidP="00317E17">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 xml:space="preserve">Đảm bảo tuân thủ các yêu cầu về </w:t>
      </w:r>
      <w:r>
        <w:rPr>
          <w:rFonts w:ascii="Times New Roman" w:eastAsia="Times New Roman" w:hAnsi="Times New Roman" w:cs="Times New Roman"/>
          <w:color w:val="333333"/>
          <w:sz w:val="26"/>
          <w:szCs w:val="26"/>
        </w:rPr>
        <w:t xml:space="preserve">số </w:t>
      </w:r>
      <w:r w:rsidRPr="00317E17">
        <w:rPr>
          <w:rFonts w:ascii="Times New Roman" w:eastAsia="Times New Roman" w:hAnsi="Times New Roman" w:cs="Times New Roman"/>
          <w:color w:val="333333"/>
          <w:sz w:val="26"/>
          <w:szCs w:val="26"/>
        </w:rPr>
        <w:t xml:space="preserve">giờ nghỉ ngơi của IMO và </w:t>
      </w:r>
      <w:r>
        <w:rPr>
          <w:rFonts w:ascii="Times New Roman" w:eastAsia="Times New Roman" w:hAnsi="Times New Roman" w:cs="Times New Roman"/>
          <w:color w:val="333333"/>
          <w:sz w:val="26"/>
          <w:szCs w:val="26"/>
        </w:rPr>
        <w:t xml:space="preserve">của </w:t>
      </w:r>
      <w:r w:rsidRPr="00317E17">
        <w:rPr>
          <w:rFonts w:ascii="Times New Roman" w:eastAsia="Times New Roman" w:hAnsi="Times New Roman" w:cs="Times New Roman"/>
          <w:color w:val="333333"/>
          <w:sz w:val="26"/>
          <w:szCs w:val="26"/>
        </w:rPr>
        <w:t xml:space="preserve">quốc gia tàu </w:t>
      </w:r>
      <w:r>
        <w:rPr>
          <w:rFonts w:ascii="Times New Roman" w:eastAsia="Times New Roman" w:hAnsi="Times New Roman" w:cs="Times New Roman"/>
          <w:color w:val="333333"/>
          <w:sz w:val="26"/>
          <w:szCs w:val="26"/>
        </w:rPr>
        <w:t>mang</w:t>
      </w:r>
      <w:r w:rsidRPr="00317E17">
        <w:rPr>
          <w:rFonts w:ascii="Times New Roman" w:eastAsia="Times New Roman" w:hAnsi="Times New Roman" w:cs="Times New Roman"/>
          <w:color w:val="333333"/>
          <w:sz w:val="26"/>
          <w:szCs w:val="26"/>
        </w:rPr>
        <w:t xml:space="preserve"> cờ. Lên lịch </w:t>
      </w:r>
      <w:r>
        <w:rPr>
          <w:rFonts w:ascii="Times New Roman" w:eastAsia="Times New Roman" w:hAnsi="Times New Roman" w:cs="Times New Roman"/>
          <w:color w:val="333333"/>
          <w:sz w:val="26"/>
          <w:szCs w:val="26"/>
        </w:rPr>
        <w:t>công việc</w:t>
      </w:r>
      <w:r w:rsidRPr="00317E17">
        <w:rPr>
          <w:rFonts w:ascii="Times New Roman" w:eastAsia="Times New Roman" w:hAnsi="Times New Roman" w:cs="Times New Roman"/>
          <w:color w:val="333333"/>
          <w:sz w:val="26"/>
          <w:szCs w:val="26"/>
        </w:rPr>
        <w:t xml:space="preserve"> để tránh vượt quá giới hạn quy định và cho nghỉ bù khi có trường hợp ngoại lệ.</w:t>
      </w:r>
    </w:p>
    <w:p w:rsidR="00317E17" w:rsidRPr="00317E17" w:rsidRDefault="00317E17" w:rsidP="00317E17">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Huấn luyện</w:t>
      </w:r>
      <w:r w:rsidRPr="00317E17">
        <w:rPr>
          <w:rFonts w:ascii="Times New Roman" w:eastAsia="Times New Roman" w:hAnsi="Times New Roman" w:cs="Times New Roman"/>
          <w:color w:val="333333"/>
          <w:sz w:val="26"/>
          <w:szCs w:val="26"/>
        </w:rPr>
        <w:t xml:space="preserve"> nhận thức về mệt mỏi: </w:t>
      </w:r>
      <w:r>
        <w:rPr>
          <w:rFonts w:ascii="Times New Roman" w:eastAsia="Times New Roman" w:hAnsi="Times New Roman" w:cs="Times New Roman"/>
          <w:color w:val="333333"/>
          <w:sz w:val="26"/>
          <w:szCs w:val="26"/>
        </w:rPr>
        <w:t>Huấn luyện</w:t>
      </w:r>
      <w:r w:rsidRPr="00317E17">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thuyền viên</w:t>
      </w:r>
      <w:r w:rsidRPr="00317E17">
        <w:rPr>
          <w:rFonts w:ascii="Times New Roman" w:eastAsia="Times New Roman" w:hAnsi="Times New Roman" w:cs="Times New Roman"/>
          <w:color w:val="333333"/>
          <w:sz w:val="26"/>
          <w:szCs w:val="26"/>
        </w:rPr>
        <w:t xml:space="preserve"> về cách nhận biết các triệu chứng mệt mỏi và báo cáo các mối quan ngại.</w:t>
      </w:r>
    </w:p>
    <w:p w:rsidR="00317E17" w:rsidRPr="00317E17" w:rsidRDefault="00317E17" w:rsidP="00317E17">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 xml:space="preserve">Khuyến khích giao tiếp cởi mở: Xây dựng văn hóa </w:t>
      </w:r>
      <w:r>
        <w:rPr>
          <w:rFonts w:ascii="Times New Roman" w:eastAsia="Times New Roman" w:hAnsi="Times New Roman" w:cs="Times New Roman"/>
          <w:color w:val="333333"/>
          <w:sz w:val="26"/>
          <w:szCs w:val="26"/>
        </w:rPr>
        <w:t>trong đó</w:t>
      </w:r>
      <w:r w:rsidRPr="00317E17">
        <w:rPr>
          <w:rFonts w:ascii="Times New Roman" w:eastAsia="Times New Roman" w:hAnsi="Times New Roman" w:cs="Times New Roman"/>
          <w:color w:val="333333"/>
          <w:sz w:val="26"/>
          <w:szCs w:val="26"/>
        </w:rPr>
        <w:t xml:space="preserve"> các </w:t>
      </w:r>
      <w:r>
        <w:rPr>
          <w:rFonts w:ascii="Times New Roman" w:eastAsia="Times New Roman" w:hAnsi="Times New Roman" w:cs="Times New Roman"/>
          <w:color w:val="333333"/>
          <w:sz w:val="26"/>
          <w:szCs w:val="26"/>
        </w:rPr>
        <w:t>thuyền</w:t>
      </w:r>
      <w:r w:rsidRPr="00317E17">
        <w:rPr>
          <w:rFonts w:ascii="Times New Roman" w:eastAsia="Times New Roman" w:hAnsi="Times New Roman" w:cs="Times New Roman"/>
          <w:color w:val="333333"/>
          <w:sz w:val="26"/>
          <w:szCs w:val="26"/>
        </w:rPr>
        <w:t xml:space="preserve"> viên cảm thấy an toàn khi báo cáo </w:t>
      </w:r>
      <w:r>
        <w:rPr>
          <w:rFonts w:ascii="Times New Roman" w:eastAsia="Times New Roman" w:hAnsi="Times New Roman" w:cs="Times New Roman"/>
          <w:color w:val="333333"/>
          <w:sz w:val="26"/>
          <w:szCs w:val="26"/>
        </w:rPr>
        <w:t xml:space="preserve">về </w:t>
      </w:r>
      <w:r w:rsidRPr="00317E17">
        <w:rPr>
          <w:rFonts w:ascii="Times New Roman" w:eastAsia="Times New Roman" w:hAnsi="Times New Roman" w:cs="Times New Roman"/>
          <w:color w:val="333333"/>
          <w:sz w:val="26"/>
          <w:szCs w:val="26"/>
        </w:rPr>
        <w:t>tình trạng mệt mỏi mà không sợ bị trả thù.</w:t>
      </w:r>
    </w:p>
    <w:p w:rsidR="00317E17" w:rsidRPr="00317E17" w:rsidRDefault="00317E17" w:rsidP="00317E17">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Cải thiện điều kiện ngủ: Duy trì cabin yên tĩnh, thông thoáng với giường ngủ thoải mái.</w:t>
      </w:r>
    </w:p>
    <w:p w:rsidR="00317E17" w:rsidRPr="00317E17" w:rsidRDefault="00317E17" w:rsidP="00317E17">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Quản lý khối lượng công việc: Phân bổ nhiệm vụ đồng đều và tránh làm thêm giờ quá mức.</w:t>
      </w:r>
    </w:p>
    <w:p w:rsidR="00317E17" w:rsidRPr="00317E17" w:rsidRDefault="00317E17" w:rsidP="00317E17">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Giám sát điện tử: Sử dụng hệ thống kỹ thuật số để ghi lại giờ nghỉ và phát hiện trường hợp không tuân thủ.</w:t>
      </w:r>
    </w:p>
    <w:p w:rsidR="00317E17" w:rsidRDefault="00317E17" w:rsidP="00317E17">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Hệ thống quản lý rủi ro mệt mỏi (FRMS): Tích hợp các yếu tố y tế, tâm lý và vận hành</w:t>
      </w:r>
      <w:r>
        <w:rPr>
          <w:rFonts w:ascii="Times New Roman" w:eastAsia="Times New Roman" w:hAnsi="Times New Roman" w:cs="Times New Roman"/>
          <w:color w:val="333333"/>
          <w:sz w:val="26"/>
          <w:szCs w:val="26"/>
        </w:rPr>
        <w:t xml:space="preserve"> với nhau</w:t>
      </w:r>
      <w:r w:rsidRPr="00317E17">
        <w:rPr>
          <w:rFonts w:ascii="Times New Roman" w:eastAsia="Times New Roman" w:hAnsi="Times New Roman" w:cs="Times New Roman"/>
          <w:color w:val="333333"/>
          <w:sz w:val="26"/>
          <w:szCs w:val="26"/>
        </w:rPr>
        <w:t>.</w:t>
      </w:r>
    </w:p>
    <w:p w:rsidR="00317E17" w:rsidRPr="00317E17" w:rsidRDefault="00317E17" w:rsidP="00317E17">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317E17">
        <w:rPr>
          <w:rFonts w:ascii="Times New Roman" w:eastAsia="Times New Roman" w:hAnsi="Times New Roman" w:cs="Times New Roman"/>
          <w:b/>
          <w:color w:val="333333"/>
          <w:sz w:val="26"/>
          <w:szCs w:val="26"/>
        </w:rPr>
        <w:t>Khung pháp lý</w:t>
      </w:r>
    </w:p>
    <w:p w:rsidR="00317E17" w:rsidRPr="00317E17" w:rsidRDefault="00317E17" w:rsidP="00317E17">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317E17">
        <w:rPr>
          <w:rFonts w:ascii="Times New Roman" w:eastAsia="Times New Roman" w:hAnsi="Times New Roman" w:cs="Times New Roman"/>
          <w:b/>
          <w:color w:val="333333"/>
          <w:sz w:val="26"/>
          <w:szCs w:val="26"/>
        </w:rPr>
        <w:t>Công ước STCW (Sửa đổi năm 2010)</w:t>
      </w:r>
    </w:p>
    <w:p w:rsidR="00317E17" w:rsidRPr="00317E17" w:rsidRDefault="00317E17" w:rsidP="00317E17">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Số g</w:t>
      </w:r>
      <w:r w:rsidRPr="00317E17">
        <w:rPr>
          <w:rFonts w:ascii="Times New Roman" w:eastAsia="Times New Roman" w:hAnsi="Times New Roman" w:cs="Times New Roman"/>
          <w:color w:val="333333"/>
          <w:sz w:val="26"/>
          <w:szCs w:val="26"/>
        </w:rPr>
        <w:t>iờ nghỉ ngơi tối thiểu: 10 giờ trong bất kỳ khoảng thời gian 24 giờ nào; 77 giờ trong bất kỳ khoảng thời gian 7 ngày nào.</w:t>
      </w:r>
    </w:p>
    <w:p w:rsidR="00317E17" w:rsidRPr="00317E17" w:rsidRDefault="004D1CA2" w:rsidP="00317E17">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Khoảng t</w:t>
      </w:r>
      <w:r w:rsidR="00317E17" w:rsidRPr="00317E17">
        <w:rPr>
          <w:rFonts w:ascii="Times New Roman" w:eastAsia="Times New Roman" w:hAnsi="Times New Roman" w:cs="Times New Roman"/>
          <w:color w:val="333333"/>
          <w:sz w:val="26"/>
          <w:szCs w:val="26"/>
        </w:rPr>
        <w:t xml:space="preserve">hời gian nghỉ: Phải được chia thành không quá hai khoảng thời gian, trong đó một khoảng thời gian phải </w:t>
      </w:r>
      <w:r>
        <w:rPr>
          <w:rFonts w:ascii="Times New Roman" w:eastAsia="Times New Roman" w:hAnsi="Times New Roman" w:cs="Times New Roman"/>
          <w:color w:val="333333"/>
          <w:sz w:val="26"/>
          <w:szCs w:val="26"/>
        </w:rPr>
        <w:t xml:space="preserve">kéo dài </w:t>
      </w:r>
      <w:r w:rsidR="00317E17" w:rsidRPr="00317E17">
        <w:rPr>
          <w:rFonts w:ascii="Times New Roman" w:eastAsia="Times New Roman" w:hAnsi="Times New Roman" w:cs="Times New Roman"/>
          <w:color w:val="333333"/>
          <w:sz w:val="26"/>
          <w:szCs w:val="26"/>
        </w:rPr>
        <w:t>ít nhất 6 giờ.</w:t>
      </w:r>
    </w:p>
    <w:p w:rsidR="00317E17" w:rsidRPr="00317E17" w:rsidRDefault="00317E17" w:rsidP="00317E17">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 xml:space="preserve">Lưu trữ hồ sơ: Nhật ký </w:t>
      </w:r>
      <w:r w:rsidR="004D1CA2">
        <w:rPr>
          <w:rFonts w:ascii="Times New Roman" w:eastAsia="Times New Roman" w:hAnsi="Times New Roman" w:cs="Times New Roman"/>
          <w:color w:val="333333"/>
          <w:sz w:val="26"/>
          <w:szCs w:val="26"/>
        </w:rPr>
        <w:t xml:space="preserve">ghi số </w:t>
      </w:r>
      <w:r w:rsidRPr="00317E17">
        <w:rPr>
          <w:rFonts w:ascii="Times New Roman" w:eastAsia="Times New Roman" w:hAnsi="Times New Roman" w:cs="Times New Roman"/>
          <w:color w:val="333333"/>
          <w:sz w:val="26"/>
          <w:szCs w:val="26"/>
        </w:rPr>
        <w:t>giờ làm việc/nghỉ ngơi chính xác phải được lưu giữ và sẵn</w:t>
      </w:r>
      <w:r w:rsidR="004D1CA2">
        <w:rPr>
          <w:rFonts w:ascii="Times New Roman" w:eastAsia="Times New Roman" w:hAnsi="Times New Roman" w:cs="Times New Roman"/>
          <w:color w:val="333333"/>
          <w:sz w:val="26"/>
          <w:szCs w:val="26"/>
        </w:rPr>
        <w:t xml:space="preserve"> sàng</w:t>
      </w:r>
      <w:r w:rsidRPr="00317E17">
        <w:rPr>
          <w:rFonts w:ascii="Times New Roman" w:eastAsia="Times New Roman" w:hAnsi="Times New Roman" w:cs="Times New Roman"/>
          <w:color w:val="333333"/>
          <w:sz w:val="26"/>
          <w:szCs w:val="26"/>
        </w:rPr>
        <w:t xml:space="preserve"> để kiểm tra.</w:t>
      </w:r>
    </w:p>
    <w:p w:rsidR="00317E17" w:rsidRPr="004D1CA2" w:rsidRDefault="00317E17" w:rsidP="00317E17">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4D1CA2">
        <w:rPr>
          <w:rFonts w:ascii="Times New Roman" w:eastAsia="Times New Roman" w:hAnsi="Times New Roman" w:cs="Times New Roman"/>
          <w:b/>
          <w:color w:val="333333"/>
          <w:sz w:val="26"/>
          <w:szCs w:val="26"/>
        </w:rPr>
        <w:t>Công ước Lao động Hàng hải (MLC, 2006)</w:t>
      </w:r>
    </w:p>
    <w:p w:rsidR="00317E17" w:rsidRPr="004D1CA2" w:rsidRDefault="004D1CA2" w:rsidP="004D1CA2">
      <w:pPr>
        <w:pStyle w:val="ListParagraph"/>
        <w:numPr>
          <w:ilvl w:val="0"/>
          <w:numId w:val="11"/>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Số g</w:t>
      </w:r>
      <w:r w:rsidR="00317E17" w:rsidRPr="004D1CA2">
        <w:rPr>
          <w:rFonts w:ascii="Times New Roman" w:eastAsia="Times New Roman" w:hAnsi="Times New Roman" w:cs="Times New Roman"/>
          <w:color w:val="333333"/>
          <w:sz w:val="26"/>
          <w:szCs w:val="26"/>
        </w:rPr>
        <w:t>iờ làm việc tối đa: 14 giờ trong bất kỳ khoảng thời gian 24 giờ nào; 72 giờ trong bất kỳ khoảng thời gian 7 ngày nào.</w:t>
      </w:r>
    </w:p>
    <w:p w:rsidR="00317E17" w:rsidRPr="004D1CA2" w:rsidRDefault="00317E17" w:rsidP="004D1CA2">
      <w:pPr>
        <w:pStyle w:val="ListParagraph"/>
        <w:numPr>
          <w:ilvl w:val="0"/>
          <w:numId w:val="11"/>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4D1CA2">
        <w:rPr>
          <w:rFonts w:ascii="Times New Roman" w:eastAsia="Times New Roman" w:hAnsi="Times New Roman" w:cs="Times New Roman"/>
          <w:color w:val="333333"/>
          <w:sz w:val="26"/>
          <w:szCs w:val="26"/>
        </w:rPr>
        <w:t xml:space="preserve">Yêu cầu về </w:t>
      </w:r>
      <w:r w:rsidR="004D1CA2">
        <w:rPr>
          <w:rFonts w:ascii="Times New Roman" w:eastAsia="Times New Roman" w:hAnsi="Times New Roman" w:cs="Times New Roman"/>
          <w:color w:val="333333"/>
          <w:sz w:val="26"/>
          <w:szCs w:val="26"/>
        </w:rPr>
        <w:t xml:space="preserve">khoảng </w:t>
      </w:r>
      <w:r w:rsidRPr="004D1CA2">
        <w:rPr>
          <w:rFonts w:ascii="Times New Roman" w:eastAsia="Times New Roman" w:hAnsi="Times New Roman" w:cs="Times New Roman"/>
          <w:color w:val="333333"/>
          <w:sz w:val="26"/>
          <w:szCs w:val="26"/>
        </w:rPr>
        <w:t>thời gian nghỉ: Phù hợp với STCW nhưng nhấn mạnh tính minh bạch và ghi chép tài liệu.</w:t>
      </w:r>
    </w:p>
    <w:p w:rsidR="00317E17" w:rsidRDefault="00317E17" w:rsidP="004D1CA2">
      <w:pPr>
        <w:pStyle w:val="ListParagraph"/>
        <w:numPr>
          <w:ilvl w:val="0"/>
          <w:numId w:val="11"/>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4D1CA2">
        <w:rPr>
          <w:rFonts w:ascii="Times New Roman" w:eastAsia="Times New Roman" w:hAnsi="Times New Roman" w:cs="Times New Roman"/>
          <w:color w:val="333333"/>
          <w:sz w:val="26"/>
          <w:szCs w:val="26"/>
        </w:rPr>
        <w:t xml:space="preserve">Các công cụ </w:t>
      </w:r>
      <w:r w:rsidR="004D1CA2">
        <w:rPr>
          <w:rFonts w:ascii="Times New Roman" w:eastAsia="Times New Roman" w:hAnsi="Times New Roman" w:cs="Times New Roman"/>
          <w:color w:val="333333"/>
          <w:sz w:val="26"/>
          <w:szCs w:val="26"/>
        </w:rPr>
        <w:t xml:space="preserve">chứng minh sự </w:t>
      </w:r>
      <w:r w:rsidRPr="004D1CA2">
        <w:rPr>
          <w:rFonts w:ascii="Times New Roman" w:eastAsia="Times New Roman" w:hAnsi="Times New Roman" w:cs="Times New Roman"/>
          <w:color w:val="333333"/>
          <w:sz w:val="26"/>
          <w:szCs w:val="26"/>
        </w:rPr>
        <w:t>tuân thủ: Tàu phải có Giấy chứng nhận Lao động Hàng hải và Tuyên bố Tuân thủ Lao động Hàng hải (DMLC).</w:t>
      </w:r>
    </w:p>
    <w:p w:rsidR="004D1CA2" w:rsidRPr="004D1CA2" w:rsidRDefault="004D1CA2" w:rsidP="004D1CA2">
      <w:pPr>
        <w:pStyle w:val="ListParagraph"/>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p>
    <w:p w:rsidR="00317E17" w:rsidRPr="004D1CA2" w:rsidRDefault="00317E17" w:rsidP="00317E17">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4D1CA2">
        <w:rPr>
          <w:rFonts w:ascii="Times New Roman" w:eastAsia="Times New Roman" w:hAnsi="Times New Roman" w:cs="Times New Roman"/>
          <w:b/>
          <w:color w:val="333333"/>
          <w:sz w:val="26"/>
          <w:szCs w:val="26"/>
        </w:rPr>
        <w:lastRenderedPageBreak/>
        <w:t xml:space="preserve">Bộ luật Quản lý </w:t>
      </w:r>
      <w:proofErr w:type="gramStart"/>
      <w:r w:rsidRPr="004D1CA2">
        <w:rPr>
          <w:rFonts w:ascii="Times New Roman" w:eastAsia="Times New Roman" w:hAnsi="Times New Roman" w:cs="Times New Roman"/>
          <w:b/>
          <w:color w:val="333333"/>
          <w:sz w:val="26"/>
          <w:szCs w:val="26"/>
        </w:rPr>
        <w:t>An</w:t>
      </w:r>
      <w:proofErr w:type="gramEnd"/>
      <w:r w:rsidRPr="004D1CA2">
        <w:rPr>
          <w:rFonts w:ascii="Times New Roman" w:eastAsia="Times New Roman" w:hAnsi="Times New Roman" w:cs="Times New Roman"/>
          <w:b/>
          <w:color w:val="333333"/>
          <w:sz w:val="26"/>
          <w:szCs w:val="26"/>
        </w:rPr>
        <w:t xml:space="preserve"> toàn Quốc tế (ISM)</w:t>
      </w:r>
    </w:p>
    <w:p w:rsidR="00317E17" w:rsidRPr="004D1CA2" w:rsidRDefault="00317E17" w:rsidP="004D1CA2">
      <w:pPr>
        <w:pStyle w:val="ListParagraph"/>
        <w:numPr>
          <w:ilvl w:val="0"/>
          <w:numId w:val="12"/>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4D1CA2">
        <w:rPr>
          <w:rFonts w:ascii="Times New Roman" w:eastAsia="Times New Roman" w:hAnsi="Times New Roman" w:cs="Times New Roman"/>
          <w:color w:val="333333"/>
          <w:sz w:val="26"/>
          <w:szCs w:val="26"/>
        </w:rPr>
        <w:t xml:space="preserve">Hệ thống Quản lý </w:t>
      </w:r>
      <w:proofErr w:type="gramStart"/>
      <w:r w:rsidRPr="004D1CA2">
        <w:rPr>
          <w:rFonts w:ascii="Times New Roman" w:eastAsia="Times New Roman" w:hAnsi="Times New Roman" w:cs="Times New Roman"/>
          <w:color w:val="333333"/>
          <w:sz w:val="26"/>
          <w:szCs w:val="26"/>
        </w:rPr>
        <w:t>An</w:t>
      </w:r>
      <w:proofErr w:type="gramEnd"/>
      <w:r w:rsidRPr="004D1CA2">
        <w:rPr>
          <w:rFonts w:ascii="Times New Roman" w:eastAsia="Times New Roman" w:hAnsi="Times New Roman" w:cs="Times New Roman"/>
          <w:color w:val="333333"/>
          <w:sz w:val="26"/>
          <w:szCs w:val="26"/>
        </w:rPr>
        <w:t xml:space="preserve"> toàn (SMS): Phải bao gồm các quy trình quản lý rủi ro mệt mỏi.</w:t>
      </w:r>
    </w:p>
    <w:p w:rsidR="00317E17" w:rsidRPr="004D1CA2" w:rsidRDefault="00317E17" w:rsidP="004D1CA2">
      <w:pPr>
        <w:pStyle w:val="ListParagraph"/>
        <w:numPr>
          <w:ilvl w:val="0"/>
          <w:numId w:val="12"/>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4D1CA2">
        <w:rPr>
          <w:rFonts w:ascii="Times New Roman" w:eastAsia="Times New Roman" w:hAnsi="Times New Roman" w:cs="Times New Roman"/>
          <w:color w:val="333333"/>
          <w:sz w:val="26"/>
          <w:szCs w:val="26"/>
        </w:rPr>
        <w:t>Trách nhiệm Lãnh đạo: Thuyền trưởng và ban quản lý công ty có trách nhiệm theo dõi tình trạng mệt mỏi và đảm bảo tuân thủ.</w:t>
      </w:r>
    </w:p>
    <w:p w:rsidR="00317E17" w:rsidRPr="00317E17" w:rsidRDefault="004D1CA2" w:rsidP="00317E17">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4D1CA2">
        <w:rPr>
          <w:rFonts w:ascii="Times New Roman" w:eastAsia="Times New Roman" w:hAnsi="Times New Roman" w:cs="Times New Roman"/>
          <w:b/>
          <w:color w:val="333333"/>
          <w:sz w:val="26"/>
          <w:szCs w:val="26"/>
        </w:rPr>
        <w:t>Đánh giá</w:t>
      </w:r>
      <w:r w:rsidR="00317E17" w:rsidRPr="004D1CA2">
        <w:rPr>
          <w:rFonts w:ascii="Times New Roman" w:eastAsia="Times New Roman" w:hAnsi="Times New Roman" w:cs="Times New Roman"/>
          <w:b/>
          <w:color w:val="333333"/>
          <w:sz w:val="26"/>
          <w:szCs w:val="26"/>
        </w:rPr>
        <w:t xml:space="preserve"> ISM</w:t>
      </w:r>
      <w:r w:rsidR="00317E17" w:rsidRPr="00317E17">
        <w:rPr>
          <w:rFonts w:ascii="Times New Roman" w:eastAsia="Times New Roman" w:hAnsi="Times New Roman" w:cs="Times New Roman"/>
          <w:color w:val="333333"/>
          <w:sz w:val="26"/>
          <w:szCs w:val="26"/>
        </w:rPr>
        <w:t xml:space="preserve">: Việc không tuân thủ các quy trình về mệt mỏi có thể dẫn đến thiếu sót trong quá trình </w:t>
      </w:r>
      <w:r>
        <w:rPr>
          <w:rFonts w:ascii="Times New Roman" w:eastAsia="Times New Roman" w:hAnsi="Times New Roman" w:cs="Times New Roman"/>
          <w:color w:val="333333"/>
          <w:sz w:val="26"/>
          <w:szCs w:val="26"/>
        </w:rPr>
        <w:t>đánh giá</w:t>
      </w:r>
      <w:r w:rsidR="00317E17" w:rsidRPr="00317E17">
        <w:rPr>
          <w:rFonts w:ascii="Times New Roman" w:eastAsia="Times New Roman" w:hAnsi="Times New Roman" w:cs="Times New Roman"/>
          <w:color w:val="333333"/>
          <w:sz w:val="26"/>
          <w:szCs w:val="26"/>
        </w:rPr>
        <w:t xml:space="preserve"> hoặc kiểm tra của Cơ quan </w:t>
      </w:r>
      <w:r>
        <w:rPr>
          <w:rFonts w:ascii="Times New Roman" w:eastAsia="Times New Roman" w:hAnsi="Times New Roman" w:cs="Times New Roman"/>
          <w:color w:val="333333"/>
          <w:sz w:val="26"/>
          <w:szCs w:val="26"/>
        </w:rPr>
        <w:t>Thanh tra của</w:t>
      </w:r>
      <w:r w:rsidR="00317E17" w:rsidRPr="00317E17">
        <w:rPr>
          <w:rFonts w:ascii="Times New Roman" w:eastAsia="Times New Roman" w:hAnsi="Times New Roman" w:cs="Times New Roman"/>
          <w:color w:val="333333"/>
          <w:sz w:val="26"/>
          <w:szCs w:val="26"/>
        </w:rPr>
        <w:t xml:space="preserve"> Cảng.</w:t>
      </w:r>
    </w:p>
    <w:p w:rsidR="00317E17" w:rsidRPr="004D1CA2" w:rsidRDefault="00317E17" w:rsidP="00317E17">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4D1CA2">
        <w:rPr>
          <w:rFonts w:ascii="Times New Roman" w:eastAsia="Times New Roman" w:hAnsi="Times New Roman" w:cs="Times New Roman"/>
          <w:b/>
          <w:color w:val="333333"/>
          <w:sz w:val="26"/>
          <w:szCs w:val="26"/>
        </w:rPr>
        <w:t>Lãnh đạo và trách nhiệm giải trình</w:t>
      </w:r>
    </w:p>
    <w:p w:rsidR="00317E17" w:rsidRPr="00317E17" w:rsidRDefault="00317E17" w:rsidP="00317E17">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 xml:space="preserve">Chủ tàu, người khai thác </w:t>
      </w:r>
      <w:r w:rsidR="004D1CA2">
        <w:rPr>
          <w:rFonts w:ascii="Times New Roman" w:eastAsia="Times New Roman" w:hAnsi="Times New Roman" w:cs="Times New Roman"/>
          <w:color w:val="333333"/>
          <w:sz w:val="26"/>
          <w:szCs w:val="26"/>
        </w:rPr>
        <w:t xml:space="preserve">tàu </w:t>
      </w:r>
      <w:r w:rsidRPr="00317E17">
        <w:rPr>
          <w:rFonts w:ascii="Times New Roman" w:eastAsia="Times New Roman" w:hAnsi="Times New Roman" w:cs="Times New Roman"/>
          <w:color w:val="333333"/>
          <w:sz w:val="26"/>
          <w:szCs w:val="26"/>
        </w:rPr>
        <w:t xml:space="preserve">và thuyền trưởng phải chủ động theo dõi sức khỏe của thuyền viên, tôn trọng </w:t>
      </w:r>
      <w:r w:rsidR="004D1CA2">
        <w:rPr>
          <w:rFonts w:ascii="Times New Roman" w:eastAsia="Times New Roman" w:hAnsi="Times New Roman" w:cs="Times New Roman"/>
          <w:color w:val="333333"/>
          <w:sz w:val="26"/>
          <w:szCs w:val="26"/>
        </w:rPr>
        <w:t xml:space="preserve">số </w:t>
      </w:r>
      <w:r w:rsidRPr="00317E17">
        <w:rPr>
          <w:rFonts w:ascii="Times New Roman" w:eastAsia="Times New Roman" w:hAnsi="Times New Roman" w:cs="Times New Roman"/>
          <w:color w:val="333333"/>
          <w:sz w:val="26"/>
          <w:szCs w:val="26"/>
        </w:rPr>
        <w:t xml:space="preserve">giờ nghỉ và can thiệp khi nghi ngờ </w:t>
      </w:r>
      <w:r w:rsidR="004D1CA2">
        <w:rPr>
          <w:rFonts w:ascii="Times New Roman" w:eastAsia="Times New Roman" w:hAnsi="Times New Roman" w:cs="Times New Roman"/>
          <w:color w:val="333333"/>
          <w:sz w:val="26"/>
          <w:szCs w:val="26"/>
        </w:rPr>
        <w:t xml:space="preserve">có sự </w:t>
      </w:r>
      <w:r w:rsidRPr="00317E17">
        <w:rPr>
          <w:rFonts w:ascii="Times New Roman" w:eastAsia="Times New Roman" w:hAnsi="Times New Roman" w:cs="Times New Roman"/>
          <w:color w:val="333333"/>
          <w:sz w:val="26"/>
          <w:szCs w:val="26"/>
        </w:rPr>
        <w:t>mệt mỏi. Sự lãnh đạo chủ động không chỉ cần thiết cho việc tuân thủ quy định mà còn để thúc đẩy văn hóa quan tâm và trách nhiệm trên tàu.</w:t>
      </w:r>
    </w:p>
    <w:p w:rsidR="00317E17" w:rsidRPr="00317E17" w:rsidRDefault="00317E17" w:rsidP="00317E17">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7E17">
        <w:rPr>
          <w:rFonts w:ascii="Times New Roman" w:eastAsia="Times New Roman" w:hAnsi="Times New Roman" w:cs="Times New Roman"/>
          <w:color w:val="333333"/>
          <w:sz w:val="26"/>
          <w:szCs w:val="26"/>
        </w:rPr>
        <w:t>Việc tuân thủ nghiêm ngặt các quy định liên quan đến mệt mỏi của STCW, MLC và Bộ luật ISM là rất quan trọng. Việc lưu trữ hồ sơ minh bạch và một môi trường hỗ trợ để báo cáo các vi phạm cũng là chìa khóa để duy trì sự tuân thủ và trách nhiệm giải trình, đồng thời xây dựng văn hóa an toàn ưu tiên việc nghỉ ngơi và sức khỏe tổng thể là điều cơ bản.</w:t>
      </w:r>
    </w:p>
    <w:p w:rsidR="00147BE5" w:rsidRDefault="004D1CA2" w:rsidP="004D1CA2">
      <w:pPr>
        <w:jc w:val="center"/>
      </w:pPr>
      <w:r>
        <w:rPr>
          <w:rFonts w:ascii="inherit" w:eastAsia="Times New Roman" w:hAnsi="inherit" w:cs="Helvetica"/>
          <w:b/>
          <w:bCs/>
          <w:color w:val="111111"/>
          <w:sz w:val="15"/>
          <w:szCs w:val="15"/>
        </w:rPr>
        <w:t>----------------------------------------------</w:t>
      </w:r>
    </w:p>
    <w:sectPr w:rsidR="00147BE5" w:rsidSect="00317E17">
      <w:pgSz w:w="12240" w:h="15840"/>
      <w:pgMar w:top="81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5600"/>
    <w:multiLevelType w:val="multilevel"/>
    <w:tmpl w:val="0F0A69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33D7A"/>
    <w:multiLevelType w:val="multilevel"/>
    <w:tmpl w:val="675490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9607A"/>
    <w:multiLevelType w:val="hybridMultilevel"/>
    <w:tmpl w:val="FC8C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95875"/>
    <w:multiLevelType w:val="hybridMultilevel"/>
    <w:tmpl w:val="853E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323E4"/>
    <w:multiLevelType w:val="hybridMultilevel"/>
    <w:tmpl w:val="4318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92ED0"/>
    <w:multiLevelType w:val="hybridMultilevel"/>
    <w:tmpl w:val="4B36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44930"/>
    <w:multiLevelType w:val="multilevel"/>
    <w:tmpl w:val="D3B67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31D21"/>
    <w:multiLevelType w:val="multilevel"/>
    <w:tmpl w:val="761202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33C9E"/>
    <w:multiLevelType w:val="hybridMultilevel"/>
    <w:tmpl w:val="58A6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394D12"/>
    <w:multiLevelType w:val="multilevel"/>
    <w:tmpl w:val="07D0F6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87262B"/>
    <w:multiLevelType w:val="hybridMultilevel"/>
    <w:tmpl w:val="FA78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4217F"/>
    <w:multiLevelType w:val="multilevel"/>
    <w:tmpl w:val="82708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
  </w:num>
  <w:num w:numId="4">
    <w:abstractNumId w:val="11"/>
  </w:num>
  <w:num w:numId="5">
    <w:abstractNumId w:val="6"/>
  </w:num>
  <w:num w:numId="6">
    <w:abstractNumId w:val="7"/>
  </w:num>
  <w:num w:numId="7">
    <w:abstractNumId w:val="10"/>
  </w:num>
  <w:num w:numId="8">
    <w:abstractNumId w:val="4"/>
  </w:num>
  <w:num w:numId="9">
    <w:abstractNumId w:val="3"/>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E17"/>
    <w:rsid w:val="00147BE5"/>
    <w:rsid w:val="00317E17"/>
    <w:rsid w:val="004D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DC8C"/>
  <w15:chartTrackingRefBased/>
  <w15:docId w15:val="{8FF402F4-031D-4322-8C9E-61CA56E1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17E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17E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317E1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E1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17E17"/>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317E17"/>
    <w:rPr>
      <w:rFonts w:ascii="Times New Roman" w:eastAsia="Times New Roman" w:hAnsi="Times New Roman" w:cs="Times New Roman"/>
      <w:b/>
      <w:bCs/>
      <w:sz w:val="15"/>
      <w:szCs w:val="15"/>
    </w:rPr>
  </w:style>
  <w:style w:type="character" w:customStyle="1" w:styleId="metatext">
    <w:name w:val="meta_text"/>
    <w:basedOn w:val="DefaultParagraphFont"/>
    <w:rsid w:val="00317E17"/>
  </w:style>
  <w:style w:type="character" w:styleId="Hyperlink">
    <w:name w:val="Hyperlink"/>
    <w:basedOn w:val="DefaultParagraphFont"/>
    <w:uiPriority w:val="99"/>
    <w:semiHidden/>
    <w:unhideWhenUsed/>
    <w:rsid w:val="00317E17"/>
    <w:rPr>
      <w:color w:val="0000FF"/>
      <w:u w:val="single"/>
    </w:rPr>
  </w:style>
  <w:style w:type="paragraph" w:customStyle="1" w:styleId="wp-caption-text">
    <w:name w:val="wp-caption-text"/>
    <w:basedOn w:val="Normal"/>
    <w:rsid w:val="00317E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17E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317E17"/>
  </w:style>
  <w:style w:type="character" w:styleId="Strong">
    <w:name w:val="Strong"/>
    <w:basedOn w:val="DefaultParagraphFont"/>
    <w:uiPriority w:val="22"/>
    <w:qFormat/>
    <w:rsid w:val="00317E17"/>
    <w:rPr>
      <w:b/>
      <w:bCs/>
    </w:rPr>
  </w:style>
  <w:style w:type="paragraph" w:styleId="ListParagraph">
    <w:name w:val="List Paragraph"/>
    <w:basedOn w:val="Normal"/>
    <w:uiPriority w:val="34"/>
    <w:qFormat/>
    <w:rsid w:val="00317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855051">
      <w:bodyDiv w:val="1"/>
      <w:marLeft w:val="0"/>
      <w:marRight w:val="0"/>
      <w:marTop w:val="0"/>
      <w:marBottom w:val="0"/>
      <w:divBdr>
        <w:top w:val="none" w:sz="0" w:space="0" w:color="auto"/>
        <w:left w:val="none" w:sz="0" w:space="0" w:color="auto"/>
        <w:bottom w:val="none" w:sz="0" w:space="0" w:color="auto"/>
        <w:right w:val="none" w:sz="0" w:space="0" w:color="auto"/>
      </w:divBdr>
      <w:divsChild>
        <w:div w:id="1819107975">
          <w:marLeft w:val="0"/>
          <w:marRight w:val="0"/>
          <w:marTop w:val="0"/>
          <w:marBottom w:val="450"/>
          <w:divBdr>
            <w:top w:val="none" w:sz="0" w:space="0" w:color="auto"/>
            <w:left w:val="none" w:sz="0" w:space="0" w:color="auto"/>
            <w:bottom w:val="single" w:sz="12" w:space="11" w:color="111111"/>
            <w:right w:val="none" w:sz="0" w:space="0" w:color="auto"/>
          </w:divBdr>
          <w:divsChild>
            <w:div w:id="1081217348">
              <w:marLeft w:val="0"/>
              <w:marRight w:val="0"/>
              <w:marTop w:val="0"/>
              <w:marBottom w:val="0"/>
              <w:divBdr>
                <w:top w:val="none" w:sz="0" w:space="0" w:color="auto"/>
                <w:left w:val="none" w:sz="0" w:space="0" w:color="auto"/>
                <w:bottom w:val="none" w:sz="0" w:space="0" w:color="auto"/>
                <w:right w:val="none" w:sz="0" w:space="0" w:color="auto"/>
              </w:divBdr>
              <w:divsChild>
                <w:div w:id="1875313022">
                  <w:marLeft w:val="0"/>
                  <w:marRight w:val="0"/>
                  <w:marTop w:val="0"/>
                  <w:marBottom w:val="0"/>
                  <w:divBdr>
                    <w:top w:val="none" w:sz="0" w:space="0" w:color="auto"/>
                    <w:left w:val="none" w:sz="0" w:space="0" w:color="auto"/>
                    <w:bottom w:val="none" w:sz="0" w:space="0" w:color="auto"/>
                    <w:right w:val="none" w:sz="0" w:space="0" w:color="auto"/>
                  </w:divBdr>
                  <w:divsChild>
                    <w:div w:id="2081125981">
                      <w:marLeft w:val="0"/>
                      <w:marRight w:val="240"/>
                      <w:marTop w:val="0"/>
                      <w:marBottom w:val="0"/>
                      <w:divBdr>
                        <w:top w:val="none" w:sz="0" w:space="0" w:color="auto"/>
                        <w:left w:val="none" w:sz="0" w:space="0" w:color="auto"/>
                        <w:bottom w:val="none" w:sz="0" w:space="0" w:color="auto"/>
                        <w:right w:val="none" w:sz="0" w:space="0" w:color="auto"/>
                      </w:divBdr>
                      <w:divsChild>
                        <w:div w:id="2002191383">
                          <w:marLeft w:val="0"/>
                          <w:marRight w:val="90"/>
                          <w:marTop w:val="0"/>
                          <w:marBottom w:val="0"/>
                          <w:divBdr>
                            <w:top w:val="none" w:sz="0" w:space="0" w:color="auto"/>
                            <w:left w:val="none" w:sz="0" w:space="0" w:color="auto"/>
                            <w:bottom w:val="none" w:sz="0" w:space="0" w:color="auto"/>
                            <w:right w:val="none" w:sz="0" w:space="0" w:color="auto"/>
                          </w:divBdr>
                        </w:div>
                        <w:div w:id="2142992130">
                          <w:marLeft w:val="0"/>
                          <w:marRight w:val="90"/>
                          <w:marTop w:val="0"/>
                          <w:marBottom w:val="0"/>
                          <w:divBdr>
                            <w:top w:val="none" w:sz="0" w:space="0" w:color="auto"/>
                            <w:left w:val="none" w:sz="0" w:space="0" w:color="auto"/>
                            <w:bottom w:val="none" w:sz="0" w:space="0" w:color="auto"/>
                            <w:right w:val="none" w:sz="0" w:space="0" w:color="auto"/>
                          </w:divBdr>
                        </w:div>
                        <w:div w:id="7566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037987">
          <w:marLeft w:val="-225"/>
          <w:marRight w:val="-225"/>
          <w:marTop w:val="0"/>
          <w:marBottom w:val="0"/>
          <w:divBdr>
            <w:top w:val="none" w:sz="0" w:space="0" w:color="auto"/>
            <w:left w:val="none" w:sz="0" w:space="0" w:color="auto"/>
            <w:bottom w:val="none" w:sz="0" w:space="0" w:color="auto"/>
            <w:right w:val="none" w:sz="0" w:space="0" w:color="auto"/>
          </w:divBdr>
          <w:divsChild>
            <w:div w:id="813834892">
              <w:marLeft w:val="0"/>
              <w:marRight w:val="0"/>
              <w:marTop w:val="0"/>
              <w:marBottom w:val="0"/>
              <w:divBdr>
                <w:top w:val="none" w:sz="0" w:space="0" w:color="auto"/>
                <w:left w:val="none" w:sz="0" w:space="0" w:color="auto"/>
                <w:bottom w:val="none" w:sz="0" w:space="0" w:color="auto"/>
                <w:right w:val="none" w:sz="0" w:space="0" w:color="auto"/>
              </w:divBdr>
              <w:divsChild>
                <w:div w:id="247465238">
                  <w:marLeft w:val="0"/>
                  <w:marRight w:val="0"/>
                  <w:marTop w:val="0"/>
                  <w:marBottom w:val="0"/>
                  <w:divBdr>
                    <w:top w:val="none" w:sz="0" w:space="0" w:color="auto"/>
                    <w:left w:val="none" w:sz="0" w:space="0" w:color="auto"/>
                    <w:bottom w:val="none" w:sz="0" w:space="0" w:color="auto"/>
                    <w:right w:val="none" w:sz="0" w:space="0" w:color="auto"/>
                  </w:divBdr>
                  <w:divsChild>
                    <w:div w:id="1510412599">
                      <w:marLeft w:val="0"/>
                      <w:marRight w:val="0"/>
                      <w:marTop w:val="0"/>
                      <w:marBottom w:val="450"/>
                      <w:divBdr>
                        <w:top w:val="none" w:sz="0" w:space="0" w:color="auto"/>
                        <w:left w:val="none" w:sz="0" w:space="0" w:color="auto"/>
                        <w:bottom w:val="none" w:sz="0" w:space="0" w:color="auto"/>
                        <w:right w:val="none" w:sz="0" w:space="0" w:color="auto"/>
                      </w:divBdr>
                      <w:divsChild>
                        <w:div w:id="1863275597">
                          <w:marLeft w:val="0"/>
                          <w:marRight w:val="0"/>
                          <w:marTop w:val="0"/>
                          <w:marBottom w:val="0"/>
                          <w:divBdr>
                            <w:top w:val="none" w:sz="0" w:space="0" w:color="auto"/>
                            <w:left w:val="none" w:sz="0" w:space="0" w:color="auto"/>
                            <w:bottom w:val="none" w:sz="0" w:space="0" w:color="auto"/>
                            <w:right w:val="none" w:sz="0" w:space="0" w:color="auto"/>
                          </w:divBdr>
                          <w:divsChild>
                            <w:div w:id="9306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1862">
                      <w:marLeft w:val="0"/>
                      <w:marRight w:val="0"/>
                      <w:marTop w:val="0"/>
                      <w:marBottom w:val="450"/>
                      <w:divBdr>
                        <w:top w:val="none" w:sz="0" w:space="0" w:color="auto"/>
                        <w:left w:val="none" w:sz="0" w:space="0" w:color="auto"/>
                        <w:bottom w:val="none" w:sz="0" w:space="0" w:color="auto"/>
                        <w:right w:val="none" w:sz="0" w:space="0" w:color="auto"/>
                      </w:divBdr>
                      <w:divsChild>
                        <w:div w:id="975137107">
                          <w:marLeft w:val="1350"/>
                          <w:marRight w:val="0"/>
                          <w:marTop w:val="0"/>
                          <w:marBottom w:val="0"/>
                          <w:divBdr>
                            <w:top w:val="none" w:sz="0" w:space="0" w:color="auto"/>
                            <w:left w:val="none" w:sz="0" w:space="0" w:color="auto"/>
                            <w:bottom w:val="none" w:sz="0" w:space="0" w:color="auto"/>
                            <w:right w:val="none" w:sz="0" w:space="0" w:color="auto"/>
                          </w:divBdr>
                          <w:divsChild>
                            <w:div w:id="732629638">
                              <w:marLeft w:val="0"/>
                              <w:marRight w:val="0"/>
                              <w:marTop w:val="0"/>
                              <w:marBottom w:val="0"/>
                              <w:divBdr>
                                <w:top w:val="none" w:sz="0" w:space="0" w:color="auto"/>
                                <w:left w:val="none" w:sz="0" w:space="0" w:color="auto"/>
                                <w:bottom w:val="none" w:sz="0" w:space="0" w:color="auto"/>
                                <w:right w:val="none" w:sz="0" w:space="0" w:color="auto"/>
                              </w:divBdr>
                              <w:divsChild>
                                <w:div w:id="1966814105">
                                  <w:marLeft w:val="0"/>
                                  <w:marRight w:val="0"/>
                                  <w:marTop w:val="0"/>
                                  <w:marBottom w:val="0"/>
                                  <w:divBdr>
                                    <w:top w:val="none" w:sz="0" w:space="0" w:color="auto"/>
                                    <w:left w:val="none" w:sz="0" w:space="0" w:color="auto"/>
                                    <w:bottom w:val="none" w:sz="0" w:space="0" w:color="auto"/>
                                    <w:right w:val="none" w:sz="0" w:space="0" w:color="auto"/>
                                  </w:divBdr>
                                </w:div>
                                <w:div w:id="1015618279">
                                  <w:marLeft w:val="0"/>
                                  <w:marRight w:val="0"/>
                                  <w:marTop w:val="240"/>
                                  <w:marBottom w:val="240"/>
                                  <w:divBdr>
                                    <w:top w:val="single" w:sz="6" w:space="6" w:color="FAEBCC"/>
                                    <w:left w:val="single" w:sz="6" w:space="12" w:color="FAEBCC"/>
                                    <w:bottom w:val="single" w:sz="6" w:space="6" w:color="FAEBCC"/>
                                    <w:right w:val="single" w:sz="6" w:space="12" w:color="FAEBCC"/>
                                  </w:divBdr>
                                  <w:divsChild>
                                    <w:div w:id="120465697">
                                      <w:marLeft w:val="0"/>
                                      <w:marRight w:val="0"/>
                                      <w:marTop w:val="0"/>
                                      <w:marBottom w:val="0"/>
                                      <w:divBdr>
                                        <w:top w:val="none" w:sz="0" w:space="0" w:color="auto"/>
                                        <w:left w:val="none" w:sz="0" w:space="0" w:color="auto"/>
                                        <w:bottom w:val="none" w:sz="0" w:space="0" w:color="auto"/>
                                        <w:right w:val="none" w:sz="0" w:space="0" w:color="auto"/>
                                      </w:divBdr>
                                      <w:divsChild>
                                        <w:div w:id="325405731">
                                          <w:marLeft w:val="0"/>
                                          <w:marRight w:val="0"/>
                                          <w:marTop w:val="0"/>
                                          <w:marBottom w:val="0"/>
                                          <w:divBdr>
                                            <w:top w:val="none" w:sz="0" w:space="0" w:color="auto"/>
                                            <w:left w:val="none" w:sz="0" w:space="0" w:color="auto"/>
                                            <w:bottom w:val="none" w:sz="0" w:space="0" w:color="auto"/>
                                            <w:right w:val="none" w:sz="0" w:space="0" w:color="auto"/>
                                          </w:divBdr>
                                          <w:divsChild>
                                            <w:div w:id="1462772192">
                                              <w:marLeft w:val="0"/>
                                              <w:marRight w:val="0"/>
                                              <w:marTop w:val="0"/>
                                              <w:marBottom w:val="300"/>
                                              <w:divBdr>
                                                <w:top w:val="none" w:sz="0" w:space="0" w:color="auto"/>
                                                <w:left w:val="none" w:sz="0" w:space="0" w:color="auto"/>
                                                <w:bottom w:val="none" w:sz="0" w:space="0" w:color="auto"/>
                                                <w:right w:val="none" w:sz="0" w:space="0" w:color="auto"/>
                                              </w:divBdr>
                                              <w:divsChild>
                                                <w:div w:id="651450015">
                                                  <w:marLeft w:val="0"/>
                                                  <w:marRight w:val="0"/>
                                                  <w:marTop w:val="0"/>
                                                  <w:marBottom w:val="225"/>
                                                  <w:divBdr>
                                                    <w:top w:val="none" w:sz="0" w:space="0" w:color="auto"/>
                                                    <w:left w:val="none" w:sz="0" w:space="0" w:color="auto"/>
                                                    <w:bottom w:val="none" w:sz="0" w:space="0" w:color="auto"/>
                                                    <w:right w:val="none" w:sz="0" w:space="0" w:color="auto"/>
                                                  </w:divBdr>
                                                </w:div>
                                                <w:div w:id="1062674356">
                                                  <w:marLeft w:val="0"/>
                                                  <w:marRight w:val="0"/>
                                                  <w:marTop w:val="0"/>
                                                  <w:marBottom w:val="0"/>
                                                  <w:divBdr>
                                                    <w:top w:val="none" w:sz="0" w:space="0" w:color="auto"/>
                                                    <w:left w:val="none" w:sz="0" w:space="0" w:color="auto"/>
                                                    <w:bottom w:val="none" w:sz="0" w:space="0" w:color="auto"/>
                                                    <w:right w:val="none" w:sz="0" w:space="0" w:color="auto"/>
                                                  </w:divBdr>
                                                  <w:divsChild>
                                                    <w:div w:id="1962959076">
                                                      <w:marLeft w:val="0"/>
                                                      <w:marRight w:val="0"/>
                                                      <w:marTop w:val="0"/>
                                                      <w:marBottom w:val="0"/>
                                                      <w:divBdr>
                                                        <w:top w:val="none" w:sz="0" w:space="0" w:color="auto"/>
                                                        <w:left w:val="none" w:sz="0" w:space="0" w:color="auto"/>
                                                        <w:bottom w:val="none" w:sz="0" w:space="0" w:color="auto"/>
                                                        <w:right w:val="none" w:sz="0" w:space="0" w:color="auto"/>
                                                      </w:divBdr>
                                                      <w:divsChild>
                                                        <w:div w:id="258610461">
                                                          <w:marLeft w:val="0"/>
                                                          <w:marRight w:val="0"/>
                                                          <w:marTop w:val="0"/>
                                                          <w:marBottom w:val="0"/>
                                                          <w:divBdr>
                                                            <w:top w:val="none" w:sz="0" w:space="0" w:color="auto"/>
                                                            <w:left w:val="none" w:sz="0" w:space="0" w:color="auto"/>
                                                            <w:bottom w:val="none" w:sz="0" w:space="0" w:color="auto"/>
                                                            <w:right w:val="none" w:sz="0" w:space="0" w:color="auto"/>
                                                          </w:divBdr>
                                                          <w:divsChild>
                                                            <w:div w:id="613483673">
                                                              <w:marLeft w:val="0"/>
                                                              <w:marRight w:val="0"/>
                                                              <w:marTop w:val="0"/>
                                                              <w:marBottom w:val="0"/>
                                                              <w:divBdr>
                                                                <w:top w:val="none" w:sz="0" w:space="0" w:color="auto"/>
                                                                <w:left w:val="none" w:sz="0" w:space="0" w:color="auto"/>
                                                                <w:bottom w:val="none" w:sz="0" w:space="0" w:color="auto"/>
                                                                <w:right w:val="none" w:sz="0" w:space="0" w:color="auto"/>
                                                              </w:divBdr>
                                                            </w:div>
                                                            <w:div w:id="18367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2/10/shutterstock_477830188-e1756716948321.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2025-09-04T01:55:00Z</dcterms:created>
  <dcterms:modified xsi:type="dcterms:W3CDTF">2025-09-04T02:09:00Z</dcterms:modified>
</cp:coreProperties>
</file>