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EA" w:rsidRPr="00BA5BEA" w:rsidRDefault="00BA5BEA" w:rsidP="00BA5BEA">
      <w:pPr>
        <w:spacing w:after="0" w:line="360" w:lineRule="atLeast"/>
        <w:jc w:val="center"/>
        <w:rPr>
          <w:rFonts w:ascii="Times New Roman" w:hAnsi="Times New Roman" w:cs="Times New Roman"/>
          <w:b/>
          <w:sz w:val="40"/>
          <w:szCs w:val="40"/>
        </w:rPr>
      </w:pPr>
      <w:r w:rsidRPr="00BA5BEA">
        <w:rPr>
          <w:rFonts w:ascii="Times New Roman" w:hAnsi="Times New Roman" w:cs="Times New Roman"/>
          <w:b/>
          <w:sz w:val="40"/>
          <w:szCs w:val="40"/>
        </w:rPr>
        <w:t>Cháy trên biển: Các chiến lược giảm thiểu mà các hãng vận tải và khách hàng cần tuân thủ</w:t>
      </w:r>
    </w:p>
    <w:p w:rsidR="00BA5BEA" w:rsidRPr="00BA5BEA" w:rsidRDefault="00BA5BEA" w:rsidP="00BA5BEA">
      <w:pPr>
        <w:shd w:val="clear" w:color="auto" w:fill="FFFFFF"/>
        <w:spacing w:after="120" w:line="360" w:lineRule="atLeast"/>
        <w:jc w:val="right"/>
        <w:textAlignment w:val="center"/>
        <w:rPr>
          <w:rFonts w:ascii="Times New Roman" w:eastAsia="Times New Roman" w:hAnsi="Times New Roman" w:cs="Times New Roman"/>
          <w:color w:val="0070C0"/>
          <w:sz w:val="24"/>
          <w:szCs w:val="24"/>
        </w:rPr>
      </w:pPr>
      <w:hyperlink r:id="rId5" w:history="1">
        <w:r w:rsidRPr="00BA5BEA">
          <w:rPr>
            <w:rFonts w:ascii="Times New Roman" w:eastAsia="Times New Roman" w:hAnsi="Times New Roman" w:cs="Times New Roman"/>
            <w:b/>
            <w:bCs/>
            <w:color w:val="0070C0"/>
            <w:sz w:val="24"/>
            <w:szCs w:val="24"/>
          </w:rPr>
          <w:t>Hariesh Manaadiar</w:t>
        </w:r>
      </w:hyperlink>
    </w:p>
    <w:p w:rsidR="00BA5BEA" w:rsidRPr="00E447E8" w:rsidRDefault="00BA5BEA" w:rsidP="00BA5BEA">
      <w:pPr>
        <w:spacing w:after="0" w:line="360" w:lineRule="atLeast"/>
        <w:rPr>
          <w:rFonts w:ascii="Times New Roman" w:hAnsi="Times New Roman" w:cs="Times New Roman"/>
          <w:sz w:val="24"/>
          <w:szCs w:val="24"/>
        </w:rPr>
      </w:pPr>
      <w:r w:rsidRPr="00E447E8">
        <w:rPr>
          <w:rFonts w:ascii="Times New Roman" w:eastAsia="Times New Roman" w:hAnsi="Times New Roman" w:cs="Times New Roman"/>
          <w:noProof/>
          <w:color w:val="000000"/>
          <w:sz w:val="24"/>
          <w:szCs w:val="24"/>
        </w:rPr>
        <w:drawing>
          <wp:inline distT="0" distB="0" distL="0" distR="0" wp14:anchorId="57D311C5" wp14:editId="575D98C4">
            <wp:extent cx="6149340" cy="38671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9340" cy="3867150"/>
                    </a:xfrm>
                    <a:prstGeom prst="rect">
                      <a:avLst/>
                    </a:prstGeom>
                  </pic:spPr>
                </pic:pic>
              </a:graphicData>
            </a:graphic>
          </wp:inline>
        </w:drawing>
      </w:r>
    </w:p>
    <w:p w:rsidR="00BA5BEA" w:rsidRPr="00E447E8" w:rsidRDefault="00BA5BEA" w:rsidP="00BA5BEA">
      <w:pPr>
        <w:spacing w:after="0" w:line="360" w:lineRule="atLeast"/>
        <w:rPr>
          <w:rFonts w:ascii="Times New Roman" w:hAnsi="Times New Roman" w:cs="Times New Roman"/>
          <w:sz w:val="24"/>
          <w:szCs w:val="24"/>
        </w:rPr>
      </w:pPr>
    </w:p>
    <w:p w:rsidR="00BA5BEA" w:rsidRPr="00BA5BEA" w:rsidRDefault="00BA5BEA" w:rsidP="00BA5BEA">
      <w:pPr>
        <w:pStyle w:val="ListParagraph"/>
        <w:numPr>
          <w:ilvl w:val="0"/>
          <w:numId w:val="1"/>
        </w:numPr>
        <w:spacing w:after="0" w:line="360" w:lineRule="atLeast"/>
        <w:rPr>
          <w:rFonts w:ascii="Times New Roman" w:hAnsi="Times New Roman" w:cs="Times New Roman"/>
          <w:b/>
          <w:color w:val="FF0000"/>
          <w:sz w:val="26"/>
          <w:szCs w:val="26"/>
        </w:rPr>
      </w:pPr>
      <w:r w:rsidRPr="00BA5BEA">
        <w:rPr>
          <w:rFonts w:ascii="Times New Roman" w:hAnsi="Times New Roman" w:cs="Times New Roman"/>
          <w:b/>
          <w:color w:val="FF0000"/>
          <w:sz w:val="26"/>
          <w:szCs w:val="26"/>
        </w:rPr>
        <w:t xml:space="preserve">Trung bình cứ 9 ngày lại xảy ra một vụ cháy </w:t>
      </w:r>
      <w:r>
        <w:rPr>
          <w:rFonts w:ascii="Times New Roman" w:hAnsi="Times New Roman" w:cs="Times New Roman"/>
          <w:b/>
          <w:color w:val="FF0000"/>
          <w:sz w:val="26"/>
          <w:szCs w:val="26"/>
        </w:rPr>
        <w:t xml:space="preserve">hàng trong </w:t>
      </w:r>
      <w:r w:rsidRPr="00BA5BEA">
        <w:rPr>
          <w:rFonts w:ascii="Times New Roman" w:hAnsi="Times New Roman" w:cs="Times New Roman"/>
          <w:b/>
          <w:color w:val="FF0000"/>
          <w:sz w:val="26"/>
          <w:szCs w:val="26"/>
        </w:rPr>
        <w:t>container.</w:t>
      </w:r>
    </w:p>
    <w:p w:rsidR="00BA5BEA" w:rsidRPr="00BA5BEA" w:rsidRDefault="00BA5BEA" w:rsidP="00BA5BEA">
      <w:pPr>
        <w:pStyle w:val="ListParagraph"/>
        <w:numPr>
          <w:ilvl w:val="0"/>
          <w:numId w:val="1"/>
        </w:numPr>
        <w:spacing w:after="0" w:line="360" w:lineRule="atLeast"/>
        <w:rPr>
          <w:rFonts w:ascii="Times New Roman" w:hAnsi="Times New Roman" w:cs="Times New Roman"/>
          <w:b/>
          <w:color w:val="FF0000"/>
          <w:sz w:val="26"/>
          <w:szCs w:val="26"/>
        </w:rPr>
      </w:pPr>
      <w:r w:rsidRPr="00BA5BEA">
        <w:rPr>
          <w:rFonts w:ascii="Times New Roman" w:hAnsi="Times New Roman" w:cs="Times New Roman"/>
          <w:b/>
          <w:color w:val="FF0000"/>
          <w:sz w:val="26"/>
          <w:szCs w:val="26"/>
        </w:rPr>
        <w:t xml:space="preserve">Thậm chí cả bơ, ca cao cũng có thể gây cháy nếu </w:t>
      </w:r>
      <w:r>
        <w:rPr>
          <w:rFonts w:ascii="Times New Roman" w:hAnsi="Times New Roman" w:cs="Times New Roman"/>
          <w:b/>
          <w:color w:val="FF0000"/>
          <w:sz w:val="26"/>
          <w:szCs w:val="26"/>
        </w:rPr>
        <w:t xml:space="preserve">được </w:t>
      </w:r>
      <w:r w:rsidRPr="00BA5BEA">
        <w:rPr>
          <w:rFonts w:ascii="Times New Roman" w:hAnsi="Times New Roman" w:cs="Times New Roman"/>
          <w:b/>
          <w:color w:val="FF0000"/>
          <w:sz w:val="26"/>
          <w:szCs w:val="26"/>
        </w:rPr>
        <w:t>bảo quản không đúng cách trên tàu.</w:t>
      </w:r>
    </w:p>
    <w:p w:rsidR="00BA5BEA" w:rsidRPr="00BA5BEA" w:rsidRDefault="00BA5BEA" w:rsidP="00BA5BEA">
      <w:pPr>
        <w:pStyle w:val="ListParagraph"/>
        <w:numPr>
          <w:ilvl w:val="0"/>
          <w:numId w:val="1"/>
        </w:numPr>
        <w:spacing w:after="0" w:line="360" w:lineRule="atLeast"/>
        <w:rPr>
          <w:rFonts w:ascii="Times New Roman" w:hAnsi="Times New Roman" w:cs="Times New Roman"/>
          <w:b/>
          <w:color w:val="FF0000"/>
          <w:sz w:val="26"/>
          <w:szCs w:val="26"/>
        </w:rPr>
      </w:pPr>
      <w:r w:rsidRPr="00BA5BEA">
        <w:rPr>
          <w:rFonts w:ascii="Times New Roman" w:hAnsi="Times New Roman" w:cs="Times New Roman"/>
          <w:b/>
          <w:color w:val="FF0000"/>
          <w:sz w:val="26"/>
          <w:szCs w:val="26"/>
        </w:rPr>
        <w:t xml:space="preserve">Nhiệt độ </w:t>
      </w:r>
      <w:r>
        <w:rPr>
          <w:rFonts w:ascii="Times New Roman" w:hAnsi="Times New Roman" w:cs="Times New Roman"/>
          <w:b/>
          <w:color w:val="FF0000"/>
          <w:sz w:val="26"/>
          <w:szCs w:val="26"/>
        </w:rPr>
        <w:t xml:space="preserve">của </w:t>
      </w:r>
      <w:r w:rsidRPr="00BA5BEA">
        <w:rPr>
          <w:rFonts w:ascii="Times New Roman" w:hAnsi="Times New Roman" w:cs="Times New Roman"/>
          <w:b/>
          <w:color w:val="FF0000"/>
          <w:sz w:val="26"/>
          <w:szCs w:val="26"/>
        </w:rPr>
        <w:t xml:space="preserve">pin trên 60°C </w:t>
      </w:r>
      <w:r>
        <w:rPr>
          <w:rFonts w:ascii="Times New Roman" w:hAnsi="Times New Roman" w:cs="Times New Roman"/>
          <w:b/>
          <w:color w:val="FF0000"/>
          <w:sz w:val="26"/>
          <w:szCs w:val="26"/>
        </w:rPr>
        <w:t xml:space="preserve">sẽ </w:t>
      </w:r>
      <w:r w:rsidRPr="00BA5BEA">
        <w:rPr>
          <w:rFonts w:ascii="Times New Roman" w:hAnsi="Times New Roman" w:cs="Times New Roman"/>
          <w:b/>
          <w:color w:val="FF0000"/>
          <w:sz w:val="26"/>
          <w:szCs w:val="26"/>
        </w:rPr>
        <w:t>có nguy cơ nổ cao.</w:t>
      </w:r>
    </w:p>
    <w:p w:rsidR="00BA5BEA" w:rsidRPr="00E447E8" w:rsidRDefault="00BA5BEA" w:rsidP="00BA5BEA">
      <w:pPr>
        <w:pStyle w:val="ListParagraph"/>
        <w:spacing w:after="0" w:line="360" w:lineRule="atLeast"/>
        <w:rPr>
          <w:rFonts w:ascii="Times New Roman" w:hAnsi="Times New Roman" w:cs="Times New Roman"/>
          <w:sz w:val="24"/>
          <w:szCs w:val="24"/>
        </w:rPr>
      </w:pPr>
    </w:p>
    <w:p w:rsidR="00BA5BEA" w:rsidRPr="00BA5BEA" w:rsidRDefault="00BA5BEA" w:rsidP="00BA5BEA">
      <w:pPr>
        <w:pStyle w:val="ListParagraph"/>
        <w:spacing w:before="120" w:after="120" w:line="360" w:lineRule="atLeast"/>
        <w:ind w:left="0"/>
        <w:jc w:val="both"/>
        <w:rPr>
          <w:rFonts w:ascii="Times New Roman" w:hAnsi="Times New Roman" w:cs="Times New Roman"/>
          <w:sz w:val="26"/>
          <w:szCs w:val="26"/>
        </w:rPr>
      </w:pPr>
      <w:r w:rsidRPr="00BA5BEA">
        <w:rPr>
          <w:rFonts w:ascii="Times New Roman" w:hAnsi="Times New Roman" w:cs="Times New Roman"/>
          <w:sz w:val="26"/>
          <w:szCs w:val="26"/>
        </w:rPr>
        <w:t>Vâng, bạn đọc đúng rồi đấy.</w:t>
      </w:r>
    </w:p>
    <w:p w:rsidR="00BA5BEA" w:rsidRPr="00BA5BEA" w:rsidRDefault="00BA5BEA" w:rsidP="00BA5BEA">
      <w:pPr>
        <w:pStyle w:val="ListParagraph"/>
        <w:spacing w:before="120" w:after="120" w:line="360" w:lineRule="atLeast"/>
        <w:ind w:left="0"/>
        <w:jc w:val="both"/>
        <w:rPr>
          <w:rFonts w:ascii="Times New Roman" w:hAnsi="Times New Roman" w:cs="Times New Roman"/>
          <w:sz w:val="26"/>
          <w:szCs w:val="26"/>
        </w:rPr>
      </w:pPr>
    </w:p>
    <w:p w:rsidR="00BA5BEA" w:rsidRPr="00BA5BEA" w:rsidRDefault="00BA5BEA" w:rsidP="00BA5BEA">
      <w:pPr>
        <w:pStyle w:val="ListParagraph"/>
        <w:spacing w:before="120" w:after="120" w:line="360" w:lineRule="atLeast"/>
        <w:ind w:left="0"/>
        <w:jc w:val="both"/>
        <w:rPr>
          <w:rFonts w:ascii="Times New Roman" w:hAnsi="Times New Roman" w:cs="Times New Roman"/>
          <w:b/>
          <w:i/>
          <w:sz w:val="26"/>
          <w:szCs w:val="26"/>
        </w:rPr>
      </w:pPr>
      <w:r w:rsidRPr="00BA5BEA">
        <w:rPr>
          <w:rFonts w:ascii="Times New Roman" w:hAnsi="Times New Roman" w:cs="Times New Roman"/>
          <w:b/>
          <w:i/>
          <w:sz w:val="26"/>
          <w:szCs w:val="26"/>
          <w:highlight w:val="lightGray"/>
        </w:rPr>
        <w:t xml:space="preserve">Theo thống kê từ Hệ thống thông báo sự cố hàng hóa (CINS), trung bình cứ 9 ngày lại xảy ra một vụ cháy hàng </w:t>
      </w:r>
      <w:r w:rsidRPr="00BA5BEA">
        <w:rPr>
          <w:rFonts w:ascii="Times New Roman" w:hAnsi="Times New Roman" w:cs="Times New Roman"/>
          <w:b/>
          <w:i/>
          <w:sz w:val="26"/>
          <w:szCs w:val="26"/>
          <w:highlight w:val="lightGray"/>
        </w:rPr>
        <w:t xml:space="preserve">trong </w:t>
      </w:r>
      <w:r w:rsidRPr="00BA5BEA">
        <w:rPr>
          <w:rFonts w:ascii="Times New Roman" w:hAnsi="Times New Roman" w:cs="Times New Roman"/>
          <w:b/>
          <w:i/>
          <w:sz w:val="26"/>
          <w:szCs w:val="26"/>
          <w:highlight w:val="lightGray"/>
        </w:rPr>
        <w:t>container.</w:t>
      </w:r>
    </w:p>
    <w:p w:rsidR="00BA5BEA" w:rsidRPr="00BA5BEA" w:rsidRDefault="00BA5BEA" w:rsidP="00BA5BEA">
      <w:pPr>
        <w:pStyle w:val="ListParagraph"/>
        <w:spacing w:before="120" w:after="120" w:line="360" w:lineRule="atLeast"/>
        <w:ind w:left="0"/>
        <w:jc w:val="both"/>
        <w:rPr>
          <w:rFonts w:ascii="Times New Roman" w:hAnsi="Times New Roman" w:cs="Times New Roman"/>
          <w:sz w:val="26"/>
          <w:szCs w:val="26"/>
        </w:rPr>
      </w:pPr>
      <w:r w:rsidRPr="00BA5BEA">
        <w:rPr>
          <w:rFonts w:ascii="Times New Roman" w:hAnsi="Times New Roman" w:cs="Times New Roman"/>
          <w:sz w:val="26"/>
          <w:szCs w:val="26"/>
        </w:rPr>
        <w:t>Từ vụ chìm tàu ​​</w:t>
      </w:r>
      <w:r w:rsidRPr="00BA5BEA">
        <w:rPr>
          <w:rFonts w:ascii="Times New Roman" w:hAnsi="Times New Roman" w:cs="Times New Roman"/>
          <w:b/>
          <w:sz w:val="26"/>
          <w:szCs w:val="26"/>
        </w:rPr>
        <w:t>Felicity Ace</w:t>
      </w:r>
      <w:r w:rsidRPr="00BA5BEA">
        <w:rPr>
          <w:rFonts w:ascii="Times New Roman" w:hAnsi="Times New Roman" w:cs="Times New Roman"/>
          <w:sz w:val="26"/>
          <w:szCs w:val="26"/>
        </w:rPr>
        <w:t xml:space="preserve"> chở 4.000 ô tô trên tàu, đến vụ cháy </w:t>
      </w:r>
      <w:r>
        <w:rPr>
          <w:rFonts w:ascii="Times New Roman" w:hAnsi="Times New Roman" w:cs="Times New Roman"/>
          <w:sz w:val="26"/>
          <w:szCs w:val="26"/>
        </w:rPr>
        <w:t xml:space="preserve">tàu </w:t>
      </w:r>
      <w:r w:rsidRPr="00BA5BEA">
        <w:rPr>
          <w:rFonts w:ascii="Times New Roman" w:hAnsi="Times New Roman" w:cs="Times New Roman"/>
          <w:b/>
          <w:sz w:val="26"/>
          <w:szCs w:val="26"/>
        </w:rPr>
        <w:t>Morning Midas</w:t>
      </w:r>
      <w:r w:rsidRPr="00BA5BEA">
        <w:rPr>
          <w:rFonts w:ascii="Times New Roman" w:hAnsi="Times New Roman" w:cs="Times New Roman"/>
          <w:sz w:val="26"/>
          <w:szCs w:val="26"/>
        </w:rPr>
        <w:t xml:space="preserve"> buộc 22 </w:t>
      </w:r>
      <w:r>
        <w:rPr>
          <w:rFonts w:ascii="Times New Roman" w:hAnsi="Times New Roman" w:cs="Times New Roman"/>
          <w:sz w:val="26"/>
          <w:szCs w:val="26"/>
        </w:rPr>
        <w:t>thuyền viên</w:t>
      </w:r>
      <w:r w:rsidRPr="00BA5BEA">
        <w:rPr>
          <w:rFonts w:ascii="Times New Roman" w:hAnsi="Times New Roman" w:cs="Times New Roman"/>
          <w:sz w:val="26"/>
          <w:szCs w:val="26"/>
        </w:rPr>
        <w:t xml:space="preserve"> phải bỏ tàu ở Thái Bình Dương vào tháng 6 năm 2025, Cháy trên biển không còn là tai nạn hiếm gặp nữa; chúng là một trong những thảm họa hàng hải gia tăng nhanh nhất trong ngành vận tải biển toàn cầu.</w:t>
      </w:r>
    </w:p>
    <w:p w:rsidR="00BA5BEA" w:rsidRPr="00BA5BEA" w:rsidRDefault="00BA5BEA" w:rsidP="00BA5BEA">
      <w:pPr>
        <w:pStyle w:val="ListParagraph"/>
        <w:spacing w:before="120" w:after="120" w:line="360" w:lineRule="atLeast"/>
        <w:ind w:left="0"/>
        <w:jc w:val="both"/>
        <w:rPr>
          <w:rFonts w:ascii="Times New Roman" w:hAnsi="Times New Roman" w:cs="Times New Roman"/>
          <w:sz w:val="26"/>
          <w:szCs w:val="26"/>
        </w:rPr>
      </w:pPr>
      <w:r w:rsidRPr="00BA5BEA">
        <w:rPr>
          <w:rFonts w:ascii="Times New Roman" w:hAnsi="Times New Roman" w:cs="Times New Roman"/>
          <w:sz w:val="26"/>
          <w:szCs w:val="26"/>
        </w:rPr>
        <w:t xml:space="preserve">Điều khiến những đám cháy này đặc biệt nguy hiểm không chỉ là tần suất xảy ra mà còn là </w:t>
      </w:r>
      <w:r>
        <w:rPr>
          <w:rFonts w:ascii="Times New Roman" w:hAnsi="Times New Roman" w:cs="Times New Roman"/>
          <w:sz w:val="26"/>
          <w:szCs w:val="26"/>
        </w:rPr>
        <w:t>tính</w:t>
      </w:r>
      <w:r w:rsidRPr="00BA5BEA">
        <w:rPr>
          <w:rFonts w:ascii="Times New Roman" w:hAnsi="Times New Roman" w:cs="Times New Roman"/>
          <w:sz w:val="26"/>
          <w:szCs w:val="26"/>
        </w:rPr>
        <w:t xml:space="preserve"> chất không thể kiểm soát </w:t>
      </w:r>
      <w:r>
        <w:rPr>
          <w:rFonts w:ascii="Times New Roman" w:hAnsi="Times New Roman" w:cs="Times New Roman"/>
          <w:sz w:val="26"/>
          <w:szCs w:val="26"/>
        </w:rPr>
        <w:t xml:space="preserve">được </w:t>
      </w:r>
      <w:r w:rsidRPr="00BA5BEA">
        <w:rPr>
          <w:rFonts w:ascii="Times New Roman" w:hAnsi="Times New Roman" w:cs="Times New Roman"/>
          <w:sz w:val="26"/>
          <w:szCs w:val="26"/>
        </w:rPr>
        <w:t>của chúng khi liên quan đến pin lithium.</w:t>
      </w:r>
    </w:p>
    <w:p w:rsidR="00BA5BEA" w:rsidRPr="00BA5BEA" w:rsidRDefault="00BA5BEA" w:rsidP="00BA5BEA">
      <w:pPr>
        <w:pStyle w:val="ListParagraph"/>
        <w:spacing w:before="120" w:after="120" w:line="360" w:lineRule="atLeast"/>
        <w:ind w:left="0"/>
        <w:jc w:val="both"/>
        <w:rPr>
          <w:rFonts w:ascii="Times New Roman" w:hAnsi="Times New Roman" w:cs="Times New Roman"/>
          <w:sz w:val="26"/>
          <w:szCs w:val="26"/>
        </w:rPr>
      </w:pPr>
      <w:r w:rsidRPr="00BA5BEA">
        <w:rPr>
          <w:rFonts w:ascii="Times New Roman" w:hAnsi="Times New Roman" w:cs="Times New Roman"/>
          <w:sz w:val="26"/>
          <w:szCs w:val="26"/>
        </w:rPr>
        <w:lastRenderedPageBreak/>
        <w:t>Một khi bùng phát, những đám cháy này lan nhanh, thải ra khí độc và làm quá tải các hệ thống chữa cháy thông thườ</w:t>
      </w:r>
      <w:r>
        <w:rPr>
          <w:rFonts w:ascii="Times New Roman" w:hAnsi="Times New Roman" w:cs="Times New Roman"/>
          <w:sz w:val="26"/>
          <w:szCs w:val="26"/>
        </w:rPr>
        <w:t>ng và</w:t>
      </w:r>
      <w:r w:rsidRPr="00BA5BEA">
        <w:rPr>
          <w:rFonts w:ascii="Times New Roman" w:hAnsi="Times New Roman" w:cs="Times New Roman"/>
          <w:sz w:val="26"/>
          <w:szCs w:val="26"/>
        </w:rPr>
        <w:t xml:space="preserve"> thường khiến </w:t>
      </w:r>
      <w:r>
        <w:rPr>
          <w:rFonts w:ascii="Times New Roman" w:hAnsi="Times New Roman" w:cs="Times New Roman"/>
          <w:sz w:val="26"/>
          <w:szCs w:val="26"/>
        </w:rPr>
        <w:t>thuyền viên</w:t>
      </w:r>
      <w:r w:rsidRPr="00BA5BEA">
        <w:rPr>
          <w:rFonts w:ascii="Times New Roman" w:hAnsi="Times New Roman" w:cs="Times New Roman"/>
          <w:sz w:val="26"/>
          <w:szCs w:val="26"/>
        </w:rPr>
        <w:t xml:space="preserve"> bất lực với đám cháy.</w:t>
      </w:r>
    </w:p>
    <w:p w:rsidR="00BA5BEA" w:rsidRPr="00BA5BEA" w:rsidRDefault="00BA5BEA" w:rsidP="00BA5BEA">
      <w:pPr>
        <w:pStyle w:val="ListParagraph"/>
        <w:spacing w:before="120" w:after="120" w:line="360" w:lineRule="atLeast"/>
        <w:ind w:left="0"/>
        <w:jc w:val="both"/>
        <w:rPr>
          <w:rFonts w:ascii="Times New Roman" w:hAnsi="Times New Roman" w:cs="Times New Roman"/>
          <w:sz w:val="26"/>
          <w:szCs w:val="26"/>
        </w:rPr>
      </w:pPr>
      <w:r w:rsidRPr="00BA5BEA">
        <w:rPr>
          <w:rFonts w:ascii="Times New Roman" w:hAnsi="Times New Roman" w:cs="Times New Roman"/>
          <w:sz w:val="26"/>
          <w:szCs w:val="26"/>
        </w:rPr>
        <w:t>Hậu quả không chỉ dừng lại ở bản thân con tàu: chuỗi cung ứng bị gián đoạn, hàng trăm triệu đô la thiệt hại về hàng hóa, yêu cầu bồi thường bảo hiểm tăng vọt và tổn hại lâu dài đến danh tiếng thương mại toàn cầu.</w:t>
      </w:r>
    </w:p>
    <w:p w:rsidR="00BA5BEA" w:rsidRPr="00BA5BEA" w:rsidRDefault="00BA5BEA" w:rsidP="00BA5BEA">
      <w:pPr>
        <w:spacing w:before="120" w:after="120" w:line="360" w:lineRule="atLeast"/>
        <w:jc w:val="both"/>
        <w:rPr>
          <w:rFonts w:ascii="Times New Roman" w:hAnsi="Times New Roman" w:cs="Times New Roman"/>
          <w:b/>
          <w:sz w:val="26"/>
          <w:szCs w:val="26"/>
        </w:rPr>
      </w:pPr>
      <w:r w:rsidRPr="00BA5BEA">
        <w:rPr>
          <w:rFonts w:ascii="Times New Roman" w:hAnsi="Times New Roman" w:cs="Times New Roman"/>
          <w:b/>
          <w:sz w:val="26"/>
          <w:szCs w:val="26"/>
        </w:rPr>
        <w:t>Báo cáo của Mạng lưới Kinh doanh Vận tải Biển Toàn cầu (GSBN): “Cháy trên biển, một bối cảnh mới”</w:t>
      </w:r>
    </w:p>
    <w:p w:rsidR="00BA5BEA" w:rsidRPr="00BA5BEA" w:rsidRDefault="00BA5BEA" w:rsidP="00BA5BEA">
      <w:p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Để đối phó với cuộc khủng hoảng ngày càng gia tăng này, Mạng lưới Kinh doanh Vận tải Biển Toàn cầu (GSBN) đã phát hành một báo cáo phân tích chuyên sâu mà mọi chuyên gia vận tải biển, chủ hàng và công ty bảo hiểm nên đọc.</w:t>
      </w:r>
    </w:p>
    <w:p w:rsidR="00BA5BEA" w:rsidRPr="00BA5BEA" w:rsidRDefault="00BA5BEA" w:rsidP="00BA5BEA">
      <w:p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 xml:space="preserve">Báo cáo này </w:t>
      </w:r>
      <w:r>
        <w:rPr>
          <w:rFonts w:ascii="Times New Roman" w:hAnsi="Times New Roman" w:cs="Times New Roman"/>
          <w:sz w:val="26"/>
          <w:szCs w:val="26"/>
        </w:rPr>
        <w:t>khám phá</w:t>
      </w:r>
      <w:r w:rsidRPr="00BA5BEA">
        <w:rPr>
          <w:rFonts w:ascii="Times New Roman" w:hAnsi="Times New Roman" w:cs="Times New Roman"/>
          <w:sz w:val="26"/>
          <w:szCs w:val="26"/>
        </w:rPr>
        <w:t>:</w:t>
      </w:r>
    </w:p>
    <w:p w:rsidR="00BA5BEA" w:rsidRPr="00BA5BEA" w:rsidRDefault="00BA5BEA" w:rsidP="00BA5BEA">
      <w:pPr>
        <w:pStyle w:val="ListParagraph"/>
        <w:numPr>
          <w:ilvl w:val="0"/>
          <w:numId w:val="1"/>
        </w:numPr>
        <w:spacing w:before="120" w:after="120" w:line="360" w:lineRule="atLeast"/>
        <w:jc w:val="both"/>
        <w:rPr>
          <w:rFonts w:ascii="Times New Roman" w:hAnsi="Times New Roman" w:cs="Times New Roman"/>
          <w:sz w:val="26"/>
          <w:szCs w:val="26"/>
        </w:rPr>
      </w:pPr>
      <w:r w:rsidRPr="00BA5BEA">
        <w:rPr>
          <w:rFonts w:ascii="Segoe UI Symbol" w:hAnsi="Segoe UI Symbol" w:cs="Segoe UI Symbol"/>
          <w:sz w:val="26"/>
          <w:szCs w:val="26"/>
        </w:rPr>
        <w:t>🔥</w:t>
      </w:r>
      <w:r w:rsidRPr="00BA5BEA">
        <w:rPr>
          <w:rFonts w:ascii="Times New Roman" w:hAnsi="Times New Roman" w:cs="Times New Roman"/>
          <w:sz w:val="26"/>
          <w:szCs w:val="26"/>
        </w:rPr>
        <w:t xml:space="preserve"> Những yếu tố mới gây ra rủi ro cháy nổ, bao gồm sự gia tăng đột biến các lô hàng pin lithium, khai báo sai và thiếu quản lý nhiệt độ.</w:t>
      </w:r>
    </w:p>
    <w:p w:rsidR="00BA5BEA" w:rsidRPr="00BA5BEA" w:rsidRDefault="00BA5BEA" w:rsidP="00BA5BEA">
      <w:pPr>
        <w:pStyle w:val="ListParagraph"/>
        <w:numPr>
          <w:ilvl w:val="0"/>
          <w:numId w:val="1"/>
        </w:numPr>
        <w:spacing w:before="120" w:after="120" w:line="360" w:lineRule="atLeast"/>
        <w:jc w:val="both"/>
        <w:rPr>
          <w:rFonts w:ascii="Times New Roman" w:hAnsi="Times New Roman" w:cs="Times New Roman"/>
          <w:sz w:val="26"/>
          <w:szCs w:val="26"/>
        </w:rPr>
      </w:pPr>
      <w:r w:rsidRPr="00BA5BEA">
        <w:rPr>
          <w:rFonts w:ascii="Segoe UI Symbol" w:hAnsi="Segoe UI Symbol" w:cs="Segoe UI Symbol"/>
          <w:sz w:val="26"/>
          <w:szCs w:val="26"/>
        </w:rPr>
        <w:t>📉</w:t>
      </w:r>
      <w:r w:rsidRPr="00BA5BEA">
        <w:rPr>
          <w:rFonts w:ascii="Times New Roman" w:hAnsi="Times New Roman" w:cs="Times New Roman"/>
          <w:sz w:val="26"/>
          <w:szCs w:val="26"/>
        </w:rPr>
        <w:t xml:space="preserve"> Tại sao các biện pháp bảo vệ hiện hữu đang thất bại, và tại sao các tờ khai </w:t>
      </w:r>
      <w:r>
        <w:rPr>
          <w:rFonts w:ascii="Times New Roman" w:hAnsi="Times New Roman" w:cs="Times New Roman"/>
          <w:sz w:val="26"/>
          <w:szCs w:val="26"/>
        </w:rPr>
        <w:t xml:space="preserve">bằng </w:t>
      </w:r>
      <w:r w:rsidRPr="00BA5BEA">
        <w:rPr>
          <w:rFonts w:ascii="Times New Roman" w:hAnsi="Times New Roman" w:cs="Times New Roman"/>
          <w:sz w:val="26"/>
          <w:szCs w:val="26"/>
        </w:rPr>
        <w:t>giấy truyền thống lại khiến ngành này dễ bị tổn thương.</w:t>
      </w:r>
    </w:p>
    <w:p w:rsidR="00BA5BEA" w:rsidRPr="00BA5BEA" w:rsidRDefault="00BA5BEA" w:rsidP="00BA5BEA">
      <w:pPr>
        <w:pStyle w:val="ListParagraph"/>
        <w:numPr>
          <w:ilvl w:val="0"/>
          <w:numId w:val="1"/>
        </w:numPr>
        <w:spacing w:before="120" w:after="120" w:line="360" w:lineRule="atLeast"/>
        <w:jc w:val="both"/>
        <w:rPr>
          <w:rFonts w:ascii="Times New Roman" w:hAnsi="Times New Roman" w:cs="Times New Roman"/>
          <w:sz w:val="26"/>
          <w:szCs w:val="26"/>
        </w:rPr>
      </w:pPr>
      <w:r w:rsidRPr="00BA5BEA">
        <w:rPr>
          <w:rFonts w:ascii="Segoe UI Symbol" w:hAnsi="Segoe UI Symbol" w:cs="Segoe UI Symbol"/>
          <w:sz w:val="26"/>
          <w:szCs w:val="26"/>
        </w:rPr>
        <w:t>📡</w:t>
      </w:r>
      <w:r w:rsidRPr="00BA5BEA">
        <w:rPr>
          <w:rFonts w:ascii="Times New Roman" w:hAnsi="Times New Roman" w:cs="Times New Roman"/>
          <w:sz w:val="26"/>
          <w:szCs w:val="26"/>
        </w:rPr>
        <w:t xml:space="preserve"> Các giải pháp ưu tiên kỹ thuật số của Mạng lưới Kinh doanh Vận tải Biển Toàn cầu (GSBN), từ việc chuỗi cung ứng bảo mật chứng nhận đến các giao thức giám sát nhiệt độ theo thời gian thực.</w:t>
      </w:r>
    </w:p>
    <w:p w:rsidR="00BA5BEA" w:rsidRPr="00BA5BEA" w:rsidRDefault="00BA5BEA" w:rsidP="00BA5BEA">
      <w:pPr>
        <w:pStyle w:val="ListParagraph"/>
        <w:numPr>
          <w:ilvl w:val="0"/>
          <w:numId w:val="1"/>
        </w:numPr>
        <w:spacing w:before="120" w:after="120" w:line="360" w:lineRule="atLeast"/>
        <w:jc w:val="both"/>
        <w:rPr>
          <w:rFonts w:ascii="Times New Roman" w:hAnsi="Times New Roman" w:cs="Times New Roman"/>
          <w:sz w:val="26"/>
          <w:szCs w:val="26"/>
        </w:rPr>
      </w:pPr>
      <w:r w:rsidRPr="00BA5BEA">
        <w:rPr>
          <w:rFonts w:ascii="Segoe UI Symbol" w:hAnsi="Segoe UI Symbol" w:cs="Segoe UI Symbol"/>
          <w:sz w:val="26"/>
          <w:szCs w:val="26"/>
        </w:rPr>
        <w:t>🛡</w:t>
      </w:r>
      <w:r w:rsidRPr="00BA5BEA">
        <w:rPr>
          <w:rFonts w:ascii="Times New Roman" w:hAnsi="Times New Roman" w:cs="Times New Roman"/>
          <w:sz w:val="26"/>
          <w:szCs w:val="26"/>
        </w:rPr>
        <w:t xml:space="preserve">️ Các chiến lược hợp tác để tăng cường khả năng </w:t>
      </w:r>
      <w:r>
        <w:rPr>
          <w:rFonts w:ascii="Times New Roman" w:hAnsi="Times New Roman" w:cs="Times New Roman"/>
          <w:sz w:val="26"/>
          <w:szCs w:val="26"/>
        </w:rPr>
        <w:t>chống chọi</w:t>
      </w:r>
      <w:r w:rsidRPr="00BA5BEA">
        <w:rPr>
          <w:rFonts w:ascii="Times New Roman" w:hAnsi="Times New Roman" w:cs="Times New Roman"/>
          <w:sz w:val="26"/>
          <w:szCs w:val="26"/>
        </w:rPr>
        <w:t>, bao gồm hợp tác của Mạng lưới Kinh doanh Vận tải Biển Toàn cầu (GSBN) với các phòng thí nghiệm được công nhận, các hãng vận tải lớn và các tổ chức quốc tế.</w:t>
      </w:r>
    </w:p>
    <w:p w:rsidR="00BA5BEA" w:rsidRPr="00BA5BEA" w:rsidRDefault="00BA5BEA" w:rsidP="00BA5BEA">
      <w:pPr>
        <w:spacing w:before="120" w:after="120" w:line="360" w:lineRule="atLeast"/>
        <w:jc w:val="both"/>
        <w:rPr>
          <w:rFonts w:ascii="Times New Roman" w:hAnsi="Times New Roman" w:cs="Times New Roman"/>
          <w:b/>
          <w:sz w:val="26"/>
          <w:szCs w:val="26"/>
        </w:rPr>
      </w:pPr>
      <w:r w:rsidRPr="00BA5BEA">
        <w:rPr>
          <w:rFonts w:ascii="Times New Roman" w:hAnsi="Times New Roman" w:cs="Times New Roman"/>
          <w:b/>
          <w:sz w:val="26"/>
          <w:szCs w:val="26"/>
        </w:rPr>
        <w:t>Tại sao BẠN cần báo cáo này?</w:t>
      </w:r>
    </w:p>
    <w:p w:rsidR="00BA5BEA" w:rsidRPr="00BA5BEA" w:rsidRDefault="00BA5BEA" w:rsidP="00BA5BEA">
      <w:pPr>
        <w:pStyle w:val="ListParagraph"/>
        <w:numPr>
          <w:ilvl w:val="0"/>
          <w:numId w:val="1"/>
        </w:num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 xml:space="preserve">Nếu bạn là một nhà vận tải, báo cáo này sẽ chỉ ra cách chuyển từ việc phòng cháy chữa cháy </w:t>
      </w:r>
      <w:r>
        <w:rPr>
          <w:rFonts w:ascii="Times New Roman" w:hAnsi="Times New Roman" w:cs="Times New Roman"/>
          <w:sz w:val="26"/>
          <w:szCs w:val="26"/>
        </w:rPr>
        <w:t xml:space="preserve">thụ động </w:t>
      </w:r>
      <w:r w:rsidRPr="00BA5BEA">
        <w:rPr>
          <w:rFonts w:ascii="Times New Roman" w:hAnsi="Times New Roman" w:cs="Times New Roman"/>
          <w:sz w:val="26"/>
          <w:szCs w:val="26"/>
        </w:rPr>
        <w:t>sang phòng ngừa chủ động.</w:t>
      </w:r>
    </w:p>
    <w:p w:rsidR="00BA5BEA" w:rsidRPr="00BA5BEA" w:rsidRDefault="00BA5BEA" w:rsidP="00BA5BEA">
      <w:pPr>
        <w:pStyle w:val="ListParagraph"/>
        <w:numPr>
          <w:ilvl w:val="0"/>
          <w:numId w:val="1"/>
        </w:num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Nếu bạn là người gửi hàng hoặc chủ hàng, báo cáo này cung cấp thấu hiểu sâu sắc về việc tuân thủ, khả năng truy xuất nguồn gốc và bảo vệ hàng hóa của bạn khỏi những tổn thất tốn kém.</w:t>
      </w:r>
    </w:p>
    <w:p w:rsidR="00BA5BEA" w:rsidRPr="00BA5BEA" w:rsidRDefault="00BA5BEA" w:rsidP="00BA5BEA">
      <w:pPr>
        <w:pStyle w:val="ListParagraph"/>
        <w:numPr>
          <w:ilvl w:val="0"/>
          <w:numId w:val="1"/>
        </w:num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Nếu bạn là một công ty bảo hiểm hoặc cơ quan quản lý, báo cáo này sẽ nêu bật các mô hình chứng nhận có thể xác minh, có thể định nghĩa lại việc quản lý rủi ro trong thương mại hàng hải.</w:t>
      </w:r>
    </w:p>
    <w:p w:rsidR="00BA5BEA" w:rsidRPr="00BA5BEA" w:rsidRDefault="00BA5BEA" w:rsidP="00BA5BEA">
      <w:p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Đây không chỉ là một bản cập nhật khác của ngành.</w:t>
      </w:r>
    </w:p>
    <w:p w:rsidR="00BA5BEA" w:rsidRDefault="00BA5BEA" w:rsidP="00BA5BEA">
      <w:p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Đây là một bản phá</w:t>
      </w:r>
      <w:r>
        <w:rPr>
          <w:rFonts w:ascii="Times New Roman" w:hAnsi="Times New Roman" w:cs="Times New Roman"/>
          <w:sz w:val="26"/>
          <w:szCs w:val="26"/>
        </w:rPr>
        <w:t>c</w:t>
      </w:r>
      <w:r w:rsidRPr="00BA5BEA">
        <w:rPr>
          <w:rFonts w:ascii="Times New Roman" w:hAnsi="Times New Roman" w:cs="Times New Roman"/>
          <w:sz w:val="26"/>
          <w:szCs w:val="26"/>
        </w:rPr>
        <w:t xml:space="preserve"> thảo cho vận </w:t>
      </w:r>
      <w:r w:rsidR="00D63804">
        <w:rPr>
          <w:rFonts w:ascii="Times New Roman" w:hAnsi="Times New Roman" w:cs="Times New Roman"/>
          <w:sz w:val="26"/>
          <w:szCs w:val="26"/>
        </w:rPr>
        <w:t>tải biển</w:t>
      </w:r>
      <w:r w:rsidRPr="00BA5BEA">
        <w:rPr>
          <w:rFonts w:ascii="Times New Roman" w:hAnsi="Times New Roman" w:cs="Times New Roman"/>
          <w:sz w:val="26"/>
          <w:szCs w:val="26"/>
        </w:rPr>
        <w:t xml:space="preserve"> an toàn hơn, thông minh hơn và minh bạch hơn trước một trong những thách thức lớn nhất của ngành.</w:t>
      </w:r>
    </w:p>
    <w:p w:rsidR="00D63804" w:rsidRDefault="00D63804" w:rsidP="00BA5BEA">
      <w:pPr>
        <w:spacing w:before="120" w:after="120" w:line="360" w:lineRule="atLeast"/>
        <w:jc w:val="both"/>
        <w:rPr>
          <w:rFonts w:ascii="Times New Roman" w:hAnsi="Times New Roman" w:cs="Times New Roman"/>
          <w:sz w:val="26"/>
          <w:szCs w:val="26"/>
        </w:rPr>
      </w:pPr>
      <w:r w:rsidRPr="00D63804">
        <w:rPr>
          <w:rFonts w:ascii="Times New Roman" w:hAnsi="Times New Roman" w:cs="Times New Roman"/>
          <w:sz w:val="26"/>
          <w:szCs w:val="26"/>
        </w:rPr>
        <w:lastRenderedPageBreak/>
        <w:t xml:space="preserve">Tải báo cáo này tại địa chỉ: </w:t>
      </w:r>
      <w:hyperlink r:id="rId7" w:history="1">
        <w:r w:rsidRPr="00D63804">
          <w:rPr>
            <w:rStyle w:val="Hyperlink"/>
            <w:rFonts w:ascii="Times New Roman" w:hAnsi="Times New Roman" w:cs="Times New Roman"/>
            <w:sz w:val="26"/>
            <w:szCs w:val="26"/>
          </w:rPr>
          <w:t>Check out my campaign powered by OptinMonster!</w:t>
        </w:r>
      </w:hyperlink>
      <w:r>
        <w:rPr>
          <w:rFonts w:ascii="Times New Roman" w:hAnsi="Times New Roman" w:cs="Times New Roman"/>
          <w:sz w:val="26"/>
          <w:szCs w:val="26"/>
        </w:rPr>
        <w:t xml:space="preserve"> </w:t>
      </w:r>
    </w:p>
    <w:p w:rsidR="00D63804" w:rsidRDefault="00D63804" w:rsidP="00BA5BEA">
      <w:pPr>
        <w:spacing w:before="120" w:after="120" w:line="360" w:lineRule="atLeast"/>
        <w:jc w:val="both"/>
        <w:rPr>
          <w:rFonts w:ascii="Times New Roman" w:hAnsi="Times New Roman" w:cs="Times New Roman"/>
          <w:sz w:val="26"/>
          <w:szCs w:val="26"/>
        </w:rPr>
      </w:pPr>
      <w:r>
        <w:rPr>
          <w:rFonts w:ascii="Times New Roman" w:hAnsi="Times New Roman" w:cs="Times New Roman"/>
          <w:sz w:val="26"/>
          <w:szCs w:val="26"/>
        </w:rPr>
        <w:t xml:space="preserve">Hoặc tại: </w:t>
      </w:r>
      <w:hyperlink r:id="rId8" w:history="1">
        <w:r w:rsidRPr="009C0EED">
          <w:rPr>
            <w:rStyle w:val="Hyperlink"/>
            <w:rFonts w:ascii="Times New Roman" w:hAnsi="Times New Roman" w:cs="Times New Roman"/>
            <w:sz w:val="26"/>
            <w:szCs w:val="26"/>
          </w:rPr>
          <w:t>https://www.gsbn.trade/gsbn-insight?utm_source=SFR&amp;utm_medium=SFR-Article&amp;utm_campaign=GSBNInsights&amp;utm_id=GSBN</w:t>
        </w:r>
      </w:hyperlink>
    </w:p>
    <w:p w:rsidR="00BA5BEA" w:rsidRPr="00BA5BEA" w:rsidRDefault="00BA5BEA" w:rsidP="00BA5BEA">
      <w:pPr>
        <w:spacing w:before="120" w:after="120" w:line="360" w:lineRule="atLeast"/>
        <w:jc w:val="both"/>
        <w:rPr>
          <w:rFonts w:ascii="Times New Roman" w:hAnsi="Times New Roman" w:cs="Times New Roman"/>
          <w:b/>
          <w:sz w:val="26"/>
          <w:szCs w:val="26"/>
        </w:rPr>
      </w:pPr>
      <w:r w:rsidRPr="00BA5BEA">
        <w:rPr>
          <w:rFonts w:ascii="Times New Roman" w:hAnsi="Times New Roman" w:cs="Times New Roman"/>
          <w:b/>
          <w:sz w:val="26"/>
          <w:szCs w:val="26"/>
        </w:rPr>
        <w:t>Kết luận</w:t>
      </w:r>
    </w:p>
    <w:p w:rsidR="00BA5BEA" w:rsidRPr="00BA5BEA" w:rsidRDefault="00BA5BEA" w:rsidP="00BA5BEA">
      <w:p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Mỗi vụ cháy trên biển là một lời cảnh báo cho ngành vận tải biển.</w:t>
      </w:r>
    </w:p>
    <w:p w:rsidR="00BA5BEA" w:rsidRPr="00D63804" w:rsidRDefault="00BA5BEA" w:rsidP="00BA5BEA">
      <w:pPr>
        <w:spacing w:before="120" w:after="120" w:line="360" w:lineRule="atLeast"/>
        <w:jc w:val="both"/>
        <w:rPr>
          <w:rFonts w:ascii="Times New Roman" w:hAnsi="Times New Roman" w:cs="Times New Roman"/>
          <w:b/>
          <w:sz w:val="26"/>
          <w:szCs w:val="26"/>
        </w:rPr>
      </w:pPr>
      <w:r w:rsidRPr="00D63804">
        <w:rPr>
          <w:rFonts w:ascii="Times New Roman" w:hAnsi="Times New Roman" w:cs="Times New Roman"/>
          <w:b/>
          <w:sz w:val="26"/>
          <w:szCs w:val="26"/>
        </w:rPr>
        <w:t>Câu hỏi không phải là liệu một vụ cháy khác có xảy ra hay không – mà là khi nào.</w:t>
      </w:r>
    </w:p>
    <w:p w:rsidR="00BA5BEA" w:rsidRPr="00BA5BEA" w:rsidRDefault="00BA5BEA" w:rsidP="00BA5BEA">
      <w:pP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Với những phân tích chuyên sâu mới nhất của Mạng lưới Kinh doanh Vận tải Biển Toàn cầu (GSBN), ngành vận tải biển thế giới hiện đã có đủ công cụ để hành động trước thảm họa tiếp theo.</w:t>
      </w:r>
    </w:p>
    <w:p w:rsidR="00BA5BEA" w:rsidRPr="00BA5BEA" w:rsidRDefault="00BA5BEA" w:rsidP="00BA5BEA">
      <w:pPr>
        <w:pBdr>
          <w:bottom w:val="single" w:sz="6" w:space="1" w:color="auto"/>
        </w:pBdr>
        <w:spacing w:before="120" w:after="120" w:line="360" w:lineRule="atLeast"/>
        <w:jc w:val="both"/>
        <w:rPr>
          <w:rFonts w:ascii="Times New Roman" w:hAnsi="Times New Roman" w:cs="Times New Roman"/>
          <w:sz w:val="26"/>
          <w:szCs w:val="26"/>
        </w:rPr>
      </w:pPr>
      <w:r w:rsidRPr="00BA5BEA">
        <w:rPr>
          <w:rFonts w:ascii="Times New Roman" w:hAnsi="Times New Roman" w:cs="Times New Roman"/>
          <w:sz w:val="26"/>
          <w:szCs w:val="26"/>
        </w:rPr>
        <w:t>Đừng chờ đợi cho đến khi các tiêu đề báo chí đưa tin. Hãy tải báo cáo ngay hôm nay và hành động.</w:t>
      </w:r>
    </w:p>
    <w:p w:rsidR="00D63804" w:rsidRPr="00BA5BEA" w:rsidRDefault="00D63804" w:rsidP="00D63804">
      <w:pPr>
        <w:spacing w:before="120" w:after="120"/>
        <w:jc w:val="right"/>
        <w:rPr>
          <w:sz w:val="26"/>
          <w:szCs w:val="26"/>
        </w:rPr>
      </w:pPr>
      <w:r>
        <w:rPr>
          <w:sz w:val="26"/>
          <w:szCs w:val="26"/>
        </w:rPr>
        <w:t xml:space="preserve">Người dịch: Thuyền trưởng </w:t>
      </w:r>
      <w:bookmarkStart w:id="0" w:name="_GoBack"/>
      <w:bookmarkEnd w:id="0"/>
    </w:p>
    <w:sectPr w:rsidR="00D63804" w:rsidRPr="00BA5BEA" w:rsidSect="00BA5BEA">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A11C1"/>
    <w:multiLevelType w:val="hybridMultilevel"/>
    <w:tmpl w:val="BDEE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EA"/>
    <w:rsid w:val="006C66C8"/>
    <w:rsid w:val="00BA5BEA"/>
    <w:rsid w:val="00D6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C775"/>
  <w15:chartTrackingRefBased/>
  <w15:docId w15:val="{8D7491A7-9810-4944-B272-8439BFD9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BEA"/>
    <w:pPr>
      <w:ind w:left="720"/>
      <w:contextualSpacing/>
    </w:pPr>
  </w:style>
  <w:style w:type="character" w:styleId="Hyperlink">
    <w:name w:val="Hyperlink"/>
    <w:basedOn w:val="DefaultParagraphFont"/>
    <w:uiPriority w:val="99"/>
    <w:unhideWhenUsed/>
    <w:rsid w:val="00D63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bn.trade/gsbn-insight?utm_source=SFR&amp;utm_medium=SFR-Article&amp;utm_campaign=GSBNInsights&amp;utm_id=GSBN" TargetMode="External"/><Relationship Id="rId3" Type="http://schemas.openxmlformats.org/officeDocument/2006/relationships/settings" Target="settings.xml"/><Relationship Id="rId7" Type="http://schemas.openxmlformats.org/officeDocument/2006/relationships/hyperlink" Target="https://app.monstercampaigns.com/c/tt49naiawye1isq570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2025-09-12T10:07:00Z</dcterms:created>
  <dcterms:modified xsi:type="dcterms:W3CDTF">2025-09-12T10:21:00Z</dcterms:modified>
</cp:coreProperties>
</file>