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3B6" w:rsidRPr="00D813B6" w:rsidRDefault="00D813B6" w:rsidP="00D813B6">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Pr>
          <w:rFonts w:ascii="Times New Roman" w:eastAsia="Times New Roman" w:hAnsi="Times New Roman" w:cs="Times New Roman"/>
          <w:b/>
          <w:bCs/>
          <w:color w:val="111111"/>
          <w:spacing w:val="-10"/>
          <w:kern w:val="36"/>
          <w:sz w:val="40"/>
          <w:szCs w:val="40"/>
        </w:rPr>
        <w:t xml:space="preserve">Lực lượng </w:t>
      </w:r>
      <w:r w:rsidRPr="00D813B6">
        <w:rPr>
          <w:rFonts w:ascii="Times New Roman" w:eastAsia="Times New Roman" w:hAnsi="Times New Roman" w:cs="Times New Roman"/>
          <w:b/>
          <w:bCs/>
          <w:color w:val="111111"/>
          <w:spacing w:val="-10"/>
          <w:kern w:val="36"/>
          <w:sz w:val="40"/>
          <w:szCs w:val="40"/>
        </w:rPr>
        <w:t>Houthi cung cấp những lời khuyên quan trọng để di chuyển an toàn qua Biển Đỏ</w:t>
      </w:r>
    </w:p>
    <w:bookmarkEnd w:id="0"/>
    <w:p w:rsidR="00D813B6" w:rsidRPr="00D813B6" w:rsidRDefault="00D813B6" w:rsidP="00D813B6">
      <w:pPr>
        <w:shd w:val="clear" w:color="auto" w:fill="FFFFFF"/>
        <w:spacing w:after="0" w:line="240" w:lineRule="auto"/>
        <w:jc w:val="right"/>
        <w:textAlignment w:val="baseline"/>
        <w:rPr>
          <w:rFonts w:ascii="inherit" w:eastAsia="Times New Roman" w:hAnsi="inherit" w:cs="Helvetica"/>
          <w:color w:val="4472C4" w:themeColor="accent1"/>
          <w:sz w:val="28"/>
          <w:szCs w:val="28"/>
        </w:rPr>
      </w:pPr>
      <w:r w:rsidRPr="00D813B6">
        <w:rPr>
          <w:rFonts w:ascii="inherit" w:eastAsia="Times New Roman" w:hAnsi="inherit" w:cs="Helvetica"/>
          <w:color w:val="4472C4" w:themeColor="accent1"/>
          <w:sz w:val="28"/>
          <w:szCs w:val="28"/>
          <w:bdr w:val="none" w:sz="0" w:space="0" w:color="auto" w:frame="1"/>
        </w:rPr>
        <w:fldChar w:fldCharType="begin"/>
      </w:r>
      <w:r w:rsidRPr="00D813B6">
        <w:rPr>
          <w:rFonts w:ascii="inherit" w:eastAsia="Times New Roman" w:hAnsi="inherit" w:cs="Helvetica"/>
          <w:color w:val="4472C4" w:themeColor="accent1"/>
          <w:sz w:val="28"/>
          <w:szCs w:val="28"/>
          <w:bdr w:val="none" w:sz="0" w:space="0" w:color="auto" w:frame="1"/>
        </w:rPr>
        <w:instrText xml:space="preserve"> HYPERLINK "https://safety4sea.com/category/safety-parent/security/" </w:instrText>
      </w:r>
      <w:r w:rsidRPr="00D813B6">
        <w:rPr>
          <w:rFonts w:ascii="inherit" w:eastAsia="Times New Roman" w:hAnsi="inherit" w:cs="Helvetica"/>
          <w:color w:val="4472C4" w:themeColor="accent1"/>
          <w:sz w:val="28"/>
          <w:szCs w:val="28"/>
          <w:bdr w:val="none" w:sz="0" w:space="0" w:color="auto" w:frame="1"/>
        </w:rPr>
        <w:fldChar w:fldCharType="separate"/>
      </w:r>
      <w:r w:rsidRPr="00D813B6">
        <w:rPr>
          <w:rFonts w:ascii="inherit" w:eastAsia="Times New Roman" w:hAnsi="inherit" w:cs="Helvetica"/>
          <w:color w:val="4472C4" w:themeColor="accent1"/>
          <w:sz w:val="28"/>
          <w:szCs w:val="28"/>
          <w:u w:val="single"/>
          <w:bdr w:val="none" w:sz="0" w:space="0" w:color="auto" w:frame="1"/>
        </w:rPr>
        <w:t>Security</w:t>
      </w:r>
      <w:r w:rsidRPr="00D813B6">
        <w:rPr>
          <w:rFonts w:ascii="inherit" w:eastAsia="Times New Roman" w:hAnsi="inherit" w:cs="Helvetica"/>
          <w:color w:val="4472C4" w:themeColor="accent1"/>
          <w:sz w:val="28"/>
          <w:szCs w:val="28"/>
          <w:bdr w:val="none" w:sz="0" w:space="0" w:color="auto" w:frame="1"/>
        </w:rPr>
        <w:fldChar w:fldCharType="end"/>
      </w:r>
    </w:p>
    <w:p w:rsidR="00D813B6" w:rsidRPr="00D813B6" w:rsidRDefault="00D813B6" w:rsidP="00D813B6">
      <w:pPr>
        <w:shd w:val="clear" w:color="auto" w:fill="FFFFFF"/>
        <w:spacing w:line="240" w:lineRule="auto"/>
        <w:textAlignment w:val="baseline"/>
        <w:rPr>
          <w:rFonts w:ascii="Helvetica" w:eastAsia="Times New Roman" w:hAnsi="Helvetica" w:cs="Times New Roman"/>
          <w:color w:val="0087CD"/>
          <w:sz w:val="21"/>
          <w:szCs w:val="21"/>
          <w:bdr w:val="none" w:sz="0" w:space="0" w:color="auto" w:frame="1"/>
        </w:rPr>
      </w:pPr>
      <w:r w:rsidRPr="00D813B6">
        <w:rPr>
          <w:rFonts w:ascii="inherit" w:eastAsia="Times New Roman" w:hAnsi="inherit" w:cs="Helvetica"/>
          <w:color w:val="808080"/>
          <w:sz w:val="20"/>
          <w:szCs w:val="20"/>
        </w:rPr>
        <w:t> </w:t>
      </w:r>
      <w:r w:rsidRPr="00D813B6">
        <w:rPr>
          <w:rFonts w:ascii="Helvetica" w:eastAsia="Times New Roman" w:hAnsi="Helvetica" w:cs="Helvetica"/>
          <w:color w:val="333333"/>
          <w:sz w:val="21"/>
          <w:szCs w:val="21"/>
        </w:rPr>
        <w:fldChar w:fldCharType="begin"/>
      </w:r>
      <w:r w:rsidRPr="00D813B6">
        <w:rPr>
          <w:rFonts w:ascii="Helvetica" w:eastAsia="Times New Roman" w:hAnsi="Helvetica" w:cs="Helvetica"/>
          <w:color w:val="333333"/>
          <w:sz w:val="21"/>
          <w:szCs w:val="21"/>
        </w:rPr>
        <w:instrText xml:space="preserve"> HYPERLINK "https://safety4sea.com/wp-content/uploads/2025/07/shutterstock_2612983401-e1752136985352.jpg" </w:instrText>
      </w:r>
      <w:r w:rsidRPr="00D813B6">
        <w:rPr>
          <w:rFonts w:ascii="Helvetica" w:eastAsia="Times New Roman" w:hAnsi="Helvetica" w:cs="Helvetica"/>
          <w:color w:val="333333"/>
          <w:sz w:val="21"/>
          <w:szCs w:val="21"/>
        </w:rPr>
        <w:fldChar w:fldCharType="separate"/>
      </w:r>
    </w:p>
    <w:p w:rsidR="00D813B6" w:rsidRPr="00D813B6" w:rsidRDefault="00D813B6" w:rsidP="00D813B6">
      <w:pPr>
        <w:shd w:val="clear" w:color="auto" w:fill="FFFFFF"/>
        <w:spacing w:after="0" w:line="240" w:lineRule="auto"/>
        <w:textAlignment w:val="baseline"/>
        <w:rPr>
          <w:rFonts w:ascii="Times New Roman" w:eastAsia="Times New Roman" w:hAnsi="Times New Roman" w:cs="Times New Roman"/>
          <w:sz w:val="24"/>
          <w:szCs w:val="24"/>
        </w:rPr>
      </w:pPr>
      <w:r w:rsidRPr="00D813B6">
        <w:rPr>
          <w:rFonts w:ascii="Helvetica" w:eastAsia="Times New Roman" w:hAnsi="Helvetica" w:cs="Helvetica"/>
          <w:noProof/>
          <w:color w:val="0087CD"/>
          <w:sz w:val="21"/>
          <w:szCs w:val="21"/>
          <w:bdr w:val="none" w:sz="0" w:space="0" w:color="auto" w:frame="1"/>
        </w:rPr>
        <w:drawing>
          <wp:inline distT="0" distB="0" distL="0" distR="0" wp14:anchorId="74B3994D" wp14:editId="290D1224">
            <wp:extent cx="6347460" cy="3177117"/>
            <wp:effectExtent l="0" t="0" r="0" b="4445"/>
            <wp:docPr id="1" name="Picture 1" descr="Red Se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Se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5658" cy="3181220"/>
                    </a:xfrm>
                    <a:prstGeom prst="rect">
                      <a:avLst/>
                    </a:prstGeom>
                    <a:noFill/>
                    <a:ln>
                      <a:noFill/>
                    </a:ln>
                  </pic:spPr>
                </pic:pic>
              </a:graphicData>
            </a:graphic>
          </wp:inline>
        </w:drawing>
      </w:r>
      <w:r w:rsidRPr="00D813B6">
        <w:rPr>
          <w:rFonts w:ascii="Helvetica" w:eastAsia="Times New Roman" w:hAnsi="Helvetica" w:cs="Helvetica"/>
          <w:color w:val="333333"/>
          <w:sz w:val="21"/>
          <w:szCs w:val="21"/>
        </w:rPr>
        <w:fldChar w:fldCharType="end"/>
      </w:r>
    </w:p>
    <w:p w:rsidR="00D813B6" w:rsidRPr="00D813B6" w:rsidRDefault="00D813B6" w:rsidP="00D813B6">
      <w:pPr>
        <w:shd w:val="clear" w:color="auto" w:fill="FFFFFF"/>
        <w:spacing w:after="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 xml:space="preserve">Lực lượng </w:t>
      </w:r>
      <w:r w:rsidRPr="00D813B6">
        <w:rPr>
          <w:rFonts w:ascii="Times New Roman" w:eastAsia="Times New Roman" w:hAnsi="Times New Roman" w:cs="Times New Roman"/>
          <w:color w:val="000000"/>
          <w:sz w:val="26"/>
          <w:szCs w:val="26"/>
          <w:bdr w:val="none" w:sz="0" w:space="0" w:color="auto" w:frame="1"/>
          <w:shd w:val="clear" w:color="auto" w:fill="FFFFFF"/>
        </w:rPr>
        <w:t>Houthi ở Yemen đã sửa đổi trang C</w:t>
      </w:r>
      <w:r>
        <w:rPr>
          <w:rFonts w:ascii="Times New Roman" w:eastAsia="Times New Roman" w:hAnsi="Times New Roman" w:cs="Times New Roman"/>
          <w:color w:val="000000"/>
          <w:sz w:val="26"/>
          <w:szCs w:val="26"/>
          <w:bdr w:val="none" w:sz="0" w:space="0" w:color="auto" w:frame="1"/>
          <w:shd w:val="clear" w:color="auto" w:fill="FFFFFF"/>
        </w:rPr>
        <w:t>ác c</w:t>
      </w:r>
      <w:r w:rsidRPr="00D813B6">
        <w:rPr>
          <w:rFonts w:ascii="Times New Roman" w:eastAsia="Times New Roman" w:hAnsi="Times New Roman" w:cs="Times New Roman"/>
          <w:color w:val="000000"/>
          <w:sz w:val="26"/>
          <w:szCs w:val="26"/>
          <w:bdr w:val="none" w:sz="0" w:space="0" w:color="auto" w:frame="1"/>
          <w:shd w:val="clear" w:color="auto" w:fill="FFFFFF"/>
        </w:rPr>
        <w:t xml:space="preserve">âu hỏi thường gặp (FAQ) của họ, </w:t>
      </w:r>
      <w:r>
        <w:rPr>
          <w:rFonts w:ascii="Times New Roman" w:eastAsia="Times New Roman" w:hAnsi="Times New Roman" w:cs="Times New Roman"/>
          <w:color w:val="000000"/>
          <w:sz w:val="26"/>
          <w:szCs w:val="26"/>
          <w:bdr w:val="none" w:sz="0" w:space="0" w:color="auto" w:frame="1"/>
          <w:shd w:val="clear" w:color="auto" w:fill="FFFFFF"/>
        </w:rPr>
        <w:t>đưa ra</w:t>
      </w:r>
      <w:r w:rsidRPr="00D813B6">
        <w:rPr>
          <w:rFonts w:ascii="Times New Roman" w:eastAsia="Times New Roman" w:hAnsi="Times New Roman" w:cs="Times New Roman"/>
          <w:color w:val="000000"/>
          <w:sz w:val="26"/>
          <w:szCs w:val="26"/>
          <w:bdr w:val="none" w:sz="0" w:space="0" w:color="auto" w:frame="1"/>
          <w:shd w:val="clear" w:color="auto" w:fill="FFFFFF"/>
        </w:rPr>
        <w:t xml:space="preserve"> hướng dẫn chi tiết về cách các </w:t>
      </w:r>
      <w:r>
        <w:rPr>
          <w:rFonts w:ascii="Times New Roman" w:eastAsia="Times New Roman" w:hAnsi="Times New Roman" w:cs="Times New Roman"/>
          <w:color w:val="000000"/>
          <w:sz w:val="26"/>
          <w:szCs w:val="26"/>
          <w:bdr w:val="none" w:sz="0" w:space="0" w:color="auto" w:frame="1"/>
          <w:shd w:val="clear" w:color="auto" w:fill="FFFFFF"/>
        </w:rPr>
        <w:t xml:space="preserve">các </w:t>
      </w:r>
      <w:r w:rsidRPr="00D813B6">
        <w:rPr>
          <w:rFonts w:ascii="Times New Roman" w:eastAsia="Times New Roman" w:hAnsi="Times New Roman" w:cs="Times New Roman"/>
          <w:color w:val="000000"/>
          <w:sz w:val="26"/>
          <w:szCs w:val="26"/>
          <w:bdr w:val="none" w:sz="0" w:space="0" w:color="auto" w:frame="1"/>
          <w:shd w:val="clear" w:color="auto" w:fill="FFFFFF"/>
        </w:rPr>
        <w:t>tàu thuyền có thể tránh được các cuộc tấn công của nhóm này ở Vịnh Aden và Biển Đỏ.</w:t>
      </w:r>
    </w:p>
    <w:p w:rsidR="00D813B6" w:rsidRPr="00D813B6" w:rsidRDefault="00D813B6" w:rsidP="00D813B6">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Lực lượng</w:t>
      </w:r>
      <w:r w:rsidRPr="00D813B6">
        <w:rPr>
          <w:rFonts w:ascii="Times New Roman" w:eastAsia="Times New Roman" w:hAnsi="Times New Roman" w:cs="Times New Roman"/>
          <w:color w:val="000000"/>
          <w:sz w:val="26"/>
          <w:szCs w:val="26"/>
          <w:bdr w:val="none" w:sz="0" w:space="0" w:color="auto" w:frame="1"/>
          <w:shd w:val="clear" w:color="auto" w:fill="FFFFFF"/>
        </w:rPr>
        <w:t xml:space="preserve"> Houthi đã nhắm mục tiêu vào các tàu thuyền ở Biển Đỏ để </w:t>
      </w:r>
      <w:r>
        <w:rPr>
          <w:rFonts w:ascii="Times New Roman" w:eastAsia="Times New Roman" w:hAnsi="Times New Roman" w:cs="Times New Roman"/>
          <w:color w:val="000000"/>
          <w:sz w:val="26"/>
          <w:szCs w:val="26"/>
          <w:bdr w:val="none" w:sz="0" w:space="0" w:color="auto" w:frame="1"/>
          <w:shd w:val="clear" w:color="auto" w:fill="FFFFFF"/>
        </w:rPr>
        <w:t>ủng hộ</w:t>
      </w:r>
      <w:r w:rsidRPr="00D813B6">
        <w:rPr>
          <w:rFonts w:ascii="Times New Roman" w:eastAsia="Times New Roman" w:hAnsi="Times New Roman" w:cs="Times New Roman"/>
          <w:color w:val="000000"/>
          <w:sz w:val="26"/>
          <w:szCs w:val="26"/>
          <w:bdr w:val="none" w:sz="0" w:space="0" w:color="auto" w:frame="1"/>
          <w:shd w:val="clear" w:color="auto" w:fill="FFFFFF"/>
        </w:rPr>
        <w:t xml:space="preserve"> người Palestine kể từ tháng 11 năm 2023. Đến đầu năm 2024, chiến dịch của họ đã mở rộng, dẫn đến sự gián đoạn đáng kể trong thương mại toàn cầu. Những cuộc tấn công này đã đánh chìm các tàu như MV Rubymar, MV Tutor và MV Eternity C, gây thương vong cho </w:t>
      </w:r>
      <w:r>
        <w:rPr>
          <w:rFonts w:ascii="Times New Roman" w:eastAsia="Times New Roman" w:hAnsi="Times New Roman" w:cs="Times New Roman"/>
          <w:color w:val="000000"/>
          <w:sz w:val="26"/>
          <w:szCs w:val="26"/>
          <w:bdr w:val="none" w:sz="0" w:space="0" w:color="auto" w:frame="1"/>
          <w:shd w:val="clear" w:color="auto" w:fill="FFFFFF"/>
        </w:rPr>
        <w:t>thuyền viên</w:t>
      </w:r>
      <w:r w:rsidRPr="00D813B6">
        <w:rPr>
          <w:rFonts w:ascii="Times New Roman" w:eastAsia="Times New Roman" w:hAnsi="Times New Roman" w:cs="Times New Roman"/>
          <w:color w:val="000000"/>
          <w:sz w:val="26"/>
          <w:szCs w:val="26"/>
          <w:bdr w:val="none" w:sz="0" w:space="0" w:color="auto" w:frame="1"/>
          <w:shd w:val="clear" w:color="auto" w:fill="FFFFFF"/>
        </w:rPr>
        <w:t xml:space="preserve"> và làm gián đoạn thương mại toàn cầu, buộc các tàu phải chuyển hướng </w:t>
      </w:r>
      <w:r>
        <w:rPr>
          <w:rFonts w:ascii="Times New Roman" w:eastAsia="Times New Roman" w:hAnsi="Times New Roman" w:cs="Times New Roman"/>
          <w:color w:val="000000"/>
          <w:sz w:val="26"/>
          <w:szCs w:val="26"/>
          <w:bdr w:val="none" w:sz="0" w:space="0" w:color="auto" w:frame="1"/>
          <w:shd w:val="clear" w:color="auto" w:fill="FFFFFF"/>
        </w:rPr>
        <w:t xml:space="preserve">đi </w:t>
      </w:r>
      <w:r w:rsidRPr="00D813B6">
        <w:rPr>
          <w:rFonts w:ascii="Times New Roman" w:eastAsia="Times New Roman" w:hAnsi="Times New Roman" w:cs="Times New Roman"/>
          <w:color w:val="000000"/>
          <w:sz w:val="26"/>
          <w:szCs w:val="26"/>
          <w:bdr w:val="none" w:sz="0" w:space="0" w:color="auto" w:frame="1"/>
          <w:shd w:val="clear" w:color="auto" w:fill="FFFFFF"/>
        </w:rPr>
        <w:t>vòng quanh châu Phi.</w:t>
      </w:r>
    </w:p>
    <w:p w:rsidR="00D813B6" w:rsidRPr="00D813B6" w:rsidRDefault="00D813B6" w:rsidP="00D813B6">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D813B6">
        <w:rPr>
          <w:rFonts w:ascii="Times New Roman" w:eastAsia="Times New Roman" w:hAnsi="Times New Roman" w:cs="Times New Roman"/>
          <w:color w:val="000000"/>
          <w:sz w:val="26"/>
          <w:szCs w:val="26"/>
          <w:bdr w:val="none" w:sz="0" w:space="0" w:color="auto" w:frame="1"/>
          <w:shd w:val="clear" w:color="auto" w:fill="FFFFFF"/>
        </w:rPr>
        <w:t>Đầu tháng này, Houthi đã công bố các biện pháp trừng phạt đối với 64 chủ tàu có tàu vi phạm lệnh phong tỏa hải quân áp đặt lên Israel. Các biện pháp trừng phạt bao gồm lệnh cấm di chuyển qua Biển Đỏ, Eo biển Bab al-Mandab, Vịnh Aden và Biển Ả Rập. Hơn nữa, Lực lượng Vũ trang Yemen</w:t>
      </w:r>
      <w:r>
        <w:rPr>
          <w:rFonts w:ascii="Times New Roman" w:eastAsia="Times New Roman" w:hAnsi="Times New Roman" w:cs="Times New Roman"/>
          <w:color w:val="000000"/>
          <w:sz w:val="26"/>
          <w:szCs w:val="26"/>
          <w:bdr w:val="none" w:sz="0" w:space="0" w:color="auto" w:frame="1"/>
          <w:shd w:val="clear" w:color="auto" w:fill="FFFFFF"/>
        </w:rPr>
        <w:t xml:space="preserve"> này</w:t>
      </w:r>
      <w:r w:rsidRPr="00D813B6">
        <w:rPr>
          <w:rFonts w:ascii="Times New Roman" w:eastAsia="Times New Roman" w:hAnsi="Times New Roman" w:cs="Times New Roman"/>
          <w:color w:val="000000"/>
          <w:sz w:val="26"/>
          <w:szCs w:val="26"/>
          <w:bdr w:val="none" w:sz="0" w:space="0" w:color="auto" w:frame="1"/>
          <w:shd w:val="clear" w:color="auto" w:fill="FFFFFF"/>
        </w:rPr>
        <w:t xml:space="preserve"> tuyên bố rằng những tàu thuyền này có thể bị nhắm mục tiêu nếu chúng nằm trong phạm vi hoạt động của họ. HOCC cũng cảnh báo rằng các thực thể hợp tác với các công ty bị trừng phạt có thể phải chịu các hình phạt trong tương lai.</w:t>
      </w:r>
    </w:p>
    <w:p w:rsidR="00D813B6" w:rsidRPr="00D813B6" w:rsidRDefault="00D813B6" w:rsidP="00D813B6">
      <w:pPr>
        <w:shd w:val="clear" w:color="auto" w:fill="FFFFFF"/>
        <w:spacing w:after="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D813B6">
        <w:rPr>
          <w:rFonts w:ascii="Times New Roman" w:eastAsia="Times New Roman" w:hAnsi="Times New Roman" w:cs="Times New Roman"/>
          <w:color w:val="000000"/>
          <w:sz w:val="26"/>
          <w:szCs w:val="26"/>
          <w:bdr w:val="none" w:sz="0" w:space="0" w:color="auto" w:frame="1"/>
          <w:shd w:val="clear" w:color="auto" w:fill="FFFFFF"/>
        </w:rPr>
        <w:t>Câu hỏi và trả lời được cung cấp trên trang web của Trung tâm Điều phối Hoạt động Nhân đạo (HOCC) như sau:</w:t>
      </w:r>
    </w:p>
    <w:p w:rsidR="00D813B6" w:rsidRPr="00D813B6" w:rsidRDefault="00D813B6" w:rsidP="00D813B6">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D813B6">
        <w:rPr>
          <w:rFonts w:ascii="Times New Roman" w:eastAsia="Times New Roman" w:hAnsi="Times New Roman" w:cs="Times New Roman"/>
          <w:b/>
          <w:color w:val="000000"/>
          <w:sz w:val="26"/>
          <w:szCs w:val="26"/>
          <w:bdr w:val="none" w:sz="0" w:space="0" w:color="auto" w:frame="1"/>
          <w:shd w:val="clear" w:color="auto" w:fill="FFFFFF"/>
        </w:rPr>
        <w:lastRenderedPageBreak/>
        <w:t>1. Làm thế nào để liên hệ với HOCC?</w:t>
      </w:r>
    </w:p>
    <w:p w:rsidR="00D813B6" w:rsidRPr="00D813B6" w:rsidRDefault="00D813B6" w:rsidP="00D813B6">
      <w:pPr>
        <w:shd w:val="clear" w:color="auto" w:fill="FFFFFF"/>
        <w:spacing w:after="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D813B6">
        <w:rPr>
          <w:rFonts w:ascii="Times New Roman" w:eastAsia="Times New Roman" w:hAnsi="Times New Roman" w:cs="Times New Roman"/>
          <w:color w:val="000000"/>
          <w:sz w:val="26"/>
          <w:szCs w:val="26"/>
          <w:bdr w:val="none" w:sz="0" w:space="0" w:color="auto" w:frame="1"/>
          <w:shd w:val="clear" w:color="auto" w:fill="FFFFFF"/>
        </w:rPr>
        <w:t>Quý vị có thể liên hệ với HOCC để được giải đáp thắc mắc về bất kỳ vấn đề nào qua địa chỉ email sau:</w:t>
      </w:r>
      <w:r w:rsidRPr="00D813B6">
        <w:rPr>
          <w:rFonts w:ascii="inherit" w:eastAsia="Times New Roman" w:hAnsi="inherit" w:cs="Helvetica"/>
          <w:color w:val="333333"/>
          <w:sz w:val="24"/>
          <w:szCs w:val="24"/>
        </w:rPr>
        <w:t xml:space="preserve"> </w:t>
      </w:r>
      <w:r w:rsidRPr="00D813B6">
        <w:rPr>
          <w:rFonts w:ascii="inherit" w:eastAsia="Times New Roman" w:hAnsi="inherit" w:cs="Helvetica"/>
          <w:color w:val="333333"/>
          <w:sz w:val="24"/>
          <w:szCs w:val="24"/>
        </w:rPr>
        <w:t>: </w:t>
      </w:r>
      <w:hyperlink r:id="rId7" w:history="1">
        <w:r w:rsidRPr="00D813B6">
          <w:rPr>
            <w:rFonts w:ascii="inherit" w:eastAsia="Times New Roman" w:hAnsi="inherit" w:cs="Helvetica"/>
            <w:color w:val="0087CD"/>
            <w:sz w:val="24"/>
            <w:szCs w:val="24"/>
            <w:u w:val="single"/>
            <w:bdr w:val="none" w:sz="0" w:space="0" w:color="auto" w:frame="1"/>
          </w:rPr>
          <w:t>info@hocc.gov.ye</w:t>
        </w:r>
      </w:hyperlink>
      <w:r w:rsidRPr="00D813B6">
        <w:rPr>
          <w:rFonts w:ascii="Times New Roman" w:eastAsia="Times New Roman" w:hAnsi="Times New Roman" w:cs="Times New Roman"/>
          <w:color w:val="000000"/>
          <w:sz w:val="26"/>
          <w:szCs w:val="26"/>
          <w:bdr w:val="none" w:sz="0" w:space="0" w:color="auto" w:frame="1"/>
          <w:shd w:val="clear" w:color="auto" w:fill="FFFFFF"/>
        </w:rPr>
        <w:t xml:space="preserve"> hoặc qua trang "</w:t>
      </w:r>
      <w:r>
        <w:rPr>
          <w:rFonts w:ascii="Times New Roman" w:eastAsia="Times New Roman" w:hAnsi="Times New Roman" w:cs="Times New Roman"/>
          <w:color w:val="000000"/>
          <w:sz w:val="26"/>
          <w:szCs w:val="26"/>
          <w:bdr w:val="none" w:sz="0" w:space="0" w:color="auto" w:frame="1"/>
          <w:shd w:val="clear" w:color="auto" w:fill="FFFFFF"/>
        </w:rPr>
        <w:t>Contact Us</w:t>
      </w:r>
      <w:r w:rsidRPr="00D813B6">
        <w:rPr>
          <w:rFonts w:ascii="Times New Roman" w:eastAsia="Times New Roman" w:hAnsi="Times New Roman" w:cs="Times New Roman"/>
          <w:color w:val="000000"/>
          <w:sz w:val="26"/>
          <w:szCs w:val="26"/>
          <w:bdr w:val="none" w:sz="0" w:space="0" w:color="auto" w:frame="1"/>
          <w:shd w:val="clear" w:color="auto" w:fill="FFFFFF"/>
        </w:rPr>
        <w:t xml:space="preserve">" trên trang web chính thức của HOCC. </w:t>
      </w:r>
      <w:hyperlink r:id="rId8" w:history="1">
        <w:r w:rsidRPr="003F726B">
          <w:rPr>
            <w:rStyle w:val="Hyperlink"/>
            <w:rFonts w:ascii="inherit" w:eastAsia="Times New Roman" w:hAnsi="inherit" w:cs="Helvetica"/>
            <w:sz w:val="24"/>
            <w:szCs w:val="24"/>
            <w:bdr w:val="none" w:sz="0" w:space="0" w:color="auto" w:frame="1"/>
          </w:rPr>
          <w:t>https://en.hocc.gov.ye/Contact</w:t>
        </w:r>
      </w:hyperlink>
    </w:p>
    <w:p w:rsidR="00D813B6" w:rsidRPr="00D813B6" w:rsidRDefault="00D813B6" w:rsidP="00D813B6">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D813B6">
        <w:rPr>
          <w:rFonts w:ascii="Times New Roman" w:eastAsia="Times New Roman" w:hAnsi="Times New Roman" w:cs="Times New Roman"/>
          <w:b/>
          <w:color w:val="000000"/>
          <w:sz w:val="26"/>
          <w:szCs w:val="26"/>
          <w:bdr w:val="none" w:sz="0" w:space="0" w:color="auto" w:frame="1"/>
          <w:shd w:val="clear" w:color="auto" w:fill="FFFFFF"/>
        </w:rPr>
        <w:t>2. Điều gì xảy ra khi một tàu bị cấm?</w:t>
      </w:r>
    </w:p>
    <w:p w:rsidR="00D813B6" w:rsidRPr="00D813B6" w:rsidRDefault="00D813B6" w:rsidP="00D813B6">
      <w:pPr>
        <w:shd w:val="clear" w:color="auto" w:fill="FFFFFF"/>
        <w:spacing w:after="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D813B6">
        <w:rPr>
          <w:rFonts w:ascii="Times New Roman" w:eastAsia="Times New Roman" w:hAnsi="Times New Roman" w:cs="Times New Roman"/>
          <w:color w:val="000000"/>
          <w:sz w:val="26"/>
          <w:szCs w:val="26"/>
          <w:bdr w:val="none" w:sz="0" w:space="0" w:color="auto" w:frame="1"/>
          <w:shd w:val="clear" w:color="auto" w:fill="FFFFFF"/>
        </w:rPr>
        <w:t xml:space="preserve">Điều này có nghĩa là </w:t>
      </w:r>
      <w:r>
        <w:rPr>
          <w:rFonts w:ascii="Times New Roman" w:eastAsia="Times New Roman" w:hAnsi="Times New Roman" w:cs="Times New Roman"/>
          <w:color w:val="000000"/>
          <w:sz w:val="26"/>
          <w:szCs w:val="26"/>
          <w:bdr w:val="none" w:sz="0" w:space="0" w:color="auto" w:frame="1"/>
          <w:shd w:val="clear" w:color="auto" w:fill="FFFFFF"/>
        </w:rPr>
        <w:t xml:space="preserve">các </w:t>
      </w:r>
      <w:r w:rsidRPr="00D813B6">
        <w:rPr>
          <w:rFonts w:ascii="Times New Roman" w:eastAsia="Times New Roman" w:hAnsi="Times New Roman" w:cs="Times New Roman"/>
          <w:color w:val="000000"/>
          <w:sz w:val="26"/>
          <w:szCs w:val="26"/>
          <w:bdr w:val="none" w:sz="0" w:space="0" w:color="auto" w:frame="1"/>
          <w:shd w:val="clear" w:color="auto" w:fill="FFFFFF"/>
        </w:rPr>
        <w:t xml:space="preserve">tàu </w:t>
      </w:r>
      <w:r>
        <w:rPr>
          <w:rFonts w:ascii="Times New Roman" w:eastAsia="Times New Roman" w:hAnsi="Times New Roman" w:cs="Times New Roman"/>
          <w:color w:val="000000"/>
          <w:sz w:val="26"/>
          <w:szCs w:val="26"/>
          <w:bdr w:val="none" w:sz="0" w:space="0" w:color="auto" w:frame="1"/>
          <w:shd w:val="clear" w:color="auto" w:fill="FFFFFF"/>
        </w:rPr>
        <w:t xml:space="preserve">đó </w:t>
      </w:r>
      <w:r w:rsidRPr="00D813B6">
        <w:rPr>
          <w:rFonts w:ascii="Times New Roman" w:eastAsia="Times New Roman" w:hAnsi="Times New Roman" w:cs="Times New Roman"/>
          <w:color w:val="000000"/>
          <w:sz w:val="26"/>
          <w:szCs w:val="26"/>
          <w:bdr w:val="none" w:sz="0" w:space="0" w:color="auto" w:frame="1"/>
          <w:shd w:val="clear" w:color="auto" w:fill="FFFFFF"/>
        </w:rPr>
        <w:t>bị cấm di chuyển qua khu vực hoạt động do Lực lượng Vũ trang Yemen tuyên bố, bao gồm Biển Đỏ, Eo biển Bab al-Mandab, Vịnh Aden và Biển Ả Rập.</w:t>
      </w:r>
    </w:p>
    <w:p w:rsidR="00D813B6" w:rsidRPr="00D813B6" w:rsidRDefault="00D813B6" w:rsidP="00D813B6">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D813B6">
        <w:rPr>
          <w:rFonts w:ascii="Times New Roman" w:eastAsia="Times New Roman" w:hAnsi="Times New Roman" w:cs="Times New Roman"/>
          <w:b/>
          <w:color w:val="000000"/>
          <w:sz w:val="26"/>
          <w:szCs w:val="26"/>
          <w:bdr w:val="none" w:sz="0" w:space="0" w:color="auto" w:frame="1"/>
          <w:shd w:val="clear" w:color="auto" w:fill="FFFFFF"/>
        </w:rPr>
        <w:t>3. Điều gì sẽ xảy ra nếu một tàu bị cấm di chuyển qua khu vực hoạt động?</w:t>
      </w:r>
    </w:p>
    <w:p w:rsidR="00D813B6" w:rsidRDefault="00D813B6" w:rsidP="00D813B6">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D813B6">
        <w:rPr>
          <w:rFonts w:ascii="Times New Roman" w:eastAsia="Times New Roman" w:hAnsi="Times New Roman" w:cs="Times New Roman"/>
          <w:color w:val="000000"/>
          <w:sz w:val="26"/>
          <w:szCs w:val="26"/>
          <w:bdr w:val="none" w:sz="0" w:space="0" w:color="auto" w:frame="1"/>
          <w:shd w:val="clear" w:color="auto" w:fill="FFFFFF"/>
        </w:rPr>
        <w:t>Nếu tàu thuyền bị cấm di chuyển qua khu vực hoạt động đã tuyên bố — cụ thể là Biển Đỏ, Eo biển Bab al-Mandab, Vịnh Aden hoặc Biển Ả Rập — thì tàu thuyền đó sẽ bị nhắm mục tiêu quân sự.</w:t>
      </w:r>
    </w:p>
    <w:p w:rsidR="00D813B6" w:rsidRPr="00D813B6" w:rsidRDefault="00D813B6" w:rsidP="00D813B6">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D813B6">
        <w:rPr>
          <w:rFonts w:ascii="Times New Roman" w:eastAsia="Times New Roman" w:hAnsi="Times New Roman" w:cs="Times New Roman"/>
          <w:b/>
          <w:color w:val="000000"/>
          <w:sz w:val="26"/>
          <w:szCs w:val="26"/>
          <w:bdr w:val="none" w:sz="0" w:space="0" w:color="auto" w:frame="1"/>
          <w:shd w:val="clear" w:color="auto" w:fill="FFFFFF"/>
        </w:rPr>
        <w:t>4</w:t>
      </w:r>
      <w:r w:rsidRPr="00D813B6">
        <w:rPr>
          <w:rFonts w:ascii="Times New Roman" w:eastAsia="Times New Roman" w:hAnsi="Times New Roman" w:cs="Times New Roman"/>
          <w:b/>
          <w:color w:val="000000"/>
          <w:sz w:val="26"/>
          <w:szCs w:val="26"/>
          <w:bdr w:val="none" w:sz="0" w:space="0" w:color="auto" w:frame="1"/>
          <w:shd w:val="clear" w:color="auto" w:fill="FFFFFF"/>
        </w:rPr>
        <w:t>. Làm thế nào một tàu cụ thể có thể di chuyển an toàn qua Biển Đỏ, Bab al-Mandab, Vịnh Aden và Biển Ả Rập?</w:t>
      </w:r>
    </w:p>
    <w:p w:rsidR="00D813B6" w:rsidRPr="00D813B6" w:rsidRDefault="00D813B6" w:rsidP="00D813B6">
      <w:pPr>
        <w:shd w:val="clear" w:color="auto" w:fill="FFFFFF"/>
        <w:spacing w:after="0" w:line="390" w:lineRule="atLeast"/>
        <w:textAlignment w:val="baseline"/>
        <w:rPr>
          <w:rFonts w:ascii="inherit" w:eastAsia="Times New Roman" w:hAnsi="inherit" w:cs="Helvetica"/>
          <w:color w:val="333333"/>
          <w:sz w:val="24"/>
          <w:szCs w:val="24"/>
        </w:rPr>
      </w:pPr>
      <w:r w:rsidRPr="00D813B6">
        <w:rPr>
          <w:rFonts w:ascii="Times New Roman" w:eastAsia="Times New Roman" w:hAnsi="Times New Roman" w:cs="Times New Roman"/>
          <w:color w:val="000000"/>
          <w:sz w:val="26"/>
          <w:szCs w:val="26"/>
          <w:bdr w:val="none" w:sz="0" w:space="0" w:color="auto" w:frame="1"/>
          <w:shd w:val="clear" w:color="auto" w:fill="FFFFFF"/>
        </w:rPr>
        <w:t xml:space="preserve">Tất cả các tàu nằm ngoài phạm vi lệnh cấm đều có thể di chuyển an toàn, và để nhấn mạnh hơn nữa về việc di chuyển an toàn, họ có thể gửi yêu cầu di chuyển an toàn cho tàu qua email: </w:t>
      </w:r>
      <w:hyperlink r:id="rId9" w:history="1">
        <w:r w:rsidRPr="00D813B6">
          <w:rPr>
            <w:rFonts w:ascii="inherit" w:eastAsia="Times New Roman" w:hAnsi="inherit" w:cs="Helvetica"/>
            <w:color w:val="0087CD"/>
            <w:sz w:val="24"/>
            <w:szCs w:val="24"/>
            <w:u w:val="single"/>
            <w:bdr w:val="none" w:sz="0" w:space="0" w:color="auto" w:frame="1"/>
          </w:rPr>
          <w:t>clearances@hocc.gov.ye</w:t>
        </w:r>
      </w:hyperlink>
    </w:p>
    <w:p w:rsidR="00D813B6" w:rsidRPr="00D813B6" w:rsidRDefault="00D813B6" w:rsidP="00D813B6">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D813B6">
        <w:rPr>
          <w:rFonts w:ascii="Times New Roman" w:eastAsia="Times New Roman" w:hAnsi="Times New Roman" w:cs="Times New Roman"/>
          <w:b/>
          <w:color w:val="000000"/>
          <w:sz w:val="26"/>
          <w:szCs w:val="26"/>
          <w:bdr w:val="none" w:sz="0" w:space="0" w:color="auto" w:frame="1"/>
          <w:shd w:val="clear" w:color="auto" w:fill="FFFFFF"/>
        </w:rPr>
        <w:t xml:space="preserve">5. Yêu cầu Điều phối Di chuyển </w:t>
      </w:r>
      <w:proofErr w:type="gramStart"/>
      <w:r w:rsidRPr="00D813B6">
        <w:rPr>
          <w:rFonts w:ascii="Times New Roman" w:eastAsia="Times New Roman" w:hAnsi="Times New Roman" w:cs="Times New Roman"/>
          <w:b/>
          <w:color w:val="000000"/>
          <w:sz w:val="26"/>
          <w:szCs w:val="26"/>
          <w:bdr w:val="none" w:sz="0" w:space="0" w:color="auto" w:frame="1"/>
          <w:shd w:val="clear" w:color="auto" w:fill="FFFFFF"/>
        </w:rPr>
        <w:t>An</w:t>
      </w:r>
      <w:proofErr w:type="gramEnd"/>
      <w:r w:rsidRPr="00D813B6">
        <w:rPr>
          <w:rFonts w:ascii="Times New Roman" w:eastAsia="Times New Roman" w:hAnsi="Times New Roman" w:cs="Times New Roman"/>
          <w:b/>
          <w:color w:val="000000"/>
          <w:sz w:val="26"/>
          <w:szCs w:val="26"/>
          <w:bdr w:val="none" w:sz="0" w:space="0" w:color="auto" w:frame="1"/>
          <w:shd w:val="clear" w:color="auto" w:fill="FFFFFF"/>
        </w:rPr>
        <w:t xml:space="preserve"> toàn cho tàu thuyền nghĩa là gì, và tất cả các tàu có bắt buộc phải gửi Yêu cầu Di chuyển An toàn không?</w:t>
      </w:r>
    </w:p>
    <w:p w:rsidR="00D813B6" w:rsidRPr="00D813B6" w:rsidRDefault="00D813B6" w:rsidP="00D813B6">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D813B6">
        <w:rPr>
          <w:rFonts w:ascii="Times New Roman" w:eastAsia="Times New Roman" w:hAnsi="Times New Roman" w:cs="Times New Roman"/>
          <w:color w:val="000000"/>
          <w:sz w:val="26"/>
          <w:szCs w:val="26"/>
          <w:bdr w:val="none" w:sz="0" w:space="0" w:color="auto" w:frame="1"/>
          <w:shd w:val="clear" w:color="auto" w:fill="FFFFFF"/>
        </w:rPr>
        <w:t xml:space="preserve">Yêu cầu Điều phối Di chuyển </w:t>
      </w:r>
      <w:proofErr w:type="gramStart"/>
      <w:r w:rsidRPr="00D813B6">
        <w:rPr>
          <w:rFonts w:ascii="Times New Roman" w:eastAsia="Times New Roman" w:hAnsi="Times New Roman" w:cs="Times New Roman"/>
          <w:color w:val="000000"/>
          <w:sz w:val="26"/>
          <w:szCs w:val="26"/>
          <w:bdr w:val="none" w:sz="0" w:space="0" w:color="auto" w:frame="1"/>
          <w:shd w:val="clear" w:color="auto" w:fill="FFFFFF"/>
        </w:rPr>
        <w:t>An</w:t>
      </w:r>
      <w:proofErr w:type="gramEnd"/>
      <w:r w:rsidRPr="00D813B6">
        <w:rPr>
          <w:rFonts w:ascii="Times New Roman" w:eastAsia="Times New Roman" w:hAnsi="Times New Roman" w:cs="Times New Roman"/>
          <w:color w:val="000000"/>
          <w:sz w:val="26"/>
          <w:szCs w:val="26"/>
          <w:bdr w:val="none" w:sz="0" w:space="0" w:color="auto" w:frame="1"/>
          <w:shd w:val="clear" w:color="auto" w:fill="FFFFFF"/>
        </w:rPr>
        <w:t xml:space="preserve"> toàn cho tàu thuyền là một dịch vụ miễn phí và tùy chọn do HOCC cung cấp cho các tàu/công ty (nằm ngoài lệnh cấm đã công bố) muốn xác nhận việc di chuyển an toàn của tàu thuyền từ Biển Đỏ, Bab al-Mandeb, Vịnh Aden và Biển Ả Rập.</w:t>
      </w:r>
    </w:p>
    <w:p w:rsidR="00D813B6" w:rsidRPr="00D813B6" w:rsidRDefault="00D813B6" w:rsidP="00D813B6">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D813B6">
        <w:rPr>
          <w:rFonts w:ascii="Times New Roman" w:eastAsia="Times New Roman" w:hAnsi="Times New Roman" w:cs="Times New Roman"/>
          <w:b/>
          <w:color w:val="000000"/>
          <w:sz w:val="26"/>
          <w:szCs w:val="26"/>
          <w:bdr w:val="none" w:sz="0" w:space="0" w:color="auto" w:frame="1"/>
          <w:shd w:val="clear" w:color="auto" w:fill="FFFFFF"/>
        </w:rPr>
        <w:t xml:space="preserve">6. Có yêu cầu bất kỳ khoản phí nào cho Yêu cầu Di chuyển </w:t>
      </w:r>
      <w:proofErr w:type="gramStart"/>
      <w:r w:rsidRPr="00D813B6">
        <w:rPr>
          <w:rFonts w:ascii="Times New Roman" w:eastAsia="Times New Roman" w:hAnsi="Times New Roman" w:cs="Times New Roman"/>
          <w:b/>
          <w:color w:val="000000"/>
          <w:sz w:val="26"/>
          <w:szCs w:val="26"/>
          <w:bdr w:val="none" w:sz="0" w:space="0" w:color="auto" w:frame="1"/>
          <w:shd w:val="clear" w:color="auto" w:fill="FFFFFF"/>
        </w:rPr>
        <w:t>An</w:t>
      </w:r>
      <w:proofErr w:type="gramEnd"/>
      <w:r w:rsidRPr="00D813B6">
        <w:rPr>
          <w:rFonts w:ascii="Times New Roman" w:eastAsia="Times New Roman" w:hAnsi="Times New Roman" w:cs="Times New Roman"/>
          <w:b/>
          <w:color w:val="000000"/>
          <w:sz w:val="26"/>
          <w:szCs w:val="26"/>
          <w:bdr w:val="none" w:sz="0" w:space="0" w:color="auto" w:frame="1"/>
          <w:shd w:val="clear" w:color="auto" w:fill="FFFFFF"/>
        </w:rPr>
        <w:t xml:space="preserve"> toàn cho tàu thuyền không?</w:t>
      </w:r>
    </w:p>
    <w:p w:rsidR="00D813B6" w:rsidRPr="00D813B6" w:rsidRDefault="00D813B6" w:rsidP="00D813B6">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D813B6">
        <w:rPr>
          <w:rFonts w:ascii="Times New Roman" w:eastAsia="Times New Roman" w:hAnsi="Times New Roman" w:cs="Times New Roman"/>
          <w:b/>
          <w:color w:val="000000"/>
          <w:sz w:val="26"/>
          <w:szCs w:val="26"/>
          <w:bdr w:val="none" w:sz="0" w:space="0" w:color="auto" w:frame="1"/>
          <w:shd w:val="clear" w:color="auto" w:fill="FFFFFF"/>
        </w:rPr>
        <w:t>Không, hoàn toàn không.</w:t>
      </w:r>
    </w:p>
    <w:p w:rsidR="00D813B6" w:rsidRPr="00D813B6" w:rsidRDefault="00D813B6" w:rsidP="00D813B6">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D813B6">
        <w:rPr>
          <w:rFonts w:ascii="Times New Roman" w:eastAsia="Times New Roman" w:hAnsi="Times New Roman" w:cs="Times New Roman"/>
          <w:color w:val="000000"/>
          <w:sz w:val="26"/>
          <w:szCs w:val="26"/>
          <w:bdr w:val="none" w:sz="0" w:space="0" w:color="auto" w:frame="1"/>
          <w:shd w:val="clear" w:color="auto" w:fill="FFFFFF"/>
        </w:rPr>
        <w:t>Công ước Liên hợp quốc về Luật Biển nghiêm cấm việc áp đặt phí đối với việc di chuyển của tàu thuyền. Điều 26 của Công ước quy định: “</w:t>
      </w:r>
      <w:r w:rsidRPr="004B7444">
        <w:rPr>
          <w:rFonts w:ascii="Times New Roman" w:eastAsia="Times New Roman" w:hAnsi="Times New Roman" w:cs="Times New Roman"/>
          <w:i/>
          <w:color w:val="000000"/>
          <w:sz w:val="26"/>
          <w:szCs w:val="26"/>
          <w:bdr w:val="none" w:sz="0" w:space="0" w:color="auto" w:frame="1"/>
          <w:shd w:val="clear" w:color="auto" w:fill="FFFFFF"/>
        </w:rPr>
        <w:t xml:space="preserve">Không được thu phí đối với tàu thuyền nước ngoài chỉ vì lý do tàu thuyền đi qua lãnh hải.” </w:t>
      </w:r>
      <w:r w:rsidRPr="00D813B6">
        <w:rPr>
          <w:rFonts w:ascii="Times New Roman" w:eastAsia="Times New Roman" w:hAnsi="Times New Roman" w:cs="Times New Roman"/>
          <w:color w:val="000000"/>
          <w:sz w:val="26"/>
          <w:szCs w:val="26"/>
          <w:bdr w:val="none" w:sz="0" w:space="0" w:color="auto" w:frame="1"/>
          <w:shd w:val="clear" w:color="auto" w:fill="FFFFFF"/>
        </w:rPr>
        <w:t>Cộng hòa Yemen tiếp tục tuân thủ quy định này.</w:t>
      </w:r>
    </w:p>
    <w:p w:rsidR="00D813B6" w:rsidRPr="00D813B6" w:rsidRDefault="00D813B6" w:rsidP="00D813B6">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D813B6">
        <w:rPr>
          <w:rFonts w:ascii="Times New Roman" w:eastAsia="Times New Roman" w:hAnsi="Times New Roman" w:cs="Times New Roman"/>
          <w:color w:val="000000"/>
          <w:sz w:val="26"/>
          <w:szCs w:val="26"/>
          <w:bdr w:val="none" w:sz="0" w:space="0" w:color="auto" w:frame="1"/>
          <w:shd w:val="clear" w:color="auto" w:fill="FFFFFF"/>
        </w:rPr>
        <w:t xml:space="preserve">Các dịch vụ do HOCC cung cấp—bao gồm cả Dịch vụ Quá cảnh </w:t>
      </w:r>
      <w:proofErr w:type="gramStart"/>
      <w:r w:rsidRPr="00D813B6">
        <w:rPr>
          <w:rFonts w:ascii="Times New Roman" w:eastAsia="Times New Roman" w:hAnsi="Times New Roman" w:cs="Times New Roman"/>
          <w:color w:val="000000"/>
          <w:sz w:val="26"/>
          <w:szCs w:val="26"/>
          <w:bdr w:val="none" w:sz="0" w:space="0" w:color="auto" w:frame="1"/>
          <w:shd w:val="clear" w:color="auto" w:fill="FFFFFF"/>
        </w:rPr>
        <w:t>An</w:t>
      </w:r>
      <w:proofErr w:type="gramEnd"/>
      <w:r w:rsidRPr="00D813B6">
        <w:rPr>
          <w:rFonts w:ascii="Times New Roman" w:eastAsia="Times New Roman" w:hAnsi="Times New Roman" w:cs="Times New Roman"/>
          <w:color w:val="000000"/>
          <w:sz w:val="26"/>
          <w:szCs w:val="26"/>
          <w:bdr w:val="none" w:sz="0" w:space="0" w:color="auto" w:frame="1"/>
          <w:shd w:val="clear" w:color="auto" w:fill="FFFFFF"/>
        </w:rPr>
        <w:t xml:space="preserve"> toàn cho tàu thuyền—như đã biết, hoàn toàn miễn phí. Dịch vụ Quá cảnh </w:t>
      </w:r>
      <w:proofErr w:type="gramStart"/>
      <w:r w:rsidRPr="00D813B6">
        <w:rPr>
          <w:rFonts w:ascii="Times New Roman" w:eastAsia="Times New Roman" w:hAnsi="Times New Roman" w:cs="Times New Roman"/>
          <w:color w:val="000000"/>
          <w:sz w:val="26"/>
          <w:szCs w:val="26"/>
          <w:bdr w:val="none" w:sz="0" w:space="0" w:color="auto" w:frame="1"/>
          <w:shd w:val="clear" w:color="auto" w:fill="FFFFFF"/>
        </w:rPr>
        <w:t>An</w:t>
      </w:r>
      <w:proofErr w:type="gramEnd"/>
      <w:r w:rsidRPr="00D813B6">
        <w:rPr>
          <w:rFonts w:ascii="Times New Roman" w:eastAsia="Times New Roman" w:hAnsi="Times New Roman" w:cs="Times New Roman"/>
          <w:color w:val="000000"/>
          <w:sz w:val="26"/>
          <w:szCs w:val="26"/>
          <w:bdr w:val="none" w:sz="0" w:space="0" w:color="auto" w:frame="1"/>
          <w:shd w:val="clear" w:color="auto" w:fill="FFFFFF"/>
        </w:rPr>
        <w:t xml:space="preserve"> toàn là dịch vụ tự nguyện và miễn phí do HOCC cung cấp cho các tàu thuyền/công ty (nằm ngoài phạm vi lệnh cấm đã công bố) muốn xác nhận tàu thuyền của họ đã quá cảnh an toàn qua Biển Đỏ, Eo biển Bab al-Mandab, Vịnh </w:t>
      </w:r>
      <w:r w:rsidRPr="00D813B6">
        <w:rPr>
          <w:rFonts w:ascii="Times New Roman" w:eastAsia="Times New Roman" w:hAnsi="Times New Roman" w:cs="Times New Roman"/>
          <w:color w:val="000000"/>
          <w:sz w:val="26"/>
          <w:szCs w:val="26"/>
          <w:bdr w:val="none" w:sz="0" w:space="0" w:color="auto" w:frame="1"/>
          <w:shd w:val="clear" w:color="auto" w:fill="FFFFFF"/>
        </w:rPr>
        <w:lastRenderedPageBreak/>
        <w:t xml:space="preserve">Aden và Biển Ả Rập. Tất cả các tàu thuyền nằm ngoài phạm vi lệnh cấm đã công bố đều có thể quá cảnh an toàn. Ngoài ra, để đảm bảo hơn, các tàu thuyền đó có thể gửi Yêu cầu Quá cảnh An toàn qua email đến địa chỉ sau: </w:t>
      </w:r>
      <w:r w:rsidR="004B7444" w:rsidRPr="00D813B6">
        <w:rPr>
          <w:rFonts w:ascii="inherit" w:eastAsia="Times New Roman" w:hAnsi="inherit" w:cs="Helvetica"/>
          <w:color w:val="333333"/>
          <w:sz w:val="24"/>
          <w:szCs w:val="24"/>
        </w:rPr>
        <w:t>: </w:t>
      </w:r>
      <w:hyperlink r:id="rId10" w:history="1">
        <w:r w:rsidR="004B7444" w:rsidRPr="004B7444">
          <w:rPr>
            <w:rFonts w:ascii="inherit" w:eastAsia="Times New Roman" w:hAnsi="inherit" w:cs="Helvetica"/>
            <w:color w:val="0087CD"/>
            <w:sz w:val="28"/>
            <w:szCs w:val="28"/>
            <w:u w:val="single"/>
            <w:bdr w:val="none" w:sz="0" w:space="0" w:color="auto" w:frame="1"/>
          </w:rPr>
          <w:t>clearances@hocc.gov.ye</w:t>
        </w:r>
      </w:hyperlink>
      <w:r w:rsidR="004B7444">
        <w:rPr>
          <w:rFonts w:ascii="inherit" w:eastAsia="Times New Roman" w:hAnsi="inherit" w:cs="Helvetica"/>
          <w:color w:val="333333"/>
          <w:sz w:val="24"/>
          <w:szCs w:val="24"/>
        </w:rPr>
        <w:t xml:space="preserve"> </w:t>
      </w:r>
      <w:r w:rsidRPr="00D813B6">
        <w:rPr>
          <w:rFonts w:ascii="Times New Roman" w:eastAsia="Times New Roman" w:hAnsi="Times New Roman" w:cs="Times New Roman"/>
          <w:color w:val="000000"/>
          <w:sz w:val="26"/>
          <w:szCs w:val="26"/>
          <w:bdr w:val="none" w:sz="0" w:space="0" w:color="auto" w:frame="1"/>
          <w:shd w:val="clear" w:color="auto" w:fill="FFFFFF"/>
        </w:rPr>
        <w:t xml:space="preserve">bất cứ lúc nào và sẽ nhận được phản hồi trong vòng vài giờ. Theo đó, tất cả các dịch vụ do HOCC cung cấp—bao gồm cả Yêu cầu Quá cảnh </w:t>
      </w:r>
      <w:proofErr w:type="gramStart"/>
      <w:r w:rsidRPr="00D813B6">
        <w:rPr>
          <w:rFonts w:ascii="Times New Roman" w:eastAsia="Times New Roman" w:hAnsi="Times New Roman" w:cs="Times New Roman"/>
          <w:color w:val="000000"/>
          <w:sz w:val="26"/>
          <w:szCs w:val="26"/>
          <w:bdr w:val="none" w:sz="0" w:space="0" w:color="auto" w:frame="1"/>
          <w:shd w:val="clear" w:color="auto" w:fill="FFFFFF"/>
        </w:rPr>
        <w:t>An</w:t>
      </w:r>
      <w:proofErr w:type="gramEnd"/>
      <w:r w:rsidRPr="00D813B6">
        <w:rPr>
          <w:rFonts w:ascii="Times New Roman" w:eastAsia="Times New Roman" w:hAnsi="Times New Roman" w:cs="Times New Roman"/>
          <w:color w:val="000000"/>
          <w:sz w:val="26"/>
          <w:szCs w:val="26"/>
          <w:bdr w:val="none" w:sz="0" w:space="0" w:color="auto" w:frame="1"/>
          <w:shd w:val="clear" w:color="auto" w:fill="FFFFFF"/>
        </w:rPr>
        <w:t xml:space="preserve"> toàn—đều hoàn toàn miễn phí.</w:t>
      </w:r>
    </w:p>
    <w:p w:rsidR="00D813B6" w:rsidRPr="004B7444" w:rsidRDefault="00D813B6" w:rsidP="00D813B6">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4B7444">
        <w:rPr>
          <w:rFonts w:ascii="Times New Roman" w:eastAsia="Times New Roman" w:hAnsi="Times New Roman" w:cs="Times New Roman"/>
          <w:b/>
          <w:color w:val="000000"/>
          <w:sz w:val="26"/>
          <w:szCs w:val="26"/>
          <w:bdr w:val="none" w:sz="0" w:space="0" w:color="auto" w:frame="1"/>
          <w:shd w:val="clear" w:color="auto" w:fill="FFFFFF"/>
        </w:rPr>
        <w:t>7. HOCC có dựa vào các đối tác hoặc trung gian bên trong hoặc bên ngoài Cộng hòa Yemen để cung cấp dịch vụ của mình không?</w:t>
      </w:r>
    </w:p>
    <w:p w:rsidR="00D813B6" w:rsidRPr="00D813B6" w:rsidRDefault="00D813B6" w:rsidP="00D813B6">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D813B6">
        <w:rPr>
          <w:rFonts w:ascii="Times New Roman" w:eastAsia="Times New Roman" w:hAnsi="Times New Roman" w:cs="Times New Roman"/>
          <w:color w:val="000000"/>
          <w:sz w:val="26"/>
          <w:szCs w:val="26"/>
          <w:bdr w:val="none" w:sz="0" w:space="0" w:color="auto" w:frame="1"/>
          <w:shd w:val="clear" w:color="auto" w:fill="FFFFFF"/>
        </w:rPr>
        <w:t>Chúng tôi khẳng định rằng HOCC không có đối tác hoặc trung gian bên trong hoặc bên ngoài Cộng hòa Yemen. HOCC không dựa vào bất kỳ tổ chức Yemen hoặc nước ngoài nào khác để cung cấp dịch vụ miễn phí; thay vào đó, HOCC thực hiện các dịch vụ này một cách độc lập. HOCC khuyến cáo không nên giao dịch với bất kỳ bên nào tự nhận là có liên kết với mình.</w:t>
      </w:r>
    </w:p>
    <w:p w:rsidR="00D813B6" w:rsidRPr="004B7444" w:rsidRDefault="00D813B6" w:rsidP="00D813B6">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4B7444">
        <w:rPr>
          <w:rFonts w:ascii="Times New Roman" w:eastAsia="Times New Roman" w:hAnsi="Times New Roman" w:cs="Times New Roman"/>
          <w:b/>
          <w:color w:val="000000"/>
          <w:sz w:val="26"/>
          <w:szCs w:val="26"/>
          <w:bdr w:val="none" w:sz="0" w:space="0" w:color="auto" w:frame="1"/>
          <w:shd w:val="clear" w:color="auto" w:fill="FFFFFF"/>
        </w:rPr>
        <w:t>8. Phải mất bao lâu để phản hồi yêu cầu phối hợp vận chuyển an toàn cho tàu thuyền?</w:t>
      </w:r>
    </w:p>
    <w:p w:rsidR="00D813B6" w:rsidRPr="00D813B6" w:rsidRDefault="00D813B6" w:rsidP="00D813B6">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D813B6">
        <w:rPr>
          <w:rFonts w:ascii="Times New Roman" w:eastAsia="Times New Roman" w:hAnsi="Times New Roman" w:cs="Times New Roman"/>
          <w:color w:val="000000"/>
          <w:sz w:val="26"/>
          <w:szCs w:val="26"/>
          <w:bdr w:val="none" w:sz="0" w:space="0" w:color="auto" w:frame="1"/>
          <w:shd w:val="clear" w:color="auto" w:fill="FFFFFF"/>
        </w:rPr>
        <w:t>Có thể mất đến 24 giờ kể từ khi HOCC nhận được yêu cầu đầy đủ để đưa ra quyết định.</w:t>
      </w:r>
    </w:p>
    <w:p w:rsidR="00D813B6" w:rsidRPr="004B7444" w:rsidRDefault="00D813B6" w:rsidP="00D813B6">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4B7444">
        <w:rPr>
          <w:rFonts w:ascii="Times New Roman" w:eastAsia="Times New Roman" w:hAnsi="Times New Roman" w:cs="Times New Roman"/>
          <w:b/>
          <w:color w:val="000000"/>
          <w:sz w:val="26"/>
          <w:szCs w:val="26"/>
          <w:bdr w:val="none" w:sz="0" w:space="0" w:color="auto" w:frame="1"/>
          <w:shd w:val="clear" w:color="auto" w:fill="FFFFFF"/>
        </w:rPr>
        <w:t>9. Khi nào có thể nộp yêu cầu phối hợp vận chuyển an toàn cho tàu thuyền?</w:t>
      </w:r>
    </w:p>
    <w:p w:rsidR="00D813B6" w:rsidRDefault="00D813B6" w:rsidP="00D813B6">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D813B6">
        <w:rPr>
          <w:rFonts w:ascii="Times New Roman" w:eastAsia="Times New Roman" w:hAnsi="Times New Roman" w:cs="Times New Roman"/>
          <w:color w:val="000000"/>
          <w:sz w:val="26"/>
          <w:szCs w:val="26"/>
          <w:bdr w:val="none" w:sz="0" w:space="0" w:color="auto" w:frame="1"/>
          <w:shd w:val="clear" w:color="auto" w:fill="FFFFFF"/>
        </w:rPr>
        <w:t>Tốt nhất nên nộp yêu cầu vận chuyển an toàn ngay sau khi khởi hành từ cảng xếp hàng và ít nhất hai ngày trước khi vào vùng lãnh hải Yemen.</w:t>
      </w:r>
    </w:p>
    <w:p w:rsidR="004B7444" w:rsidRPr="004B7444" w:rsidRDefault="004B7444" w:rsidP="004B7444">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4B7444">
        <w:rPr>
          <w:rFonts w:ascii="Times New Roman" w:eastAsia="Times New Roman" w:hAnsi="Times New Roman" w:cs="Times New Roman"/>
          <w:b/>
          <w:color w:val="000000"/>
          <w:sz w:val="26"/>
          <w:szCs w:val="26"/>
          <w:bdr w:val="none" w:sz="0" w:space="0" w:color="auto" w:frame="1"/>
          <w:shd w:val="clear" w:color="auto" w:fill="FFFFFF"/>
        </w:rPr>
        <w:t>10. Có thể đưa ra lời khuyên nào cho các tàu thuyền sẽ đi qua Bab al-Mandab, Biển Đỏ, Vịnh Aden và Biển Ả Rập?</w:t>
      </w:r>
    </w:p>
    <w:p w:rsidR="004B7444" w:rsidRPr="004B7444" w:rsidRDefault="004B7444" w:rsidP="004B7444">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B7444">
        <w:rPr>
          <w:rFonts w:ascii="Times New Roman" w:eastAsia="Times New Roman" w:hAnsi="Times New Roman" w:cs="Times New Roman"/>
          <w:color w:val="000000"/>
          <w:sz w:val="26"/>
          <w:szCs w:val="26"/>
          <w:bdr w:val="none" w:sz="0" w:space="0" w:color="auto" w:frame="1"/>
          <w:shd w:val="clear" w:color="auto" w:fill="FFFFFF"/>
        </w:rPr>
        <w:t>Các khuyến nghị có thể được đưa ra là:</w:t>
      </w:r>
    </w:p>
    <w:p w:rsidR="004B7444" w:rsidRPr="004B7444" w:rsidRDefault="004B7444" w:rsidP="004B7444">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B7444">
        <w:rPr>
          <w:rFonts w:ascii="Times New Roman" w:eastAsia="Times New Roman" w:hAnsi="Times New Roman" w:cs="Times New Roman"/>
          <w:color w:val="000000"/>
          <w:sz w:val="26"/>
          <w:szCs w:val="26"/>
          <w:bdr w:val="none" w:sz="0" w:space="0" w:color="auto" w:frame="1"/>
          <w:shd w:val="clear" w:color="auto" w:fill="FFFFFF"/>
        </w:rPr>
        <w:t>Cả AIS và Kênh VHF 16 phải luôn hoạt động trong quá trình di chuyển.</w:t>
      </w:r>
    </w:p>
    <w:p w:rsidR="004B7444" w:rsidRPr="004B7444" w:rsidRDefault="004B7444" w:rsidP="004B7444">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B7444">
        <w:rPr>
          <w:rFonts w:ascii="Times New Roman" w:eastAsia="Times New Roman" w:hAnsi="Times New Roman" w:cs="Times New Roman"/>
          <w:color w:val="000000"/>
          <w:sz w:val="26"/>
          <w:szCs w:val="26"/>
          <w:bdr w:val="none" w:sz="0" w:space="0" w:color="auto" w:frame="1"/>
          <w:shd w:val="clear" w:color="auto" w:fill="FFFFFF"/>
        </w:rPr>
        <w:t>Ghi chính xác điểm đến vào hệ thống AIS, và dữ liệu cảng đến tiếp theo phải hiển thị theo UNLOCODE trên hệ thống AIS.</w:t>
      </w:r>
    </w:p>
    <w:p w:rsidR="004B7444" w:rsidRPr="004B7444" w:rsidRDefault="004B7444" w:rsidP="004B7444">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B7444">
        <w:rPr>
          <w:rFonts w:ascii="Times New Roman" w:eastAsia="Times New Roman" w:hAnsi="Times New Roman" w:cs="Times New Roman"/>
          <w:color w:val="000000"/>
          <w:sz w:val="26"/>
          <w:szCs w:val="26"/>
          <w:bdr w:val="none" w:sz="0" w:space="0" w:color="auto" w:frame="1"/>
          <w:shd w:val="clear" w:color="auto" w:fill="FFFFFF"/>
        </w:rPr>
        <w:t>Đáp lại lời kêu gọi của lực lượng vũ trang Yemen "trong trường hợp điều này xảy ra"</w:t>
      </w:r>
    </w:p>
    <w:p w:rsidR="004B7444" w:rsidRPr="004B7444" w:rsidRDefault="004B7444" w:rsidP="004B7444">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B7444">
        <w:rPr>
          <w:rFonts w:ascii="Times New Roman" w:eastAsia="Times New Roman" w:hAnsi="Times New Roman" w:cs="Times New Roman"/>
          <w:color w:val="000000"/>
          <w:sz w:val="26"/>
          <w:szCs w:val="26"/>
          <w:bdr w:val="none" w:sz="0" w:space="0" w:color="auto" w:frame="1"/>
          <w:shd w:val="clear" w:color="auto" w:fill="FFFFFF"/>
        </w:rPr>
        <w:t>Đi theo tuyến đường vận chuyển quốc tế.</w:t>
      </w:r>
    </w:p>
    <w:p w:rsidR="004B7444" w:rsidRPr="004B7444" w:rsidRDefault="004B7444" w:rsidP="004B7444">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B7444">
        <w:rPr>
          <w:rFonts w:ascii="Times New Roman" w:eastAsia="Times New Roman" w:hAnsi="Times New Roman" w:cs="Times New Roman"/>
          <w:color w:val="000000"/>
          <w:sz w:val="26"/>
          <w:szCs w:val="26"/>
          <w:bdr w:val="none" w:sz="0" w:space="0" w:color="auto" w:frame="1"/>
          <w:shd w:val="clear" w:color="auto" w:fill="FFFFFF"/>
        </w:rPr>
        <w:t>Tránh di chuyển gần bất kỳ tàu quân sự nào và bất kỳ tàu nào đã tắt thiết bị AIS.</w:t>
      </w:r>
    </w:p>
    <w:p w:rsidR="004B7444" w:rsidRPr="004B7444" w:rsidRDefault="004B7444" w:rsidP="004B7444">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B7444">
        <w:rPr>
          <w:rFonts w:ascii="Times New Roman" w:eastAsia="Times New Roman" w:hAnsi="Times New Roman" w:cs="Times New Roman"/>
          <w:color w:val="000000"/>
          <w:sz w:val="26"/>
          <w:szCs w:val="26"/>
          <w:bdr w:val="none" w:sz="0" w:space="0" w:color="auto" w:frame="1"/>
          <w:shd w:val="clear" w:color="auto" w:fill="FFFFFF"/>
        </w:rPr>
        <w:t>Báo cáo bất kỳ hoạt động đáng ngờ nào được quan sát thấy gần tàu.</w:t>
      </w:r>
    </w:p>
    <w:p w:rsidR="004B7444" w:rsidRPr="004B7444" w:rsidRDefault="004B7444" w:rsidP="004B7444">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4B7444">
        <w:rPr>
          <w:rFonts w:ascii="Times New Roman" w:eastAsia="Times New Roman" w:hAnsi="Times New Roman" w:cs="Times New Roman"/>
          <w:b/>
          <w:color w:val="000000"/>
          <w:sz w:val="26"/>
          <w:szCs w:val="26"/>
          <w:bdr w:val="none" w:sz="0" w:space="0" w:color="auto" w:frame="1"/>
          <w:shd w:val="clear" w:color="auto" w:fill="FFFFFF"/>
        </w:rPr>
        <w:t>11. Việc áp đặt lệnh trừng phạt đối với một thực thể, cá nhân hoặc tài sản có nghĩa là gì?</w:t>
      </w:r>
    </w:p>
    <w:p w:rsidR="004B7444" w:rsidRPr="004B7444" w:rsidRDefault="004B7444" w:rsidP="004B7444">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B7444">
        <w:rPr>
          <w:rFonts w:ascii="Times New Roman" w:eastAsia="Times New Roman" w:hAnsi="Times New Roman" w:cs="Times New Roman"/>
          <w:color w:val="000000"/>
          <w:sz w:val="26"/>
          <w:szCs w:val="26"/>
          <w:bdr w:val="none" w:sz="0" w:space="0" w:color="auto" w:frame="1"/>
          <w:shd w:val="clear" w:color="auto" w:fill="FFFFFF"/>
        </w:rPr>
        <w:t xml:space="preserve">Khi bất kỳ thực thể, cá nhân hoặc tài sản nào bị trừng phạt theo quy định trừng phạt, điều đó có nghĩa là thực thể, cá nhân hoặc tài sản đó đã bị xác định là có liên quan đến các hoạt động thù địch hoặc các hành động đe dọa an ninh quốc gia của Cộng hòa Yemen hoặc của bất kỳ quốc gia Ả Rập hoặc Hồi giáo nào. Do đó, các biện pháp trừng phạt thích hợp sẽ được áp dụng theo </w:t>
      </w:r>
      <w:r w:rsidRPr="004B7444">
        <w:rPr>
          <w:rFonts w:ascii="Times New Roman" w:eastAsia="Times New Roman" w:hAnsi="Times New Roman" w:cs="Times New Roman"/>
          <w:color w:val="000000"/>
          <w:sz w:val="26"/>
          <w:szCs w:val="26"/>
          <w:bdr w:val="none" w:sz="0" w:space="0" w:color="auto" w:frame="1"/>
          <w:shd w:val="clear" w:color="auto" w:fill="FFFFFF"/>
        </w:rPr>
        <w:lastRenderedPageBreak/>
        <w:t>quy định trừng phạt, và không một thực thể hoặc cá nhân nào được phép giao dịch với họ, dù trực tiếp hay gián tiếp. Các thực thể hoặc cá nhân giao dịch với các bên bị trừng phạt sẽ phải chịu các biện pháp trừng phạt thứ cấp.</w:t>
      </w:r>
    </w:p>
    <w:p w:rsidR="004B7444" w:rsidRPr="004B7444" w:rsidRDefault="004B7444" w:rsidP="004B7444">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4B7444">
        <w:rPr>
          <w:rFonts w:ascii="Times New Roman" w:eastAsia="Times New Roman" w:hAnsi="Times New Roman" w:cs="Times New Roman"/>
          <w:b/>
          <w:color w:val="000000"/>
          <w:sz w:val="26"/>
          <w:szCs w:val="26"/>
          <w:bdr w:val="none" w:sz="0" w:space="0" w:color="auto" w:frame="1"/>
          <w:shd w:val="clear" w:color="auto" w:fill="FFFFFF"/>
        </w:rPr>
        <w:t>12. Điều gì sẽ xảy ra nếu một người giao dịch với một thực thể, cá nhân hoặc tài sản bị trừng phạt?</w:t>
      </w:r>
    </w:p>
    <w:p w:rsidR="004B7444" w:rsidRPr="004B7444" w:rsidRDefault="004B7444" w:rsidP="004B7444">
      <w:pPr>
        <w:shd w:val="clear" w:color="auto" w:fill="FFFFFF"/>
        <w:spacing w:before="120" w:after="120" w:line="390" w:lineRule="atLeast"/>
        <w:jc w:val="both"/>
        <w:textAlignment w:val="baseline"/>
        <w:rPr>
          <w:rFonts w:ascii="Times New Roman" w:eastAsia="Times New Roman" w:hAnsi="Times New Roman" w:cs="Times New Roman"/>
          <w:color w:val="000000"/>
          <w:sz w:val="28"/>
          <w:szCs w:val="28"/>
          <w:bdr w:val="none" w:sz="0" w:space="0" w:color="auto" w:frame="1"/>
          <w:shd w:val="clear" w:color="auto" w:fill="FFFFFF"/>
        </w:rPr>
      </w:pPr>
      <w:r w:rsidRPr="004B7444">
        <w:rPr>
          <w:rFonts w:ascii="Times New Roman" w:eastAsia="Times New Roman" w:hAnsi="Times New Roman" w:cs="Times New Roman"/>
          <w:color w:val="000000"/>
          <w:sz w:val="26"/>
          <w:szCs w:val="26"/>
          <w:bdr w:val="none" w:sz="0" w:space="0" w:color="auto" w:frame="1"/>
          <w:shd w:val="clear" w:color="auto" w:fill="FFFFFF"/>
        </w:rPr>
        <w:t xml:space="preserve">Theo quy định trừng phạt, việc giao dịch với các bên bị trừng phạt sẽ khiến những người liên quan có nguy cơ bị trừng phạt thứ cấp, tương ứng với tính chất và mức độ giao dịch. Vui lòng tham khảo các quy định trừng phạt (SR-PAYAIS) và (SR-SUZE), có sẵn trong Thư viện Pháp lý trên trang web chính thức của HOCC. </w:t>
      </w:r>
      <w:hyperlink r:id="rId11" w:history="1">
        <w:r w:rsidRPr="004B7444">
          <w:rPr>
            <w:rFonts w:ascii="inherit" w:eastAsia="Times New Roman" w:hAnsi="inherit" w:cs="Helvetica"/>
            <w:color w:val="0087CD"/>
            <w:sz w:val="28"/>
            <w:szCs w:val="28"/>
            <w:u w:val="single"/>
            <w:bdr w:val="none" w:sz="0" w:space="0" w:color="auto" w:frame="1"/>
          </w:rPr>
          <w:t>https://en.hocc.gov.ye/LegalLib</w:t>
        </w:r>
      </w:hyperlink>
      <w:r w:rsidRPr="004B7444">
        <w:rPr>
          <w:rFonts w:ascii="inherit" w:eastAsia="Times New Roman" w:hAnsi="inherit" w:cs="Helvetica"/>
          <w:color w:val="333333"/>
          <w:sz w:val="28"/>
          <w:szCs w:val="28"/>
        </w:rPr>
        <w:t>.</w:t>
      </w:r>
    </w:p>
    <w:p w:rsidR="004B7444" w:rsidRPr="004B7444" w:rsidRDefault="004B7444" w:rsidP="004B7444">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4B7444">
        <w:rPr>
          <w:rFonts w:ascii="Times New Roman" w:eastAsia="Times New Roman" w:hAnsi="Times New Roman" w:cs="Times New Roman"/>
          <w:b/>
          <w:color w:val="000000"/>
          <w:sz w:val="26"/>
          <w:szCs w:val="26"/>
          <w:bdr w:val="none" w:sz="0" w:space="0" w:color="auto" w:frame="1"/>
          <w:shd w:val="clear" w:color="auto" w:fill="FFFFFF"/>
        </w:rPr>
        <w:t>13. Một thực thể, cá nhân hoặc tài sản có thể được xóa khỏi danh sách trừng phạt không?</w:t>
      </w:r>
    </w:p>
    <w:p w:rsidR="004B7444" w:rsidRPr="00D813B6" w:rsidRDefault="004B7444" w:rsidP="004B7444">
      <w:pPr>
        <w:shd w:val="clear" w:color="auto" w:fill="FFFFFF"/>
        <w:spacing w:after="0" w:line="390" w:lineRule="atLeast"/>
        <w:jc w:val="both"/>
        <w:textAlignment w:val="baseline"/>
        <w:rPr>
          <w:rFonts w:ascii="inherit" w:eastAsia="Times New Roman" w:hAnsi="inherit" w:cs="Helvetica"/>
          <w:color w:val="333333"/>
          <w:sz w:val="24"/>
          <w:szCs w:val="24"/>
        </w:rPr>
      </w:pPr>
      <w:r w:rsidRPr="004B7444">
        <w:rPr>
          <w:rFonts w:ascii="Times New Roman" w:eastAsia="Times New Roman" w:hAnsi="Times New Roman" w:cs="Times New Roman"/>
          <w:color w:val="000000"/>
          <w:sz w:val="26"/>
          <w:szCs w:val="26"/>
          <w:bdr w:val="none" w:sz="0" w:space="0" w:color="auto" w:frame="1"/>
          <w:shd w:val="clear" w:color="auto" w:fill="FFFFFF"/>
        </w:rPr>
        <w:t xml:space="preserve">Có. Cần lưu ý rằng tính hiệu lực và tính toàn vẹn của các biện pháp trừng phạt do Trung tâm Điều phối Hoạt động Nhân đạo (HOCC) áp đặt không chỉ xuất phát từ khả năng chỉ định và liệt kê các thực thể, cá nhân và tài sản, mà còn từ sự sẵn sàng xóa tên chúng theo các quy định hiện hành. Mục đích cuối cùng của các biện pháp trừng phạt không phải là trừng phạt vì lợi ích của chính nó, mà là để mang lại sự thay đổi hành vi tích cực. Để biết thêm thông tin về việc xóa tên khỏi danh sách trừng phạt, vui lòng tham khảo các quy định trừng phạt có sẵn trên trang web chính thức của HOCC. Bạn cũng có thể gửi câu hỏi qua email đến địa chỉ sau: </w:t>
      </w:r>
      <w:hyperlink r:id="rId12" w:history="1">
        <w:r w:rsidRPr="00D813B6">
          <w:rPr>
            <w:rFonts w:ascii="inherit" w:eastAsia="Times New Roman" w:hAnsi="inherit" w:cs="Helvetica"/>
            <w:color w:val="0087CD"/>
            <w:sz w:val="24"/>
            <w:szCs w:val="24"/>
            <w:u w:val="single"/>
            <w:bdr w:val="none" w:sz="0" w:space="0" w:color="auto" w:frame="1"/>
          </w:rPr>
          <w:t>delisting@hocc.gov.ye</w:t>
        </w:r>
      </w:hyperlink>
      <w:r w:rsidRPr="00D813B6">
        <w:rPr>
          <w:rFonts w:ascii="inherit" w:eastAsia="Times New Roman" w:hAnsi="inherit" w:cs="Helvetica"/>
          <w:color w:val="333333"/>
          <w:sz w:val="24"/>
          <w:szCs w:val="24"/>
        </w:rPr>
        <w:t>.</w:t>
      </w:r>
    </w:p>
    <w:p w:rsidR="004B7444" w:rsidRPr="004B7444" w:rsidRDefault="004B7444" w:rsidP="004B7444">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4B7444">
        <w:rPr>
          <w:rFonts w:ascii="Times New Roman" w:eastAsia="Times New Roman" w:hAnsi="Times New Roman" w:cs="Times New Roman"/>
          <w:b/>
          <w:color w:val="000000"/>
          <w:sz w:val="26"/>
          <w:szCs w:val="26"/>
          <w:bdr w:val="none" w:sz="0" w:space="0" w:color="auto" w:frame="1"/>
          <w:shd w:val="clear" w:color="auto" w:fill="FFFFFF"/>
        </w:rPr>
        <w:t>14. Làm thế nào để gửi yêu cầu xóa tên khỏi danh sách trừng phạt?</w:t>
      </w:r>
    </w:p>
    <w:p w:rsidR="004B7444" w:rsidRDefault="004B7444" w:rsidP="004B7444">
      <w:pPr>
        <w:shd w:val="clear" w:color="auto" w:fill="FFFFFF"/>
        <w:spacing w:before="120" w:after="120" w:line="390" w:lineRule="atLeast"/>
        <w:jc w:val="both"/>
        <w:textAlignment w:val="baseline"/>
        <w:rPr>
          <w:rFonts w:ascii="inherit" w:eastAsia="Times New Roman" w:hAnsi="inherit" w:cs="Helvetica"/>
          <w:color w:val="333333"/>
          <w:sz w:val="24"/>
          <w:szCs w:val="24"/>
        </w:rPr>
      </w:pPr>
      <w:r w:rsidRPr="004B7444">
        <w:rPr>
          <w:rFonts w:ascii="Times New Roman" w:eastAsia="Times New Roman" w:hAnsi="Times New Roman" w:cs="Times New Roman"/>
          <w:color w:val="000000"/>
          <w:sz w:val="26"/>
          <w:szCs w:val="26"/>
          <w:bdr w:val="none" w:sz="0" w:space="0" w:color="auto" w:frame="1"/>
          <w:shd w:val="clear" w:color="auto" w:fill="FFFFFF"/>
        </w:rPr>
        <w:t>Các quy định trừng phạt (SR-PAYAIS) và (SR-SUZE) có sẵn trong Thư viện Pháp lý trên trang web chính thức của HOCC</w:t>
      </w:r>
      <w:proofErr w:type="gramStart"/>
      <w:r w:rsidRPr="004B7444">
        <w:rPr>
          <w:rFonts w:ascii="Times New Roman" w:eastAsia="Times New Roman" w:hAnsi="Times New Roman" w:cs="Times New Roman"/>
          <w:color w:val="000000"/>
          <w:sz w:val="26"/>
          <w:szCs w:val="26"/>
          <w:bdr w:val="none" w:sz="0" w:space="0" w:color="auto" w:frame="1"/>
          <w:shd w:val="clear" w:color="auto" w:fill="FFFFFF"/>
        </w:rPr>
        <w:t xml:space="preserve">. </w:t>
      </w:r>
      <w:r w:rsidRPr="00D813B6">
        <w:rPr>
          <w:rFonts w:ascii="inherit" w:eastAsia="Times New Roman" w:hAnsi="inherit" w:cs="Helvetica"/>
          <w:color w:val="333333"/>
          <w:sz w:val="24"/>
          <w:szCs w:val="24"/>
        </w:rPr>
        <w:t>.</w:t>
      </w:r>
      <w:proofErr w:type="gramEnd"/>
      <w:r w:rsidRPr="00D813B6">
        <w:rPr>
          <w:rFonts w:ascii="inherit" w:eastAsia="Times New Roman" w:hAnsi="inherit" w:cs="Helvetica"/>
          <w:color w:val="333333"/>
          <w:sz w:val="24"/>
          <w:szCs w:val="24"/>
        </w:rPr>
        <w:t> </w:t>
      </w:r>
      <w:hyperlink r:id="rId13" w:history="1">
        <w:r w:rsidRPr="00D813B6">
          <w:rPr>
            <w:rFonts w:ascii="inherit" w:eastAsia="Times New Roman" w:hAnsi="inherit" w:cs="Helvetica"/>
            <w:color w:val="0087CD"/>
            <w:sz w:val="24"/>
            <w:szCs w:val="24"/>
            <w:u w:val="single"/>
            <w:bdr w:val="none" w:sz="0" w:space="0" w:color="auto" w:frame="1"/>
          </w:rPr>
          <w:t>https://en.hocc.gov.ye/LegalLib</w:t>
        </w:r>
      </w:hyperlink>
      <w:r>
        <w:rPr>
          <w:rFonts w:ascii="inherit" w:eastAsia="Times New Roman" w:hAnsi="inherit" w:cs="Helvetica"/>
          <w:color w:val="333333"/>
          <w:sz w:val="24"/>
          <w:szCs w:val="24"/>
        </w:rPr>
        <w:t xml:space="preserve"> </w:t>
      </w:r>
    </w:p>
    <w:p w:rsidR="004B7444" w:rsidRDefault="004B7444" w:rsidP="004B7444">
      <w:pPr>
        <w:shd w:val="clear" w:color="auto" w:fill="FFFFFF"/>
        <w:spacing w:before="120" w:after="120" w:line="390" w:lineRule="atLeast"/>
        <w:jc w:val="both"/>
        <w:textAlignment w:val="baseline"/>
        <w:rPr>
          <w:rFonts w:ascii="inherit" w:eastAsia="Times New Roman" w:hAnsi="inherit" w:cs="Helvetica"/>
          <w:color w:val="333333"/>
          <w:sz w:val="24"/>
          <w:szCs w:val="24"/>
        </w:rPr>
      </w:pPr>
      <w:r w:rsidRPr="004B7444">
        <w:rPr>
          <w:rFonts w:ascii="Times New Roman" w:eastAsia="Times New Roman" w:hAnsi="Times New Roman" w:cs="Times New Roman"/>
          <w:color w:val="000000"/>
          <w:sz w:val="26"/>
          <w:szCs w:val="26"/>
          <w:bdr w:val="none" w:sz="0" w:space="0" w:color="auto" w:frame="1"/>
          <w:shd w:val="clear" w:color="auto" w:fill="FFFFFF"/>
        </w:rPr>
        <w:t xml:space="preserve">Bạn cũng có thể gửi câu hỏi qua email đến địa chỉ sau: </w:t>
      </w:r>
      <w:r>
        <w:rPr>
          <w:rFonts w:ascii="Times New Roman" w:eastAsia="Times New Roman" w:hAnsi="Times New Roman" w:cs="Times New Roman"/>
          <w:color w:val="000000"/>
          <w:sz w:val="26"/>
          <w:szCs w:val="26"/>
          <w:bdr w:val="none" w:sz="0" w:space="0" w:color="auto" w:frame="1"/>
          <w:shd w:val="clear" w:color="auto" w:fill="FFFFFF"/>
        </w:rPr>
        <w:t xml:space="preserve"> </w:t>
      </w:r>
      <w:hyperlink r:id="rId14" w:history="1">
        <w:r w:rsidRPr="003F726B">
          <w:rPr>
            <w:rStyle w:val="Hyperlink"/>
            <w:rFonts w:ascii="inherit" w:eastAsia="Times New Roman" w:hAnsi="inherit" w:cs="Helvetica"/>
            <w:sz w:val="24"/>
            <w:szCs w:val="24"/>
            <w:bdr w:val="none" w:sz="0" w:space="0" w:color="auto" w:frame="1"/>
          </w:rPr>
          <w:t>delisting@hocc.gov.ye</w:t>
        </w:r>
      </w:hyperlink>
      <w:r w:rsidRPr="00D813B6">
        <w:rPr>
          <w:rFonts w:ascii="inherit" w:eastAsia="Times New Roman" w:hAnsi="inherit" w:cs="Helvetica"/>
          <w:color w:val="333333"/>
          <w:sz w:val="24"/>
          <w:szCs w:val="24"/>
        </w:rPr>
        <w:t>.</w:t>
      </w:r>
      <w:r>
        <w:rPr>
          <w:rFonts w:ascii="inherit" w:eastAsia="Times New Roman" w:hAnsi="inherit" w:cs="Helvetica"/>
          <w:color w:val="333333"/>
          <w:sz w:val="24"/>
          <w:szCs w:val="24"/>
        </w:rPr>
        <w:t xml:space="preserve"> </w:t>
      </w:r>
    </w:p>
    <w:p w:rsidR="004B7444" w:rsidRPr="004B7444" w:rsidRDefault="004B7444" w:rsidP="004B7444">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4B7444">
        <w:rPr>
          <w:rFonts w:ascii="Times New Roman" w:eastAsia="Times New Roman" w:hAnsi="Times New Roman" w:cs="Times New Roman"/>
          <w:b/>
          <w:color w:val="000000"/>
          <w:sz w:val="26"/>
          <w:szCs w:val="26"/>
          <w:bdr w:val="none" w:sz="0" w:space="0" w:color="auto" w:frame="1"/>
          <w:shd w:val="clear" w:color="auto" w:fill="FFFFFF"/>
        </w:rPr>
        <w:t>15. Thông báo Trước Hình phạt là gì?</w:t>
      </w:r>
    </w:p>
    <w:p w:rsidR="004B7444" w:rsidRPr="00D813B6" w:rsidRDefault="004B7444" w:rsidP="004B7444">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B7444">
        <w:rPr>
          <w:rFonts w:ascii="Times New Roman" w:eastAsia="Times New Roman" w:hAnsi="Times New Roman" w:cs="Times New Roman"/>
          <w:color w:val="000000"/>
          <w:sz w:val="26"/>
          <w:szCs w:val="26"/>
          <w:bdr w:val="none" w:sz="0" w:space="0" w:color="auto" w:frame="1"/>
          <w:shd w:val="clear" w:color="auto" w:fill="FFFFFF"/>
        </w:rPr>
        <w:t>Đây là thông báo do HOCC gửi qua email khi nghi ngờ có hành vi vi phạm các quy định trừng phạt hoặc quyết định cấm vận do Lực lượng Vũ trang Yemen ban hành. Thông báo bao gồm một tuyên bố cho biết khả năng áp dụng các biện pháp trừng phạt đối với những người vi phạm nếu hành vi vi phạm được xác nhận. Thông báo này đóng vai trò là một cảnh báo chính thức trước đó, cho phép các bên liên quan có cơ hội chấm dứt hành vi vi phạm và tránh bị trừng phạt. Biện pháp này là một phần trong cách tiếp cận của HOCC nhằm thông báo và cảnh báo các bên liên quan về nguy cơ vi phạm và cho họ cơ hội khắc phục vấn đề trước khi các biện pháp trừng phạt được áp dụng.</w:t>
      </w:r>
    </w:p>
    <w:p w:rsidR="00237D19" w:rsidRDefault="004B7444" w:rsidP="004B7444">
      <w:pPr>
        <w:jc w:val="center"/>
      </w:pPr>
      <w:r>
        <w:rPr>
          <w:rFonts w:ascii="inherit" w:eastAsia="Times New Roman" w:hAnsi="inherit" w:cs="Helvetica"/>
          <w:b/>
          <w:bCs/>
          <w:color w:val="111111"/>
          <w:sz w:val="15"/>
          <w:szCs w:val="15"/>
        </w:rPr>
        <w:t>-------------------------------------------------------------</w:t>
      </w:r>
    </w:p>
    <w:sectPr w:rsidR="00237D19" w:rsidSect="00D813B6">
      <w:pgSz w:w="12240" w:h="15840"/>
      <w:pgMar w:top="81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A3572"/>
    <w:multiLevelType w:val="multilevel"/>
    <w:tmpl w:val="0EEE38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4E5E57"/>
    <w:multiLevelType w:val="hybridMultilevel"/>
    <w:tmpl w:val="17C4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3B6"/>
    <w:rsid w:val="00237D19"/>
    <w:rsid w:val="004B7444"/>
    <w:rsid w:val="00D81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C98B"/>
  <w15:chartTrackingRefBased/>
  <w15:docId w15:val="{D0A0D950-4310-44C1-935D-91C58C0F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813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813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D813B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3B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813B6"/>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D813B6"/>
    <w:rPr>
      <w:rFonts w:ascii="Times New Roman" w:eastAsia="Times New Roman" w:hAnsi="Times New Roman" w:cs="Times New Roman"/>
      <w:b/>
      <w:bCs/>
      <w:sz w:val="15"/>
      <w:szCs w:val="15"/>
    </w:rPr>
  </w:style>
  <w:style w:type="character" w:customStyle="1" w:styleId="metatext">
    <w:name w:val="meta_text"/>
    <w:basedOn w:val="DefaultParagraphFont"/>
    <w:rsid w:val="00D813B6"/>
  </w:style>
  <w:style w:type="character" w:styleId="Hyperlink">
    <w:name w:val="Hyperlink"/>
    <w:basedOn w:val="DefaultParagraphFont"/>
    <w:uiPriority w:val="99"/>
    <w:unhideWhenUsed/>
    <w:rsid w:val="00D813B6"/>
    <w:rPr>
      <w:color w:val="0000FF"/>
      <w:u w:val="single"/>
    </w:rPr>
  </w:style>
  <w:style w:type="paragraph" w:customStyle="1" w:styleId="wp-caption-text">
    <w:name w:val="wp-caption-text"/>
    <w:basedOn w:val="Normal"/>
    <w:rsid w:val="00D813B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13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D813B6"/>
  </w:style>
  <w:style w:type="character" w:customStyle="1" w:styleId="relative">
    <w:name w:val="relative"/>
    <w:basedOn w:val="DefaultParagraphFont"/>
    <w:rsid w:val="00D813B6"/>
  </w:style>
  <w:style w:type="character" w:styleId="Strong">
    <w:name w:val="Strong"/>
    <w:basedOn w:val="DefaultParagraphFont"/>
    <w:uiPriority w:val="22"/>
    <w:qFormat/>
    <w:rsid w:val="00D813B6"/>
    <w:rPr>
      <w:b/>
      <w:bCs/>
    </w:rPr>
  </w:style>
  <w:style w:type="paragraph" w:styleId="ListParagraph">
    <w:name w:val="List Paragraph"/>
    <w:basedOn w:val="Normal"/>
    <w:uiPriority w:val="34"/>
    <w:qFormat/>
    <w:rsid w:val="004B7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883565">
      <w:bodyDiv w:val="1"/>
      <w:marLeft w:val="0"/>
      <w:marRight w:val="0"/>
      <w:marTop w:val="0"/>
      <w:marBottom w:val="0"/>
      <w:divBdr>
        <w:top w:val="none" w:sz="0" w:space="0" w:color="auto"/>
        <w:left w:val="none" w:sz="0" w:space="0" w:color="auto"/>
        <w:bottom w:val="none" w:sz="0" w:space="0" w:color="auto"/>
        <w:right w:val="none" w:sz="0" w:space="0" w:color="auto"/>
      </w:divBdr>
      <w:divsChild>
        <w:div w:id="335113353">
          <w:marLeft w:val="0"/>
          <w:marRight w:val="0"/>
          <w:marTop w:val="0"/>
          <w:marBottom w:val="450"/>
          <w:divBdr>
            <w:top w:val="none" w:sz="0" w:space="0" w:color="auto"/>
            <w:left w:val="none" w:sz="0" w:space="0" w:color="auto"/>
            <w:bottom w:val="single" w:sz="12" w:space="11" w:color="111111"/>
            <w:right w:val="none" w:sz="0" w:space="0" w:color="auto"/>
          </w:divBdr>
          <w:divsChild>
            <w:div w:id="1320378472">
              <w:marLeft w:val="0"/>
              <w:marRight w:val="0"/>
              <w:marTop w:val="0"/>
              <w:marBottom w:val="0"/>
              <w:divBdr>
                <w:top w:val="none" w:sz="0" w:space="0" w:color="auto"/>
                <w:left w:val="none" w:sz="0" w:space="0" w:color="auto"/>
                <w:bottom w:val="none" w:sz="0" w:space="0" w:color="auto"/>
                <w:right w:val="none" w:sz="0" w:space="0" w:color="auto"/>
              </w:divBdr>
              <w:divsChild>
                <w:div w:id="1915166721">
                  <w:marLeft w:val="0"/>
                  <w:marRight w:val="0"/>
                  <w:marTop w:val="0"/>
                  <w:marBottom w:val="0"/>
                  <w:divBdr>
                    <w:top w:val="none" w:sz="0" w:space="0" w:color="auto"/>
                    <w:left w:val="none" w:sz="0" w:space="0" w:color="auto"/>
                    <w:bottom w:val="none" w:sz="0" w:space="0" w:color="auto"/>
                    <w:right w:val="none" w:sz="0" w:space="0" w:color="auto"/>
                  </w:divBdr>
                  <w:divsChild>
                    <w:div w:id="1362126618">
                      <w:marLeft w:val="0"/>
                      <w:marRight w:val="240"/>
                      <w:marTop w:val="0"/>
                      <w:marBottom w:val="0"/>
                      <w:divBdr>
                        <w:top w:val="none" w:sz="0" w:space="0" w:color="auto"/>
                        <w:left w:val="none" w:sz="0" w:space="0" w:color="auto"/>
                        <w:bottom w:val="none" w:sz="0" w:space="0" w:color="auto"/>
                        <w:right w:val="none" w:sz="0" w:space="0" w:color="auto"/>
                      </w:divBdr>
                      <w:divsChild>
                        <w:div w:id="2015916597">
                          <w:marLeft w:val="0"/>
                          <w:marRight w:val="90"/>
                          <w:marTop w:val="0"/>
                          <w:marBottom w:val="0"/>
                          <w:divBdr>
                            <w:top w:val="none" w:sz="0" w:space="0" w:color="auto"/>
                            <w:left w:val="none" w:sz="0" w:space="0" w:color="auto"/>
                            <w:bottom w:val="none" w:sz="0" w:space="0" w:color="auto"/>
                            <w:right w:val="none" w:sz="0" w:space="0" w:color="auto"/>
                          </w:divBdr>
                        </w:div>
                        <w:div w:id="2034764210">
                          <w:marLeft w:val="0"/>
                          <w:marRight w:val="90"/>
                          <w:marTop w:val="0"/>
                          <w:marBottom w:val="0"/>
                          <w:divBdr>
                            <w:top w:val="none" w:sz="0" w:space="0" w:color="auto"/>
                            <w:left w:val="none" w:sz="0" w:space="0" w:color="auto"/>
                            <w:bottom w:val="none" w:sz="0" w:space="0" w:color="auto"/>
                            <w:right w:val="none" w:sz="0" w:space="0" w:color="auto"/>
                          </w:divBdr>
                        </w:div>
                        <w:div w:id="6418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126526">
          <w:marLeft w:val="-225"/>
          <w:marRight w:val="-225"/>
          <w:marTop w:val="0"/>
          <w:marBottom w:val="0"/>
          <w:divBdr>
            <w:top w:val="none" w:sz="0" w:space="0" w:color="auto"/>
            <w:left w:val="none" w:sz="0" w:space="0" w:color="auto"/>
            <w:bottom w:val="none" w:sz="0" w:space="0" w:color="auto"/>
            <w:right w:val="none" w:sz="0" w:space="0" w:color="auto"/>
          </w:divBdr>
          <w:divsChild>
            <w:div w:id="520168505">
              <w:marLeft w:val="0"/>
              <w:marRight w:val="0"/>
              <w:marTop w:val="0"/>
              <w:marBottom w:val="0"/>
              <w:divBdr>
                <w:top w:val="none" w:sz="0" w:space="0" w:color="auto"/>
                <w:left w:val="none" w:sz="0" w:space="0" w:color="auto"/>
                <w:bottom w:val="none" w:sz="0" w:space="0" w:color="auto"/>
                <w:right w:val="none" w:sz="0" w:space="0" w:color="auto"/>
              </w:divBdr>
              <w:divsChild>
                <w:div w:id="424348013">
                  <w:marLeft w:val="0"/>
                  <w:marRight w:val="0"/>
                  <w:marTop w:val="0"/>
                  <w:marBottom w:val="0"/>
                  <w:divBdr>
                    <w:top w:val="none" w:sz="0" w:space="0" w:color="auto"/>
                    <w:left w:val="none" w:sz="0" w:space="0" w:color="auto"/>
                    <w:bottom w:val="none" w:sz="0" w:space="0" w:color="auto"/>
                    <w:right w:val="none" w:sz="0" w:space="0" w:color="auto"/>
                  </w:divBdr>
                  <w:divsChild>
                    <w:div w:id="1340739817">
                      <w:marLeft w:val="0"/>
                      <w:marRight w:val="0"/>
                      <w:marTop w:val="0"/>
                      <w:marBottom w:val="450"/>
                      <w:divBdr>
                        <w:top w:val="none" w:sz="0" w:space="0" w:color="auto"/>
                        <w:left w:val="none" w:sz="0" w:space="0" w:color="auto"/>
                        <w:bottom w:val="none" w:sz="0" w:space="0" w:color="auto"/>
                        <w:right w:val="none" w:sz="0" w:space="0" w:color="auto"/>
                      </w:divBdr>
                      <w:divsChild>
                        <w:div w:id="1747728747">
                          <w:marLeft w:val="0"/>
                          <w:marRight w:val="0"/>
                          <w:marTop w:val="0"/>
                          <w:marBottom w:val="0"/>
                          <w:divBdr>
                            <w:top w:val="none" w:sz="0" w:space="0" w:color="auto"/>
                            <w:left w:val="none" w:sz="0" w:space="0" w:color="auto"/>
                            <w:bottom w:val="none" w:sz="0" w:space="0" w:color="auto"/>
                            <w:right w:val="none" w:sz="0" w:space="0" w:color="auto"/>
                          </w:divBdr>
                          <w:divsChild>
                            <w:div w:id="109697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4681">
                      <w:marLeft w:val="0"/>
                      <w:marRight w:val="0"/>
                      <w:marTop w:val="0"/>
                      <w:marBottom w:val="450"/>
                      <w:divBdr>
                        <w:top w:val="none" w:sz="0" w:space="0" w:color="auto"/>
                        <w:left w:val="none" w:sz="0" w:space="0" w:color="auto"/>
                        <w:bottom w:val="none" w:sz="0" w:space="0" w:color="auto"/>
                        <w:right w:val="none" w:sz="0" w:space="0" w:color="auto"/>
                      </w:divBdr>
                      <w:divsChild>
                        <w:div w:id="1392079623">
                          <w:marLeft w:val="1350"/>
                          <w:marRight w:val="0"/>
                          <w:marTop w:val="0"/>
                          <w:marBottom w:val="0"/>
                          <w:divBdr>
                            <w:top w:val="none" w:sz="0" w:space="0" w:color="auto"/>
                            <w:left w:val="none" w:sz="0" w:space="0" w:color="auto"/>
                            <w:bottom w:val="none" w:sz="0" w:space="0" w:color="auto"/>
                            <w:right w:val="none" w:sz="0" w:space="0" w:color="auto"/>
                          </w:divBdr>
                          <w:divsChild>
                            <w:div w:id="1961185004">
                              <w:marLeft w:val="0"/>
                              <w:marRight w:val="0"/>
                              <w:marTop w:val="0"/>
                              <w:marBottom w:val="0"/>
                              <w:divBdr>
                                <w:top w:val="none" w:sz="0" w:space="0" w:color="auto"/>
                                <w:left w:val="none" w:sz="0" w:space="0" w:color="auto"/>
                                <w:bottom w:val="none" w:sz="0" w:space="0" w:color="auto"/>
                                <w:right w:val="none" w:sz="0" w:space="0" w:color="auto"/>
                              </w:divBdr>
                              <w:divsChild>
                                <w:div w:id="1202206767">
                                  <w:marLeft w:val="0"/>
                                  <w:marRight w:val="0"/>
                                  <w:marTop w:val="0"/>
                                  <w:marBottom w:val="0"/>
                                  <w:divBdr>
                                    <w:top w:val="none" w:sz="0" w:space="0" w:color="auto"/>
                                    <w:left w:val="none" w:sz="0" w:space="0" w:color="auto"/>
                                    <w:bottom w:val="none" w:sz="0" w:space="0" w:color="auto"/>
                                    <w:right w:val="none" w:sz="0" w:space="0" w:color="auto"/>
                                  </w:divBdr>
                                </w:div>
                                <w:div w:id="1135296243">
                                  <w:marLeft w:val="0"/>
                                  <w:marRight w:val="0"/>
                                  <w:marTop w:val="0"/>
                                  <w:marBottom w:val="0"/>
                                  <w:divBdr>
                                    <w:top w:val="none" w:sz="0" w:space="0" w:color="auto"/>
                                    <w:left w:val="none" w:sz="0" w:space="0" w:color="auto"/>
                                    <w:bottom w:val="none" w:sz="0" w:space="0" w:color="auto"/>
                                    <w:right w:val="none" w:sz="0" w:space="0" w:color="auto"/>
                                  </w:divBdr>
                                  <w:divsChild>
                                    <w:div w:id="1769886584">
                                      <w:marLeft w:val="0"/>
                                      <w:marRight w:val="0"/>
                                      <w:marTop w:val="0"/>
                                      <w:marBottom w:val="0"/>
                                      <w:divBdr>
                                        <w:top w:val="none" w:sz="0" w:space="0" w:color="auto"/>
                                        <w:left w:val="none" w:sz="0" w:space="0" w:color="auto"/>
                                        <w:bottom w:val="none" w:sz="0" w:space="0" w:color="auto"/>
                                        <w:right w:val="none" w:sz="0" w:space="0" w:color="auto"/>
                                      </w:divBdr>
                                      <w:divsChild>
                                        <w:div w:id="761535236">
                                          <w:marLeft w:val="0"/>
                                          <w:marRight w:val="0"/>
                                          <w:marTop w:val="0"/>
                                          <w:marBottom w:val="300"/>
                                          <w:divBdr>
                                            <w:top w:val="none" w:sz="0" w:space="0" w:color="auto"/>
                                            <w:left w:val="none" w:sz="0" w:space="0" w:color="auto"/>
                                            <w:bottom w:val="none" w:sz="0" w:space="0" w:color="auto"/>
                                            <w:right w:val="none" w:sz="0" w:space="0" w:color="auto"/>
                                          </w:divBdr>
                                          <w:divsChild>
                                            <w:div w:id="78449860">
                                              <w:marLeft w:val="0"/>
                                              <w:marRight w:val="0"/>
                                              <w:marTop w:val="0"/>
                                              <w:marBottom w:val="225"/>
                                              <w:divBdr>
                                                <w:top w:val="none" w:sz="0" w:space="0" w:color="auto"/>
                                                <w:left w:val="none" w:sz="0" w:space="0" w:color="auto"/>
                                                <w:bottom w:val="none" w:sz="0" w:space="0" w:color="auto"/>
                                                <w:right w:val="none" w:sz="0" w:space="0" w:color="auto"/>
                                              </w:divBdr>
                                            </w:div>
                                            <w:div w:id="781537860">
                                              <w:marLeft w:val="0"/>
                                              <w:marRight w:val="0"/>
                                              <w:marTop w:val="0"/>
                                              <w:marBottom w:val="0"/>
                                              <w:divBdr>
                                                <w:top w:val="none" w:sz="0" w:space="0" w:color="auto"/>
                                                <w:left w:val="none" w:sz="0" w:space="0" w:color="auto"/>
                                                <w:bottom w:val="none" w:sz="0" w:space="0" w:color="auto"/>
                                                <w:right w:val="none" w:sz="0" w:space="0" w:color="auto"/>
                                              </w:divBdr>
                                              <w:divsChild>
                                                <w:div w:id="973175291">
                                                  <w:marLeft w:val="0"/>
                                                  <w:marRight w:val="0"/>
                                                  <w:marTop w:val="0"/>
                                                  <w:marBottom w:val="0"/>
                                                  <w:divBdr>
                                                    <w:top w:val="none" w:sz="0" w:space="0" w:color="auto"/>
                                                    <w:left w:val="none" w:sz="0" w:space="0" w:color="auto"/>
                                                    <w:bottom w:val="none" w:sz="0" w:space="0" w:color="auto"/>
                                                    <w:right w:val="none" w:sz="0" w:space="0" w:color="auto"/>
                                                  </w:divBdr>
                                                  <w:divsChild>
                                                    <w:div w:id="1664821673">
                                                      <w:marLeft w:val="0"/>
                                                      <w:marRight w:val="0"/>
                                                      <w:marTop w:val="0"/>
                                                      <w:marBottom w:val="0"/>
                                                      <w:divBdr>
                                                        <w:top w:val="none" w:sz="0" w:space="0" w:color="auto"/>
                                                        <w:left w:val="none" w:sz="0" w:space="0" w:color="auto"/>
                                                        <w:bottom w:val="none" w:sz="0" w:space="0" w:color="auto"/>
                                                        <w:right w:val="none" w:sz="0" w:space="0" w:color="auto"/>
                                                      </w:divBdr>
                                                      <w:divsChild>
                                                        <w:div w:id="874269482">
                                                          <w:marLeft w:val="0"/>
                                                          <w:marRight w:val="0"/>
                                                          <w:marTop w:val="0"/>
                                                          <w:marBottom w:val="0"/>
                                                          <w:divBdr>
                                                            <w:top w:val="none" w:sz="0" w:space="0" w:color="auto"/>
                                                            <w:left w:val="none" w:sz="0" w:space="0" w:color="auto"/>
                                                            <w:bottom w:val="none" w:sz="0" w:space="0" w:color="auto"/>
                                                            <w:right w:val="none" w:sz="0" w:space="0" w:color="auto"/>
                                                          </w:divBdr>
                                                        </w:div>
                                                        <w:div w:id="54278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hocc.gov.ye/Contact" TargetMode="External"/><Relationship Id="rId13" Type="http://schemas.openxmlformats.org/officeDocument/2006/relationships/hyperlink" Target="https://en.hocc.gov.ye/LegalLib" TargetMode="External"/><Relationship Id="rId3" Type="http://schemas.openxmlformats.org/officeDocument/2006/relationships/settings" Target="settings.xml"/><Relationship Id="rId7" Type="http://schemas.openxmlformats.org/officeDocument/2006/relationships/hyperlink" Target="mailto:info@hocc.gov.ye" TargetMode="External"/><Relationship Id="rId12" Type="http://schemas.openxmlformats.org/officeDocument/2006/relationships/hyperlink" Target="mailto:delisting@hocc.gov.y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n.hocc.gov.ye/LegalLib" TargetMode="External"/><Relationship Id="rId5" Type="http://schemas.openxmlformats.org/officeDocument/2006/relationships/hyperlink" Target="https://safety4sea.com/wp-content/uploads/2025/07/shutterstock_2612983401-e1752136985352.jpg" TargetMode="External"/><Relationship Id="rId15" Type="http://schemas.openxmlformats.org/officeDocument/2006/relationships/fontTable" Target="fontTable.xml"/><Relationship Id="rId10" Type="http://schemas.openxmlformats.org/officeDocument/2006/relationships/hyperlink" Target="mailto:clearances@hocc.gov.ye" TargetMode="External"/><Relationship Id="rId4" Type="http://schemas.openxmlformats.org/officeDocument/2006/relationships/webSettings" Target="webSettings.xml"/><Relationship Id="rId9" Type="http://schemas.openxmlformats.org/officeDocument/2006/relationships/hyperlink" Target="mailto:clearances@hocc.gov.ye" TargetMode="External"/><Relationship Id="rId14" Type="http://schemas.openxmlformats.org/officeDocument/2006/relationships/hyperlink" Target="mailto:delisting@hocc.gov.y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2025-08-20T10:26:00Z</dcterms:created>
  <dcterms:modified xsi:type="dcterms:W3CDTF">2025-08-20T10:42:00Z</dcterms:modified>
</cp:coreProperties>
</file>