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E4A" w:rsidRPr="00E00C72" w:rsidRDefault="00E00C72" w:rsidP="00E00C72">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E00C72">
        <w:rPr>
          <w:rFonts w:ascii="Times New Roman" w:eastAsia="Times New Roman" w:hAnsi="Times New Roman" w:cs="Times New Roman"/>
          <w:b/>
          <w:bCs/>
          <w:color w:val="111111"/>
          <w:spacing w:val="-10"/>
          <w:kern w:val="36"/>
          <w:sz w:val="40"/>
          <w:szCs w:val="40"/>
        </w:rPr>
        <w:t xml:space="preserve">Dryad Global: </w:t>
      </w:r>
      <w:r>
        <w:rPr>
          <w:rFonts w:ascii="Times New Roman" w:eastAsia="Times New Roman" w:hAnsi="Times New Roman" w:cs="Times New Roman"/>
          <w:b/>
          <w:bCs/>
          <w:color w:val="111111"/>
          <w:spacing w:val="-10"/>
          <w:kern w:val="36"/>
          <w:sz w:val="40"/>
          <w:szCs w:val="40"/>
        </w:rPr>
        <w:t>R</w:t>
      </w:r>
      <w:r w:rsidRPr="00E00C72">
        <w:rPr>
          <w:rFonts w:ascii="Times New Roman" w:eastAsia="Times New Roman" w:hAnsi="Times New Roman" w:cs="Times New Roman"/>
          <w:b/>
          <w:bCs/>
          <w:color w:val="111111"/>
          <w:spacing w:val="-10"/>
          <w:kern w:val="36"/>
          <w:sz w:val="40"/>
          <w:szCs w:val="40"/>
        </w:rPr>
        <w:t xml:space="preserve">ủi ro </w:t>
      </w:r>
      <w:r>
        <w:rPr>
          <w:rFonts w:ascii="Times New Roman" w:eastAsia="Times New Roman" w:hAnsi="Times New Roman" w:cs="Times New Roman"/>
          <w:b/>
          <w:bCs/>
          <w:color w:val="111111"/>
          <w:spacing w:val="-10"/>
          <w:kern w:val="36"/>
          <w:sz w:val="40"/>
          <w:szCs w:val="40"/>
        </w:rPr>
        <w:t>nhiều mặt tác động</w:t>
      </w:r>
      <w:r w:rsidRPr="00E00C72">
        <w:rPr>
          <w:rFonts w:ascii="Times New Roman" w:eastAsia="Times New Roman" w:hAnsi="Times New Roman" w:cs="Times New Roman"/>
          <w:b/>
          <w:bCs/>
          <w:color w:val="111111"/>
          <w:spacing w:val="-10"/>
          <w:kern w:val="36"/>
          <w:sz w:val="40"/>
          <w:szCs w:val="40"/>
        </w:rPr>
        <w:t xml:space="preserve"> đến an ninh hàng hải</w:t>
      </w:r>
    </w:p>
    <w:p w:rsidR="00555E4A" w:rsidRPr="00E00C72" w:rsidRDefault="001D4B62" w:rsidP="00E00C72">
      <w:pPr>
        <w:shd w:val="clear" w:color="auto" w:fill="FFFFFF"/>
        <w:spacing w:after="0" w:line="240" w:lineRule="auto"/>
        <w:jc w:val="right"/>
        <w:textAlignment w:val="baseline"/>
        <w:rPr>
          <w:rFonts w:ascii="inherit" w:eastAsia="Times New Roman" w:hAnsi="inherit" w:cs="Helvetica"/>
          <w:color w:val="4472C4" w:themeColor="accent1"/>
          <w:sz w:val="24"/>
          <w:szCs w:val="24"/>
        </w:rPr>
      </w:pPr>
      <w:hyperlink r:id="rId5" w:history="1">
        <w:r w:rsidR="00555E4A" w:rsidRPr="00E00C72">
          <w:rPr>
            <w:rFonts w:ascii="inherit" w:eastAsia="Times New Roman" w:hAnsi="inherit" w:cs="Helvetica"/>
            <w:color w:val="4472C4" w:themeColor="accent1"/>
            <w:sz w:val="24"/>
            <w:szCs w:val="24"/>
            <w:u w:val="single"/>
            <w:bdr w:val="none" w:sz="0" w:space="0" w:color="auto" w:frame="1"/>
          </w:rPr>
          <w:t>Security</w:t>
        </w:r>
      </w:hyperlink>
    </w:p>
    <w:p w:rsidR="00555E4A" w:rsidRPr="00555E4A" w:rsidRDefault="00555E4A" w:rsidP="00555E4A">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555E4A">
        <w:rPr>
          <w:rFonts w:ascii="Helvetica" w:eastAsia="Times New Roman" w:hAnsi="Helvetica" w:cs="Helvetica"/>
          <w:color w:val="333333"/>
          <w:sz w:val="21"/>
          <w:szCs w:val="21"/>
        </w:rPr>
        <w:fldChar w:fldCharType="begin"/>
      </w:r>
      <w:r w:rsidRPr="00555E4A">
        <w:rPr>
          <w:rFonts w:ascii="Helvetica" w:eastAsia="Times New Roman" w:hAnsi="Helvetica" w:cs="Helvetica"/>
          <w:color w:val="333333"/>
          <w:sz w:val="21"/>
          <w:szCs w:val="21"/>
        </w:rPr>
        <w:instrText xml:space="preserve"> HYPERLINK "https://safety4sea.com/wp-content/uploads/2020/11/shutterstock_1472495273-e1607584253525.jpg" </w:instrText>
      </w:r>
      <w:r w:rsidRPr="00555E4A">
        <w:rPr>
          <w:rFonts w:ascii="Helvetica" w:eastAsia="Times New Roman" w:hAnsi="Helvetica" w:cs="Helvetica"/>
          <w:color w:val="333333"/>
          <w:sz w:val="21"/>
          <w:szCs w:val="21"/>
        </w:rPr>
        <w:fldChar w:fldCharType="separate"/>
      </w:r>
    </w:p>
    <w:p w:rsidR="00555E4A" w:rsidRPr="00E00C72" w:rsidRDefault="00555E4A" w:rsidP="00E00C72">
      <w:pPr>
        <w:shd w:val="clear" w:color="auto" w:fill="FFFFFF"/>
        <w:spacing w:after="0" w:line="240" w:lineRule="auto"/>
        <w:textAlignment w:val="baseline"/>
        <w:rPr>
          <w:rFonts w:ascii="Times New Roman" w:eastAsia="Times New Roman" w:hAnsi="Times New Roman" w:cs="Times New Roman"/>
          <w:sz w:val="24"/>
          <w:szCs w:val="24"/>
        </w:rPr>
      </w:pPr>
      <w:r w:rsidRPr="00555E4A">
        <w:rPr>
          <w:rFonts w:ascii="Helvetica" w:eastAsia="Times New Roman" w:hAnsi="Helvetica" w:cs="Helvetica"/>
          <w:noProof/>
          <w:color w:val="0087CD"/>
          <w:sz w:val="21"/>
          <w:szCs w:val="21"/>
          <w:bdr w:val="none" w:sz="0" w:space="0" w:color="auto" w:frame="1"/>
        </w:rPr>
        <w:drawing>
          <wp:inline distT="0" distB="0" distL="0" distR="0">
            <wp:extent cx="6004560" cy="2593970"/>
            <wp:effectExtent l="0" t="0" r="0" b="0"/>
            <wp:docPr id="1" name="Picture 1" descr="Dryad Globa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yad Global">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6584" cy="2599164"/>
                    </a:xfrm>
                    <a:prstGeom prst="rect">
                      <a:avLst/>
                    </a:prstGeom>
                    <a:noFill/>
                    <a:ln>
                      <a:noFill/>
                    </a:ln>
                  </pic:spPr>
                </pic:pic>
              </a:graphicData>
            </a:graphic>
          </wp:inline>
        </w:drawing>
      </w:r>
    </w:p>
    <w:p w:rsidR="00555E4A" w:rsidRPr="00555E4A" w:rsidRDefault="00555E4A" w:rsidP="00555E4A">
      <w:pPr>
        <w:shd w:val="clear" w:color="auto" w:fill="FFFFFF"/>
        <w:spacing w:line="240" w:lineRule="auto"/>
        <w:textAlignment w:val="baseline"/>
        <w:rPr>
          <w:rFonts w:ascii="Helvetica" w:eastAsia="Times New Roman" w:hAnsi="Helvetica" w:cs="Helvetica"/>
          <w:color w:val="333333"/>
          <w:sz w:val="21"/>
          <w:szCs w:val="21"/>
        </w:rPr>
      </w:pPr>
      <w:r w:rsidRPr="00555E4A">
        <w:rPr>
          <w:rFonts w:ascii="Helvetica" w:eastAsia="Times New Roman" w:hAnsi="Helvetica" w:cs="Helvetica"/>
          <w:color w:val="333333"/>
          <w:sz w:val="21"/>
          <w:szCs w:val="21"/>
        </w:rPr>
        <w:fldChar w:fldCharType="end"/>
      </w:r>
    </w:p>
    <w:p w:rsidR="00E00C72" w:rsidRPr="00E00C72" w:rsidRDefault="00E00C72" w:rsidP="00E00C7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E00C72">
        <w:rPr>
          <w:rFonts w:ascii="Times New Roman" w:eastAsia="Times New Roman" w:hAnsi="Times New Roman" w:cs="Times New Roman"/>
          <w:sz w:val="26"/>
          <w:szCs w:val="26"/>
        </w:rPr>
        <w:t xml:space="preserve">Bản tóm tắt an ninh hàng hải mới nhất của Dryad Global đã nhấn mạnh </w:t>
      </w:r>
      <w:r>
        <w:rPr>
          <w:rFonts w:ascii="Times New Roman" w:eastAsia="Times New Roman" w:hAnsi="Times New Roman" w:cs="Times New Roman"/>
          <w:sz w:val="26"/>
          <w:szCs w:val="26"/>
        </w:rPr>
        <w:t>tính</w:t>
      </w:r>
      <w:r w:rsidRPr="00E00C72">
        <w:rPr>
          <w:rFonts w:ascii="Times New Roman" w:eastAsia="Times New Roman" w:hAnsi="Times New Roman" w:cs="Times New Roman"/>
          <w:sz w:val="26"/>
          <w:szCs w:val="26"/>
        </w:rPr>
        <w:t xml:space="preserve"> chất đa chiều của rủi ro hàng hải với những diễn biến quan trọng trong an ninh hàng hải.</w:t>
      </w:r>
    </w:p>
    <w:p w:rsidR="00E00C72" w:rsidRPr="00E00C72" w:rsidRDefault="00E00C72" w:rsidP="00E00C7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E00C72">
        <w:rPr>
          <w:rFonts w:ascii="Times New Roman" w:eastAsia="Times New Roman" w:hAnsi="Times New Roman" w:cs="Times New Roman"/>
          <w:sz w:val="26"/>
          <w:szCs w:val="26"/>
        </w:rPr>
        <w:t xml:space="preserve">Theo bản tóm tắt mới nhất </w:t>
      </w:r>
      <w:r>
        <w:rPr>
          <w:rFonts w:ascii="Times New Roman" w:eastAsia="Times New Roman" w:hAnsi="Times New Roman" w:cs="Times New Roman"/>
          <w:sz w:val="26"/>
          <w:szCs w:val="26"/>
        </w:rPr>
        <w:t>này</w:t>
      </w:r>
      <w:r w:rsidRPr="00E00C72">
        <w:rPr>
          <w:rFonts w:ascii="Times New Roman" w:eastAsia="Times New Roman" w:hAnsi="Times New Roman" w:cs="Times New Roman"/>
          <w:sz w:val="26"/>
          <w:szCs w:val="26"/>
        </w:rPr>
        <w:t xml:space="preserve">, đã có hai diễn biến chính - một cuộc đối đầu </w:t>
      </w:r>
      <w:r>
        <w:rPr>
          <w:rFonts w:ascii="Times New Roman" w:eastAsia="Times New Roman" w:hAnsi="Times New Roman" w:cs="Times New Roman"/>
          <w:sz w:val="26"/>
          <w:szCs w:val="26"/>
        </w:rPr>
        <w:t xml:space="preserve">với </w:t>
      </w:r>
      <w:r w:rsidRPr="00E00C72">
        <w:rPr>
          <w:rFonts w:ascii="Times New Roman" w:eastAsia="Times New Roman" w:hAnsi="Times New Roman" w:cs="Times New Roman"/>
          <w:sz w:val="26"/>
          <w:szCs w:val="26"/>
        </w:rPr>
        <w:t xml:space="preserve">nguy cơ cao ở Biển Đông và phát hiện tàu ngầm </w:t>
      </w:r>
      <w:r>
        <w:rPr>
          <w:rFonts w:ascii="Times New Roman" w:eastAsia="Times New Roman" w:hAnsi="Times New Roman" w:cs="Times New Roman"/>
          <w:sz w:val="26"/>
          <w:szCs w:val="26"/>
        </w:rPr>
        <w:t xml:space="preserve">chở </w:t>
      </w:r>
      <w:r w:rsidRPr="00E00C72">
        <w:rPr>
          <w:rFonts w:ascii="Times New Roman" w:eastAsia="Times New Roman" w:hAnsi="Times New Roman" w:cs="Times New Roman"/>
          <w:sz w:val="26"/>
          <w:szCs w:val="26"/>
        </w:rPr>
        <w:t>ma túy đầu tiên được xác nhận ở Nam Thái Bình Dương.</w:t>
      </w:r>
    </w:p>
    <w:p w:rsidR="00E00C72" w:rsidRPr="00E00C72" w:rsidRDefault="00E00C72" w:rsidP="00E00C72">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E00C72">
        <w:rPr>
          <w:rFonts w:ascii="Times New Roman" w:eastAsia="Times New Roman" w:hAnsi="Times New Roman" w:cs="Times New Roman"/>
          <w:b/>
          <w:sz w:val="26"/>
          <w:szCs w:val="26"/>
        </w:rPr>
        <w:t xml:space="preserve">Va chạm ở Biển Đông làm gia tăng rủi ro </w:t>
      </w:r>
      <w:r>
        <w:rPr>
          <w:rFonts w:ascii="Times New Roman" w:eastAsia="Times New Roman" w:hAnsi="Times New Roman" w:cs="Times New Roman"/>
          <w:b/>
          <w:sz w:val="26"/>
          <w:szCs w:val="26"/>
        </w:rPr>
        <w:t xml:space="preserve">cho </w:t>
      </w:r>
      <w:r w:rsidRPr="00E00C72">
        <w:rPr>
          <w:rFonts w:ascii="Times New Roman" w:eastAsia="Times New Roman" w:hAnsi="Times New Roman" w:cs="Times New Roman"/>
          <w:b/>
          <w:sz w:val="26"/>
          <w:szCs w:val="26"/>
        </w:rPr>
        <w:t xml:space="preserve">vận </w:t>
      </w:r>
      <w:r>
        <w:rPr>
          <w:rFonts w:ascii="Times New Roman" w:eastAsia="Times New Roman" w:hAnsi="Times New Roman" w:cs="Times New Roman"/>
          <w:b/>
          <w:sz w:val="26"/>
          <w:szCs w:val="26"/>
        </w:rPr>
        <w:t>tải biển</w:t>
      </w:r>
      <w:r w:rsidRPr="00E00C72">
        <w:rPr>
          <w:rFonts w:ascii="Times New Roman" w:eastAsia="Times New Roman" w:hAnsi="Times New Roman" w:cs="Times New Roman"/>
          <w:b/>
          <w:sz w:val="26"/>
          <w:szCs w:val="26"/>
        </w:rPr>
        <w:t xml:space="preserve"> thương mại</w:t>
      </w:r>
    </w:p>
    <w:p w:rsidR="00E00C72" w:rsidRPr="00E00C72" w:rsidRDefault="00E00C72" w:rsidP="00E00C7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Pr="00E00C72">
        <w:rPr>
          <w:rFonts w:ascii="Times New Roman" w:eastAsia="Times New Roman" w:hAnsi="Times New Roman" w:cs="Times New Roman"/>
          <w:sz w:val="26"/>
          <w:szCs w:val="26"/>
        </w:rPr>
        <w:t xml:space="preserve">gày 11 tháng 8 năm 2025, một </w:t>
      </w:r>
      <w:r>
        <w:rPr>
          <w:rFonts w:ascii="Times New Roman" w:eastAsia="Times New Roman" w:hAnsi="Times New Roman" w:cs="Times New Roman"/>
          <w:sz w:val="26"/>
          <w:szCs w:val="26"/>
        </w:rPr>
        <w:t>sự cố</w:t>
      </w:r>
      <w:r w:rsidRPr="00E00C72">
        <w:rPr>
          <w:rFonts w:ascii="Times New Roman" w:eastAsia="Times New Roman" w:hAnsi="Times New Roman" w:cs="Times New Roman"/>
          <w:sz w:val="26"/>
          <w:szCs w:val="26"/>
        </w:rPr>
        <w:t xml:space="preserve"> hàng hải nghiêm trọng đã xảy ra </w:t>
      </w:r>
      <w:r>
        <w:rPr>
          <w:rFonts w:ascii="Times New Roman" w:eastAsia="Times New Roman" w:hAnsi="Times New Roman" w:cs="Times New Roman"/>
          <w:sz w:val="26"/>
          <w:szCs w:val="26"/>
        </w:rPr>
        <w:t xml:space="preserve">ở </w:t>
      </w:r>
      <w:r w:rsidRPr="00E00C72">
        <w:rPr>
          <w:rFonts w:ascii="Times New Roman" w:eastAsia="Times New Roman" w:hAnsi="Times New Roman" w:cs="Times New Roman"/>
          <w:sz w:val="26"/>
          <w:szCs w:val="26"/>
        </w:rPr>
        <w:t>gần bãi cạn Scarborough, liên quan đến một tàu Hải quân Trung Quốc, một tàu Cảnh sát biển Trung Quốc (CCG 3104) và tàu Cảnh sát biển Philippines BRP SULUAN.</w:t>
      </w:r>
    </w:p>
    <w:p w:rsidR="00E00C72" w:rsidRPr="00E00C72" w:rsidRDefault="00E00C72" w:rsidP="00E00C7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Sự cố</w:t>
      </w:r>
      <w:r w:rsidRPr="00E00C72">
        <w:rPr>
          <w:rFonts w:ascii="Times New Roman" w:eastAsia="Times New Roman" w:hAnsi="Times New Roman" w:cs="Times New Roman"/>
          <w:sz w:val="26"/>
          <w:szCs w:val="26"/>
        </w:rPr>
        <w:t xml:space="preserve"> bắt đầu trong quá trình hộ tống ngư dân Philippines nhận </w:t>
      </w:r>
      <w:r>
        <w:rPr>
          <w:rFonts w:ascii="Times New Roman" w:eastAsia="Times New Roman" w:hAnsi="Times New Roman" w:cs="Times New Roman"/>
          <w:sz w:val="26"/>
          <w:szCs w:val="26"/>
        </w:rPr>
        <w:t>nhu yếu phẩm trợ giúp</w:t>
      </w:r>
      <w:r w:rsidRPr="00E00C72">
        <w:rPr>
          <w:rFonts w:ascii="Times New Roman" w:eastAsia="Times New Roman" w:hAnsi="Times New Roman" w:cs="Times New Roman"/>
          <w:sz w:val="26"/>
          <w:szCs w:val="26"/>
        </w:rPr>
        <w:t xml:space="preserve">. Theo Cảnh sát biển Philippines, tàu CCG 3104 </w:t>
      </w:r>
      <w:r>
        <w:rPr>
          <w:rFonts w:ascii="Times New Roman" w:eastAsia="Times New Roman" w:hAnsi="Times New Roman" w:cs="Times New Roman"/>
          <w:sz w:val="26"/>
          <w:szCs w:val="26"/>
        </w:rPr>
        <w:t xml:space="preserve">của Trung Quốc </w:t>
      </w:r>
      <w:r w:rsidRPr="00E00C72">
        <w:rPr>
          <w:rFonts w:ascii="Times New Roman" w:eastAsia="Times New Roman" w:hAnsi="Times New Roman" w:cs="Times New Roman"/>
          <w:sz w:val="26"/>
          <w:szCs w:val="26"/>
        </w:rPr>
        <w:t xml:space="preserve">đã có những hành động hung hăng, sử dụng vòi rồng và va chạm với một tàu Trung Quốc khác trong quá trình truy đuổi </w:t>
      </w:r>
      <w:r>
        <w:rPr>
          <w:rFonts w:ascii="Times New Roman" w:eastAsia="Times New Roman" w:hAnsi="Times New Roman" w:cs="Times New Roman"/>
          <w:sz w:val="26"/>
          <w:szCs w:val="26"/>
        </w:rPr>
        <w:t xml:space="preserve">ở </w:t>
      </w:r>
      <w:r w:rsidRPr="00E00C72">
        <w:rPr>
          <w:rFonts w:ascii="Times New Roman" w:eastAsia="Times New Roman" w:hAnsi="Times New Roman" w:cs="Times New Roman"/>
          <w:sz w:val="26"/>
          <w:szCs w:val="26"/>
        </w:rPr>
        <w:t xml:space="preserve">tốc độ cao. Vụ va chạm khiến mũi tàu CCG 3104 bị hư hỏng nặng </w:t>
      </w:r>
      <w:r>
        <w:rPr>
          <w:rFonts w:ascii="Times New Roman" w:eastAsia="Times New Roman" w:hAnsi="Times New Roman" w:cs="Times New Roman"/>
          <w:sz w:val="26"/>
          <w:szCs w:val="26"/>
        </w:rPr>
        <w:t>làm mất khả năng</w:t>
      </w:r>
      <w:r w:rsidRPr="00E00C7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đi biển của nó</w:t>
      </w:r>
      <w:r w:rsidRPr="00E00C72">
        <w:rPr>
          <w:rFonts w:ascii="Times New Roman" w:eastAsia="Times New Roman" w:hAnsi="Times New Roman" w:cs="Times New Roman"/>
          <w:sz w:val="26"/>
          <w:szCs w:val="26"/>
        </w:rPr>
        <w:t>.</w:t>
      </w:r>
    </w:p>
    <w:p w:rsidR="00E00C72" w:rsidRPr="00E00C72" w:rsidRDefault="00E00C72" w:rsidP="00E00C72">
      <w:pPr>
        <w:shd w:val="clear" w:color="auto" w:fill="FCF8E3"/>
        <w:spacing w:after="120" w:line="240" w:lineRule="auto"/>
        <w:textAlignment w:val="baseline"/>
        <w:rPr>
          <w:rFonts w:ascii="Times New Roman" w:eastAsia="Times New Roman" w:hAnsi="Times New Roman" w:cs="Times New Roman"/>
          <w:b/>
          <w:sz w:val="26"/>
          <w:szCs w:val="26"/>
        </w:rPr>
      </w:pPr>
      <w:r w:rsidRPr="00E00C72">
        <w:rPr>
          <w:rFonts w:ascii="Times New Roman" w:eastAsia="Times New Roman" w:hAnsi="Times New Roman" w:cs="Times New Roman"/>
          <w:b/>
          <w:sz w:val="26"/>
          <w:szCs w:val="26"/>
        </w:rPr>
        <w:t xml:space="preserve">Tại sao điều này </w:t>
      </w:r>
      <w:r w:rsidRPr="00E00C72">
        <w:rPr>
          <w:rFonts w:ascii="Times New Roman" w:eastAsia="Times New Roman" w:hAnsi="Times New Roman" w:cs="Times New Roman"/>
          <w:b/>
          <w:sz w:val="26"/>
          <w:szCs w:val="26"/>
        </w:rPr>
        <w:t xml:space="preserve">lại </w:t>
      </w:r>
      <w:r w:rsidRPr="00E00C72">
        <w:rPr>
          <w:rFonts w:ascii="Times New Roman" w:eastAsia="Times New Roman" w:hAnsi="Times New Roman" w:cs="Times New Roman"/>
          <w:b/>
          <w:sz w:val="26"/>
          <w:szCs w:val="26"/>
        </w:rPr>
        <w:t xml:space="preserve">quan trọng đối với vận tải </w:t>
      </w:r>
      <w:r>
        <w:rPr>
          <w:rFonts w:ascii="Times New Roman" w:eastAsia="Times New Roman" w:hAnsi="Times New Roman" w:cs="Times New Roman"/>
          <w:b/>
          <w:sz w:val="26"/>
          <w:szCs w:val="26"/>
        </w:rPr>
        <w:t xml:space="preserve">biển </w:t>
      </w:r>
      <w:r w:rsidRPr="00E00C72">
        <w:rPr>
          <w:rFonts w:ascii="Times New Roman" w:eastAsia="Times New Roman" w:hAnsi="Times New Roman" w:cs="Times New Roman"/>
          <w:b/>
          <w:sz w:val="26"/>
          <w:szCs w:val="26"/>
        </w:rPr>
        <w:t>thương mại:</w:t>
      </w:r>
    </w:p>
    <w:p w:rsidR="00E00C72" w:rsidRPr="00E00C72" w:rsidRDefault="00E00C72" w:rsidP="00E00C72">
      <w:pPr>
        <w:pStyle w:val="ListParagraph"/>
        <w:numPr>
          <w:ilvl w:val="0"/>
          <w:numId w:val="4"/>
        </w:numPr>
        <w:shd w:val="clear" w:color="auto" w:fill="FCF8E3"/>
        <w:spacing w:after="120" w:line="240" w:lineRule="auto"/>
        <w:textAlignment w:val="baseline"/>
        <w:rPr>
          <w:rFonts w:ascii="Times New Roman" w:eastAsia="Times New Roman" w:hAnsi="Times New Roman" w:cs="Times New Roman"/>
          <w:sz w:val="26"/>
          <w:szCs w:val="26"/>
        </w:rPr>
      </w:pPr>
      <w:r w:rsidRPr="00E00C72">
        <w:rPr>
          <w:rFonts w:ascii="Times New Roman" w:eastAsia="Times New Roman" w:hAnsi="Times New Roman" w:cs="Times New Roman"/>
          <w:sz w:val="26"/>
          <w:szCs w:val="26"/>
        </w:rPr>
        <w:t>Khả năng</w:t>
      </w:r>
      <w:r>
        <w:rPr>
          <w:rFonts w:ascii="Times New Roman" w:eastAsia="Times New Roman" w:hAnsi="Times New Roman" w:cs="Times New Roman"/>
          <w:sz w:val="26"/>
          <w:szCs w:val="26"/>
        </w:rPr>
        <w:t xml:space="preserve"> các tàu bị </w:t>
      </w:r>
      <w:r w:rsidRPr="00E00C72">
        <w:rPr>
          <w:rFonts w:ascii="Times New Roman" w:eastAsia="Times New Roman" w:hAnsi="Times New Roman" w:cs="Times New Roman"/>
          <w:sz w:val="26"/>
          <w:szCs w:val="26"/>
        </w:rPr>
        <w:t>chậm trễ hoặc hư hỏng tăng cao tại các vùng biển tranh chấp</w:t>
      </w:r>
    </w:p>
    <w:p w:rsidR="00E00C72" w:rsidRPr="00E00C72" w:rsidRDefault="00E00C72" w:rsidP="00E00C72">
      <w:pPr>
        <w:pStyle w:val="ListParagraph"/>
        <w:numPr>
          <w:ilvl w:val="0"/>
          <w:numId w:val="4"/>
        </w:numPr>
        <w:shd w:val="clear" w:color="auto" w:fill="FCF8E3"/>
        <w:spacing w:after="120" w:line="240" w:lineRule="auto"/>
        <w:textAlignment w:val="baseline"/>
        <w:rPr>
          <w:rFonts w:ascii="Times New Roman" w:eastAsia="Times New Roman" w:hAnsi="Times New Roman" w:cs="Times New Roman"/>
          <w:sz w:val="26"/>
          <w:szCs w:val="26"/>
        </w:rPr>
      </w:pPr>
      <w:r w:rsidRPr="00E00C72">
        <w:rPr>
          <w:rFonts w:ascii="Times New Roman" w:eastAsia="Times New Roman" w:hAnsi="Times New Roman" w:cs="Times New Roman"/>
          <w:sz w:val="26"/>
          <w:szCs w:val="26"/>
        </w:rPr>
        <w:t>Chi phí nhiên liệu tiềm ẩn tăng 3–7% do phải đổi tuyến đường</w:t>
      </w:r>
      <w:r>
        <w:rPr>
          <w:rFonts w:ascii="Times New Roman" w:eastAsia="Times New Roman" w:hAnsi="Times New Roman" w:cs="Times New Roman"/>
          <w:sz w:val="26"/>
          <w:szCs w:val="26"/>
        </w:rPr>
        <w:t xml:space="preserve"> hành trình</w:t>
      </w:r>
    </w:p>
    <w:p w:rsidR="00E00C72" w:rsidRPr="00E00C72" w:rsidRDefault="00E00C72" w:rsidP="00E00C72">
      <w:pPr>
        <w:pStyle w:val="ListParagraph"/>
        <w:numPr>
          <w:ilvl w:val="0"/>
          <w:numId w:val="4"/>
        </w:numPr>
        <w:shd w:val="clear" w:color="auto" w:fill="FCF8E3"/>
        <w:spacing w:after="120" w:line="240" w:lineRule="auto"/>
        <w:textAlignment w:val="baseline"/>
        <w:rPr>
          <w:rFonts w:ascii="Times New Roman" w:eastAsia="Times New Roman" w:hAnsi="Times New Roman" w:cs="Times New Roman"/>
          <w:sz w:val="26"/>
          <w:szCs w:val="26"/>
        </w:rPr>
      </w:pPr>
      <w:r w:rsidRPr="00E00C72">
        <w:rPr>
          <w:rFonts w:ascii="Times New Roman" w:eastAsia="Times New Roman" w:hAnsi="Times New Roman" w:cs="Times New Roman"/>
          <w:sz w:val="26"/>
          <w:szCs w:val="26"/>
        </w:rPr>
        <w:t>Phí bảo hiểm rủi ro chiến tranh tăng 12–15% mỗi năm</w:t>
      </w:r>
    </w:p>
    <w:p w:rsidR="00E00C72" w:rsidRPr="00E00C72" w:rsidRDefault="00E00C72" w:rsidP="00E00C72">
      <w:pPr>
        <w:pStyle w:val="ListParagraph"/>
        <w:numPr>
          <w:ilvl w:val="0"/>
          <w:numId w:val="4"/>
        </w:numPr>
        <w:shd w:val="clear" w:color="auto" w:fill="FCF8E3"/>
        <w:spacing w:after="120" w:line="240" w:lineRule="auto"/>
        <w:textAlignment w:val="baseline"/>
        <w:rPr>
          <w:rFonts w:ascii="Times New Roman" w:eastAsia="Times New Roman" w:hAnsi="Times New Roman" w:cs="Times New Roman"/>
          <w:sz w:val="26"/>
          <w:szCs w:val="26"/>
        </w:rPr>
      </w:pPr>
      <w:r w:rsidRPr="00E00C72">
        <w:rPr>
          <w:rFonts w:ascii="Times New Roman" w:eastAsia="Times New Roman" w:hAnsi="Times New Roman" w:cs="Times New Roman"/>
          <w:sz w:val="26"/>
          <w:szCs w:val="26"/>
        </w:rPr>
        <w:lastRenderedPageBreak/>
        <w:t>Khả năng tắc nghẽn cảng tại Singapore, ảnh hưởng đến 45% sản lượng dầu thô toàn cầu và 26% lưu lượng thương mại ô tô</w:t>
      </w:r>
    </w:p>
    <w:p w:rsidR="00E00C72" w:rsidRPr="00E00C72" w:rsidRDefault="00E00C72" w:rsidP="00E00C72">
      <w:pPr>
        <w:pStyle w:val="ListParagraph"/>
        <w:numPr>
          <w:ilvl w:val="0"/>
          <w:numId w:val="4"/>
        </w:numPr>
        <w:shd w:val="clear" w:color="auto" w:fill="FCF8E3"/>
        <w:spacing w:after="120" w:line="240" w:lineRule="auto"/>
        <w:textAlignment w:val="baseline"/>
        <w:rPr>
          <w:rFonts w:ascii="Times New Roman" w:eastAsia="Times New Roman" w:hAnsi="Times New Roman" w:cs="Times New Roman"/>
          <w:sz w:val="26"/>
          <w:szCs w:val="26"/>
        </w:rPr>
      </w:pPr>
      <w:r w:rsidRPr="00E00C72">
        <w:rPr>
          <w:rFonts w:ascii="Times New Roman" w:eastAsia="Times New Roman" w:hAnsi="Times New Roman" w:cs="Times New Roman"/>
          <w:sz w:val="26"/>
          <w:szCs w:val="26"/>
        </w:rPr>
        <w:t>Mặc dù xung đột quy mô lớn vẫn khó xảy ra, nhưng các chiến thuật "vùng xám" kéo dài sẽ làm tăng chi phí vận hành và làm gián đoạn chuỗi cung ứng của các nhà khai thác thương mại.</w:t>
      </w:r>
    </w:p>
    <w:p w:rsidR="00E00C72" w:rsidRPr="001D4B62" w:rsidRDefault="00E00C72" w:rsidP="00E00C72">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1D4B62">
        <w:rPr>
          <w:rFonts w:ascii="Times New Roman" w:eastAsia="Times New Roman" w:hAnsi="Times New Roman" w:cs="Times New Roman"/>
          <w:b/>
          <w:sz w:val="26"/>
          <w:szCs w:val="26"/>
        </w:rPr>
        <w:t xml:space="preserve">Tàu ngầm </w:t>
      </w:r>
      <w:r w:rsidRPr="001D4B62">
        <w:rPr>
          <w:rFonts w:ascii="Times New Roman" w:eastAsia="Times New Roman" w:hAnsi="Times New Roman" w:cs="Times New Roman"/>
          <w:b/>
          <w:sz w:val="26"/>
          <w:szCs w:val="26"/>
        </w:rPr>
        <w:t xml:space="preserve">chở </w:t>
      </w:r>
      <w:r w:rsidRPr="001D4B62">
        <w:rPr>
          <w:rFonts w:ascii="Times New Roman" w:eastAsia="Times New Roman" w:hAnsi="Times New Roman" w:cs="Times New Roman"/>
          <w:b/>
          <w:sz w:val="26"/>
          <w:szCs w:val="26"/>
        </w:rPr>
        <w:t xml:space="preserve">ma túy </w:t>
      </w:r>
      <w:r w:rsidR="001D4B62" w:rsidRPr="001D4B62">
        <w:rPr>
          <w:rFonts w:ascii="Times New Roman" w:eastAsia="Times New Roman" w:hAnsi="Times New Roman" w:cs="Times New Roman"/>
          <w:b/>
          <w:sz w:val="26"/>
          <w:szCs w:val="26"/>
        </w:rPr>
        <w:t xml:space="preserve">lần </w:t>
      </w:r>
      <w:r w:rsidRPr="001D4B62">
        <w:rPr>
          <w:rFonts w:ascii="Times New Roman" w:eastAsia="Times New Roman" w:hAnsi="Times New Roman" w:cs="Times New Roman"/>
          <w:b/>
          <w:sz w:val="26"/>
          <w:szCs w:val="26"/>
        </w:rPr>
        <w:t>đầu tiên được phát hiện ở Nam Thái Bình Dương</w:t>
      </w:r>
    </w:p>
    <w:p w:rsidR="00E00C72" w:rsidRPr="00E00C72" w:rsidRDefault="001D4B62" w:rsidP="00E00C7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00E00C72" w:rsidRPr="00E00C72">
        <w:rPr>
          <w:rFonts w:ascii="Times New Roman" w:eastAsia="Times New Roman" w:hAnsi="Times New Roman" w:cs="Times New Roman"/>
          <w:sz w:val="26"/>
          <w:szCs w:val="26"/>
        </w:rPr>
        <w:t xml:space="preserve">gày 9 tháng 8 năm 2025, một ngư dân địa phương đã phát hiện ra một </w:t>
      </w:r>
      <w:r>
        <w:rPr>
          <w:rFonts w:ascii="Times New Roman" w:eastAsia="Times New Roman" w:hAnsi="Times New Roman" w:cs="Times New Roman"/>
          <w:sz w:val="26"/>
          <w:szCs w:val="26"/>
        </w:rPr>
        <w:t xml:space="preserve">chiếc </w:t>
      </w:r>
      <w:r w:rsidR="00E00C72" w:rsidRPr="00E00C72">
        <w:rPr>
          <w:rFonts w:ascii="Times New Roman" w:eastAsia="Times New Roman" w:hAnsi="Times New Roman" w:cs="Times New Roman"/>
          <w:sz w:val="26"/>
          <w:szCs w:val="26"/>
        </w:rPr>
        <w:t xml:space="preserve">tàu bán ngầm dài 40 feet </w:t>
      </w:r>
      <w:r>
        <w:rPr>
          <w:rFonts w:ascii="Times New Roman" w:eastAsia="Times New Roman" w:hAnsi="Times New Roman" w:cs="Times New Roman"/>
          <w:sz w:val="26"/>
          <w:szCs w:val="26"/>
        </w:rPr>
        <w:t xml:space="preserve">ở </w:t>
      </w:r>
      <w:r w:rsidR="00E00C72" w:rsidRPr="00E00C72">
        <w:rPr>
          <w:rFonts w:ascii="Times New Roman" w:eastAsia="Times New Roman" w:hAnsi="Times New Roman" w:cs="Times New Roman"/>
          <w:sz w:val="26"/>
          <w:szCs w:val="26"/>
        </w:rPr>
        <w:t>ngoài khơi tỉnh Isabel, Quần đảo Solomon.</w:t>
      </w:r>
    </w:p>
    <w:p w:rsidR="00E00C72" w:rsidRPr="00E00C72" w:rsidRDefault="00E00C72" w:rsidP="00E00C7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E00C72">
        <w:rPr>
          <w:rFonts w:ascii="Times New Roman" w:eastAsia="Times New Roman" w:hAnsi="Times New Roman" w:cs="Times New Roman"/>
          <w:sz w:val="26"/>
          <w:szCs w:val="26"/>
        </w:rPr>
        <w:t xml:space="preserve">Chính quyền Úc xác định đây là một tàu ngầm </w:t>
      </w:r>
      <w:r w:rsidR="001D4B62">
        <w:rPr>
          <w:rFonts w:ascii="Times New Roman" w:eastAsia="Times New Roman" w:hAnsi="Times New Roman" w:cs="Times New Roman"/>
          <w:sz w:val="26"/>
          <w:szCs w:val="26"/>
        </w:rPr>
        <w:t xml:space="preserve">chở </w:t>
      </w:r>
      <w:r w:rsidRPr="00E00C72">
        <w:rPr>
          <w:rFonts w:ascii="Times New Roman" w:eastAsia="Times New Roman" w:hAnsi="Times New Roman" w:cs="Times New Roman"/>
          <w:sz w:val="26"/>
          <w:szCs w:val="26"/>
        </w:rPr>
        <w:t>ma túy, có khả năng liên quan đến các băng đảng ma túy Mỹ Latinh như Sinaloa hoặc Jalisco New Generation Cartel.</w:t>
      </w:r>
    </w:p>
    <w:p w:rsidR="00E00C72" w:rsidRPr="00E00C72" w:rsidRDefault="00E00C72" w:rsidP="00E00C7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E00C72">
        <w:rPr>
          <w:rFonts w:ascii="Times New Roman" w:eastAsia="Times New Roman" w:hAnsi="Times New Roman" w:cs="Times New Roman"/>
          <w:sz w:val="26"/>
          <w:szCs w:val="26"/>
        </w:rPr>
        <w:t xml:space="preserve">Con tàu này – với thân tàu bằng sợi thủy tinh, nhiều động cơ và cửa sập kín – mô phỏng thiết kế được sử dụng để buôn lậu các lô hàng cocaine </w:t>
      </w:r>
      <w:r w:rsidR="001D4B62">
        <w:rPr>
          <w:rFonts w:ascii="Times New Roman" w:eastAsia="Times New Roman" w:hAnsi="Times New Roman" w:cs="Times New Roman"/>
          <w:sz w:val="26"/>
          <w:szCs w:val="26"/>
        </w:rPr>
        <w:t xml:space="preserve">với khối lượng </w:t>
      </w:r>
      <w:r w:rsidRPr="00E00C72">
        <w:rPr>
          <w:rFonts w:ascii="Times New Roman" w:eastAsia="Times New Roman" w:hAnsi="Times New Roman" w:cs="Times New Roman"/>
          <w:sz w:val="26"/>
          <w:szCs w:val="26"/>
        </w:rPr>
        <w:t xml:space="preserve">nhiều tấn, giống như 7,7 tấn bị Lực lượng Tuần duyên </w:t>
      </w:r>
      <w:r w:rsidR="001D4B62">
        <w:rPr>
          <w:rFonts w:ascii="Times New Roman" w:eastAsia="Times New Roman" w:hAnsi="Times New Roman" w:cs="Times New Roman"/>
          <w:sz w:val="26"/>
          <w:szCs w:val="26"/>
        </w:rPr>
        <w:t>Mỹ</w:t>
      </w:r>
      <w:r w:rsidRPr="00E00C72">
        <w:rPr>
          <w:rFonts w:ascii="Times New Roman" w:eastAsia="Times New Roman" w:hAnsi="Times New Roman" w:cs="Times New Roman"/>
          <w:sz w:val="26"/>
          <w:szCs w:val="26"/>
        </w:rPr>
        <w:t xml:space="preserve"> chặn giữ năm 2019.</w:t>
      </w:r>
    </w:p>
    <w:p w:rsidR="00E00C72" w:rsidRPr="001D4B62" w:rsidRDefault="00E00C72" w:rsidP="00E00C72">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1D4B62">
        <w:rPr>
          <w:rFonts w:ascii="Times New Roman" w:eastAsia="Times New Roman" w:hAnsi="Times New Roman" w:cs="Times New Roman"/>
          <w:b/>
          <w:sz w:val="26"/>
          <w:szCs w:val="26"/>
        </w:rPr>
        <w:t>Tại sao điều này quan trọng đối với an ninh hàng hải:</w:t>
      </w:r>
    </w:p>
    <w:p w:rsidR="00E00C72" w:rsidRPr="001D4B62" w:rsidRDefault="00E00C72" w:rsidP="001D4B62">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1D4B62">
        <w:rPr>
          <w:rFonts w:ascii="Times New Roman" w:eastAsia="Times New Roman" w:hAnsi="Times New Roman" w:cs="Times New Roman"/>
          <w:sz w:val="26"/>
          <w:szCs w:val="26"/>
        </w:rPr>
        <w:t xml:space="preserve">Các băng đảng </w:t>
      </w:r>
      <w:r w:rsidR="001D4B62">
        <w:rPr>
          <w:rFonts w:ascii="Times New Roman" w:eastAsia="Times New Roman" w:hAnsi="Times New Roman" w:cs="Times New Roman"/>
          <w:sz w:val="26"/>
          <w:szCs w:val="26"/>
        </w:rPr>
        <w:t xml:space="preserve">tội phạm </w:t>
      </w:r>
      <w:r w:rsidRPr="001D4B62">
        <w:rPr>
          <w:rFonts w:ascii="Times New Roman" w:eastAsia="Times New Roman" w:hAnsi="Times New Roman" w:cs="Times New Roman"/>
          <w:sz w:val="26"/>
          <w:szCs w:val="26"/>
        </w:rPr>
        <w:t xml:space="preserve">đang khai thác các vùng đặc quyền kinh tế rộng lớn của Thái Bình Dương </w:t>
      </w:r>
      <w:r w:rsidR="001D4B62">
        <w:rPr>
          <w:rFonts w:ascii="Times New Roman" w:eastAsia="Times New Roman" w:hAnsi="Times New Roman" w:cs="Times New Roman"/>
          <w:sz w:val="26"/>
          <w:szCs w:val="26"/>
        </w:rPr>
        <w:t>nơi có</w:t>
      </w:r>
      <w:r w:rsidRPr="001D4B62">
        <w:rPr>
          <w:rFonts w:ascii="Times New Roman" w:eastAsia="Times New Roman" w:hAnsi="Times New Roman" w:cs="Times New Roman"/>
          <w:sz w:val="26"/>
          <w:szCs w:val="26"/>
        </w:rPr>
        <w:t xml:space="preserve"> sự giám sát hàng hải hạn chế</w:t>
      </w:r>
    </w:p>
    <w:p w:rsidR="00E00C72" w:rsidRPr="001D4B62" w:rsidRDefault="00E00C72" w:rsidP="001D4B62">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1D4B62">
        <w:rPr>
          <w:rFonts w:ascii="Times New Roman" w:eastAsia="Times New Roman" w:hAnsi="Times New Roman" w:cs="Times New Roman"/>
          <w:sz w:val="26"/>
          <w:szCs w:val="26"/>
        </w:rPr>
        <w:t>Fiji và các quốc gia lân cận có nguy cơ trở thành trung tâm trung chuyển ma túy lớn đến các thị trường có giá trị cao như Úc</w:t>
      </w:r>
    </w:p>
    <w:p w:rsidR="00E00C72" w:rsidRPr="001D4B62" w:rsidRDefault="00E00C72" w:rsidP="001D4B62">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1D4B62">
        <w:rPr>
          <w:rFonts w:ascii="Times New Roman" w:eastAsia="Times New Roman" w:hAnsi="Times New Roman" w:cs="Times New Roman"/>
          <w:sz w:val="26"/>
          <w:szCs w:val="26"/>
        </w:rPr>
        <w:t xml:space="preserve">Các </w:t>
      </w:r>
      <w:r w:rsidR="001D4B62">
        <w:rPr>
          <w:rFonts w:ascii="Times New Roman" w:eastAsia="Times New Roman" w:hAnsi="Times New Roman" w:cs="Times New Roman"/>
          <w:sz w:val="26"/>
          <w:szCs w:val="26"/>
        </w:rPr>
        <w:t>thuyến viên tàu</w:t>
      </w:r>
      <w:r w:rsidRPr="001D4B62">
        <w:rPr>
          <w:rFonts w:ascii="Times New Roman" w:eastAsia="Times New Roman" w:hAnsi="Times New Roman" w:cs="Times New Roman"/>
          <w:sz w:val="26"/>
          <w:szCs w:val="26"/>
        </w:rPr>
        <w:t xml:space="preserve"> thương mại phải đối mặt với nguy cơ bị trả thù bạo lực nếu những kẻ buôn lậu nghi ngờ </w:t>
      </w:r>
      <w:r w:rsidR="001D4B62">
        <w:rPr>
          <w:rFonts w:ascii="Times New Roman" w:eastAsia="Times New Roman" w:hAnsi="Times New Roman" w:cs="Times New Roman"/>
          <w:sz w:val="26"/>
          <w:szCs w:val="26"/>
        </w:rPr>
        <w:t>họ</w:t>
      </w:r>
      <w:r w:rsidRPr="001D4B62">
        <w:rPr>
          <w:rFonts w:ascii="Times New Roman" w:eastAsia="Times New Roman" w:hAnsi="Times New Roman" w:cs="Times New Roman"/>
          <w:sz w:val="26"/>
          <w:szCs w:val="26"/>
        </w:rPr>
        <w:t xml:space="preserve"> can thiệp</w:t>
      </w:r>
      <w:r w:rsidR="001D4B62">
        <w:rPr>
          <w:rFonts w:ascii="Times New Roman" w:eastAsia="Times New Roman" w:hAnsi="Times New Roman" w:cs="Times New Roman"/>
          <w:sz w:val="26"/>
          <w:szCs w:val="26"/>
        </w:rPr>
        <w:t xml:space="preserve"> vào công việc của chúng.</w:t>
      </w:r>
    </w:p>
    <w:p w:rsidR="00E00C72" w:rsidRPr="001D4B62" w:rsidRDefault="00E00C72" w:rsidP="001D4B62">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1D4B62">
        <w:rPr>
          <w:rFonts w:ascii="Times New Roman" w:eastAsia="Times New Roman" w:hAnsi="Times New Roman" w:cs="Times New Roman"/>
          <w:sz w:val="26"/>
          <w:szCs w:val="26"/>
        </w:rPr>
        <w:t xml:space="preserve">Khả năng chuyến đi bị trì hoãn do </w:t>
      </w:r>
      <w:r w:rsidR="001D4B62">
        <w:rPr>
          <w:rFonts w:ascii="Times New Roman" w:eastAsia="Times New Roman" w:hAnsi="Times New Roman" w:cs="Times New Roman"/>
          <w:sz w:val="26"/>
          <w:szCs w:val="26"/>
        </w:rPr>
        <w:t xml:space="preserve">việc </w:t>
      </w:r>
      <w:r w:rsidRPr="001D4B62">
        <w:rPr>
          <w:rFonts w:ascii="Times New Roman" w:eastAsia="Times New Roman" w:hAnsi="Times New Roman" w:cs="Times New Roman"/>
          <w:sz w:val="26"/>
          <w:szCs w:val="26"/>
        </w:rPr>
        <w:t>kiểm tra tàu tăng cao (1–3 ngày)</w:t>
      </w:r>
    </w:p>
    <w:p w:rsidR="00E00C72" w:rsidRPr="001D4B62" w:rsidRDefault="00E00C72" w:rsidP="001D4B62">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1D4B62">
        <w:rPr>
          <w:rFonts w:ascii="Times New Roman" w:eastAsia="Times New Roman" w:hAnsi="Times New Roman" w:cs="Times New Roman"/>
          <w:sz w:val="26"/>
          <w:szCs w:val="26"/>
        </w:rPr>
        <w:t>Tiềm ẩn nguy cơ gia tăng cướp biển, tống tiền và các tội phạm có tổ chức khác nhắm vào hoạt động vận tải biển trong khu vực</w:t>
      </w:r>
    </w:p>
    <w:p w:rsidR="00E00C72" w:rsidRPr="001D4B62" w:rsidRDefault="00E00C72" w:rsidP="00E00C72">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1D4B62">
        <w:rPr>
          <w:rFonts w:ascii="Times New Roman" w:eastAsia="Times New Roman" w:hAnsi="Times New Roman" w:cs="Times New Roman"/>
          <w:b/>
          <w:sz w:val="26"/>
          <w:szCs w:val="26"/>
        </w:rPr>
        <w:t>Những diễn biến đáng chú ý khác</w:t>
      </w:r>
    </w:p>
    <w:p w:rsidR="00E00C72" w:rsidRPr="00E00C72" w:rsidRDefault="00E00C72" w:rsidP="00E00C7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E00C72">
        <w:rPr>
          <w:rFonts w:ascii="Times New Roman" w:eastAsia="Times New Roman" w:hAnsi="Times New Roman" w:cs="Times New Roman"/>
          <w:sz w:val="26"/>
          <w:szCs w:val="26"/>
        </w:rPr>
        <w:t xml:space="preserve">Phe Houthi đã trừng phạt 64 chủ tàu buôn bán với Israel, làm gia tăng đáng kể rủi ro cho các tàu hoạt động ở Biển Đỏ vốn đã bất ổn. Tại châu Âu, chính quyền Ireland đang theo dõi một tàu chở dầu </w:t>
      </w:r>
      <w:r w:rsidR="001D4B62">
        <w:rPr>
          <w:rFonts w:ascii="Times New Roman" w:eastAsia="Times New Roman" w:hAnsi="Times New Roman" w:cs="Times New Roman"/>
          <w:sz w:val="26"/>
          <w:szCs w:val="26"/>
        </w:rPr>
        <w:t>bóng tối</w:t>
      </w:r>
      <w:r w:rsidRPr="00E00C72">
        <w:rPr>
          <w:rFonts w:ascii="Times New Roman" w:eastAsia="Times New Roman" w:hAnsi="Times New Roman" w:cs="Times New Roman"/>
          <w:sz w:val="26"/>
          <w:szCs w:val="26"/>
        </w:rPr>
        <w:t xml:space="preserve"> đang cố gắng trốn tránh lệnh trừng phạt bằng cách tránh đi qua eo biển Manche, trong khi Panama đã đưa ra các quy định mới về </w:t>
      </w:r>
      <w:r w:rsidR="001D4B62">
        <w:rPr>
          <w:rFonts w:ascii="Times New Roman" w:eastAsia="Times New Roman" w:hAnsi="Times New Roman" w:cs="Times New Roman"/>
          <w:sz w:val="26"/>
          <w:szCs w:val="26"/>
        </w:rPr>
        <w:t xml:space="preserve">việc </w:t>
      </w:r>
      <w:r w:rsidRPr="00E00C72">
        <w:rPr>
          <w:rFonts w:ascii="Times New Roman" w:eastAsia="Times New Roman" w:hAnsi="Times New Roman" w:cs="Times New Roman"/>
          <w:sz w:val="26"/>
          <w:szCs w:val="26"/>
        </w:rPr>
        <w:t xml:space="preserve">chuyển hàng hóa giữa các tàu </w:t>
      </w:r>
      <w:r w:rsidR="001D4B62">
        <w:rPr>
          <w:rFonts w:ascii="Times New Roman" w:eastAsia="Times New Roman" w:hAnsi="Times New Roman" w:cs="Times New Roman"/>
          <w:sz w:val="26"/>
          <w:szCs w:val="26"/>
        </w:rPr>
        <w:t xml:space="preserve">ở trên biển </w:t>
      </w:r>
      <w:r w:rsidRPr="00E00C72">
        <w:rPr>
          <w:rFonts w:ascii="Times New Roman" w:eastAsia="Times New Roman" w:hAnsi="Times New Roman" w:cs="Times New Roman"/>
          <w:sz w:val="26"/>
          <w:szCs w:val="26"/>
        </w:rPr>
        <w:t>(STS) nhằm hạn chế các hành vi trốn tránh tương tự.</w:t>
      </w:r>
    </w:p>
    <w:p w:rsidR="00E00C72" w:rsidRPr="00E00C72" w:rsidRDefault="00E00C72" w:rsidP="00E00C7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E00C72">
        <w:rPr>
          <w:rFonts w:ascii="Times New Roman" w:eastAsia="Times New Roman" w:hAnsi="Times New Roman" w:cs="Times New Roman"/>
          <w:sz w:val="26"/>
          <w:szCs w:val="26"/>
        </w:rPr>
        <w:t xml:space="preserve">Hơn nữa, những lo ngại về an ninh mạng cũng đang gia tăng, với các lỗ hổng mới được phát hiện trong các nền tảng CyberArk và HashiCorp cho thấy nguy cơ bị chiếm đoạt kho tiền từ xa mà không cần thông tin xác thực. Trong khi đó, Trung Quốc đã triển khai năm tàu phá băng </w:t>
      </w:r>
      <w:r w:rsidR="001D4B62">
        <w:rPr>
          <w:rFonts w:ascii="Times New Roman" w:eastAsia="Times New Roman" w:hAnsi="Times New Roman" w:cs="Times New Roman"/>
          <w:sz w:val="26"/>
          <w:szCs w:val="26"/>
        </w:rPr>
        <w:t xml:space="preserve">ở </w:t>
      </w:r>
      <w:r w:rsidRPr="00E00C72">
        <w:rPr>
          <w:rFonts w:ascii="Times New Roman" w:eastAsia="Times New Roman" w:hAnsi="Times New Roman" w:cs="Times New Roman"/>
          <w:sz w:val="26"/>
          <w:szCs w:val="26"/>
        </w:rPr>
        <w:t>gần Alaska, báo hiệu tham vọng ngày càng tăng của nước này tại khu vực Bắc Cực.</w:t>
      </w:r>
    </w:p>
    <w:p w:rsidR="00E00C72" w:rsidRDefault="00E00C72" w:rsidP="00E00C7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E00C72">
        <w:rPr>
          <w:rFonts w:ascii="Times New Roman" w:eastAsia="Times New Roman" w:hAnsi="Times New Roman" w:cs="Times New Roman"/>
          <w:sz w:val="26"/>
          <w:szCs w:val="26"/>
        </w:rPr>
        <w:lastRenderedPageBreak/>
        <w:t>Trong bối cảnh những diễn biến toàn cầu này, mức độ hài lòng của người đi biển nhìn chung đã tăng lên, mặc dù những lo ngại nghiêm trọng về điều kiện an toàn trên biển vẫn tiếp tục tồn tại.</w:t>
      </w:r>
    </w:p>
    <w:p w:rsidR="001D4B62" w:rsidRPr="001D4B62" w:rsidRDefault="001D4B62" w:rsidP="001D4B62">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1D4B62">
        <w:rPr>
          <w:rFonts w:ascii="Times New Roman" w:eastAsia="Times New Roman" w:hAnsi="Times New Roman" w:cs="Times New Roman"/>
          <w:b/>
          <w:sz w:val="26"/>
          <w:szCs w:val="26"/>
        </w:rPr>
        <w:t>Điều này có ý nghĩa gì đối với ngành hàng hải</w:t>
      </w:r>
    </w:p>
    <w:p w:rsidR="001D4B62" w:rsidRPr="001D4B62" w:rsidRDefault="001D4B62" w:rsidP="001D4B62">
      <w:pPr>
        <w:shd w:val="clear" w:color="auto" w:fill="FFFFFF"/>
        <w:spacing w:before="120" w:after="120" w:line="390" w:lineRule="atLeast"/>
        <w:jc w:val="both"/>
        <w:textAlignment w:val="baseline"/>
        <w:rPr>
          <w:rFonts w:ascii="Times New Roman" w:eastAsia="Times New Roman" w:hAnsi="Times New Roman" w:cs="Times New Roman"/>
          <w:color w:val="C00000"/>
          <w:sz w:val="26"/>
          <w:szCs w:val="26"/>
        </w:rPr>
      </w:pPr>
      <w:bookmarkStart w:id="0" w:name="_GoBack"/>
      <w:r w:rsidRPr="001D4B62">
        <w:rPr>
          <w:rFonts w:ascii="Times New Roman" w:eastAsia="Times New Roman" w:hAnsi="Times New Roman" w:cs="Times New Roman"/>
          <w:color w:val="C00000"/>
          <w:sz w:val="26"/>
          <w:szCs w:val="26"/>
        </w:rPr>
        <w:t>Những diễn biến trong tuần này làm nổi bật bản chất đa chiều của rủi ro hàng hải:</w:t>
      </w:r>
    </w:p>
    <w:p w:rsidR="001D4B62" w:rsidRPr="001D4B62" w:rsidRDefault="001D4B62" w:rsidP="001D4B62">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C00000"/>
          <w:sz w:val="26"/>
          <w:szCs w:val="26"/>
        </w:rPr>
      </w:pPr>
      <w:r w:rsidRPr="001D4B62">
        <w:rPr>
          <w:rFonts w:ascii="Times New Roman" w:eastAsia="Times New Roman" w:hAnsi="Times New Roman" w:cs="Times New Roman"/>
          <w:color w:val="C00000"/>
          <w:sz w:val="26"/>
          <w:szCs w:val="26"/>
        </w:rPr>
        <w:t>Các điểm nóng địa chính trị như Biển Đông tạo ra các mối nguy hiểm hàng hải thực tế và làm tăng chi phí hoạt động.</w:t>
      </w:r>
    </w:p>
    <w:p w:rsidR="001D4B62" w:rsidRPr="001D4B62" w:rsidRDefault="001D4B62" w:rsidP="001D4B62">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C00000"/>
          <w:sz w:val="26"/>
          <w:szCs w:val="26"/>
        </w:rPr>
      </w:pPr>
      <w:r w:rsidRPr="001D4B62">
        <w:rPr>
          <w:rFonts w:ascii="Times New Roman" w:eastAsia="Times New Roman" w:hAnsi="Times New Roman" w:cs="Times New Roman"/>
          <w:color w:val="C00000"/>
          <w:sz w:val="26"/>
          <w:szCs w:val="26"/>
        </w:rPr>
        <w:t xml:space="preserve">Tội phạm có tổ chức đang phát triển, với các tàu ngầm </w:t>
      </w:r>
      <w:r w:rsidRPr="001D4B62">
        <w:rPr>
          <w:rFonts w:ascii="Times New Roman" w:eastAsia="Times New Roman" w:hAnsi="Times New Roman" w:cs="Times New Roman"/>
          <w:color w:val="C00000"/>
          <w:sz w:val="26"/>
          <w:szCs w:val="26"/>
        </w:rPr>
        <w:t xml:space="preserve">chở </w:t>
      </w:r>
      <w:r w:rsidRPr="001D4B62">
        <w:rPr>
          <w:rFonts w:ascii="Times New Roman" w:eastAsia="Times New Roman" w:hAnsi="Times New Roman" w:cs="Times New Roman"/>
          <w:color w:val="C00000"/>
          <w:sz w:val="26"/>
          <w:szCs w:val="26"/>
        </w:rPr>
        <w:t>ma túy hiện đang xuất hiện ở những vùng biển trước đây chưa từng được khai thác.</w:t>
      </w:r>
    </w:p>
    <w:p w:rsidR="001D4B62" w:rsidRPr="001D4B62" w:rsidRDefault="001D4B62" w:rsidP="001D4B62">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C00000"/>
          <w:sz w:val="26"/>
          <w:szCs w:val="26"/>
        </w:rPr>
      </w:pPr>
      <w:r w:rsidRPr="001D4B62">
        <w:rPr>
          <w:rFonts w:ascii="Times New Roman" w:eastAsia="Times New Roman" w:hAnsi="Times New Roman" w:cs="Times New Roman"/>
          <w:color w:val="C00000"/>
          <w:sz w:val="26"/>
          <w:szCs w:val="26"/>
        </w:rPr>
        <w:t>Các lỗ hổng an ninh mạng và các lệnh trừng phạt có mục tiêu tiếp tục định hình lại môi trường pháp lý và các mối đe dọa.</w:t>
      </w:r>
    </w:p>
    <w:p w:rsidR="001D4B62" w:rsidRPr="001D4B62" w:rsidRDefault="001D4B62" w:rsidP="001D4B62">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C00000"/>
          <w:sz w:val="26"/>
          <w:szCs w:val="26"/>
        </w:rPr>
      </w:pPr>
      <w:r w:rsidRPr="001D4B62">
        <w:rPr>
          <w:rFonts w:ascii="Times New Roman" w:eastAsia="Times New Roman" w:hAnsi="Times New Roman" w:cs="Times New Roman"/>
          <w:color w:val="C00000"/>
          <w:sz w:val="26"/>
          <w:szCs w:val="26"/>
        </w:rPr>
        <w:t>Đối với các công ty vận tải biển, nhà khai thác và công ty bảo hiểm, việc chủ động nhận thức về lĩnh vực hàng hải và thông tin tình báo rủi ro dựa trên dữ liệu là điều cần thiết để bảo vệ tài sản, con người và chuỗi cung ứng.</w:t>
      </w:r>
    </w:p>
    <w:bookmarkEnd w:id="0"/>
    <w:p w:rsidR="004701E4" w:rsidRDefault="001D4B62" w:rsidP="001D4B62">
      <w:pPr>
        <w:jc w:val="center"/>
      </w:pPr>
      <w:r>
        <w:rPr>
          <w:rFonts w:ascii="inherit" w:eastAsia="Times New Roman" w:hAnsi="inherit" w:cs="Helvetica"/>
          <w:b/>
          <w:bCs/>
          <w:color w:val="111111"/>
          <w:sz w:val="15"/>
          <w:szCs w:val="15"/>
        </w:rPr>
        <w:t>-------------------------------------------------------------------</w:t>
      </w:r>
    </w:p>
    <w:sectPr w:rsidR="004701E4" w:rsidSect="001D4B62">
      <w:pgSz w:w="12240" w:h="15840"/>
      <w:pgMar w:top="900" w:right="126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F0625"/>
    <w:multiLevelType w:val="multilevel"/>
    <w:tmpl w:val="C5528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D668D"/>
    <w:multiLevelType w:val="multilevel"/>
    <w:tmpl w:val="FF5628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B5C15"/>
    <w:multiLevelType w:val="hybridMultilevel"/>
    <w:tmpl w:val="D506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C55A8"/>
    <w:multiLevelType w:val="multilevel"/>
    <w:tmpl w:val="9C9821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43A7F"/>
    <w:multiLevelType w:val="hybridMultilevel"/>
    <w:tmpl w:val="9FDA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FB056C"/>
    <w:multiLevelType w:val="hybridMultilevel"/>
    <w:tmpl w:val="FFF4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E4A"/>
    <w:rsid w:val="001D4B62"/>
    <w:rsid w:val="002728D8"/>
    <w:rsid w:val="004701E4"/>
    <w:rsid w:val="00555E4A"/>
    <w:rsid w:val="00E00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7963"/>
  <w15:chartTrackingRefBased/>
  <w15:docId w15:val="{1ECD5E8A-0CE6-43BB-B101-659C1FC4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5E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55E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555E4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E4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55E4A"/>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555E4A"/>
    <w:rPr>
      <w:rFonts w:ascii="Times New Roman" w:eastAsia="Times New Roman" w:hAnsi="Times New Roman" w:cs="Times New Roman"/>
      <w:b/>
      <w:bCs/>
      <w:sz w:val="15"/>
      <w:szCs w:val="15"/>
    </w:rPr>
  </w:style>
  <w:style w:type="character" w:customStyle="1" w:styleId="metatext">
    <w:name w:val="meta_text"/>
    <w:basedOn w:val="DefaultParagraphFont"/>
    <w:rsid w:val="00555E4A"/>
  </w:style>
  <w:style w:type="character" w:styleId="Hyperlink">
    <w:name w:val="Hyperlink"/>
    <w:basedOn w:val="DefaultParagraphFont"/>
    <w:uiPriority w:val="99"/>
    <w:semiHidden/>
    <w:unhideWhenUsed/>
    <w:rsid w:val="00555E4A"/>
    <w:rPr>
      <w:color w:val="0000FF"/>
      <w:u w:val="single"/>
    </w:rPr>
  </w:style>
  <w:style w:type="paragraph" w:customStyle="1" w:styleId="wp-caption-text">
    <w:name w:val="wp-caption-text"/>
    <w:basedOn w:val="Normal"/>
    <w:rsid w:val="00555E4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55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555E4A"/>
  </w:style>
  <w:style w:type="character" w:styleId="Strong">
    <w:name w:val="Strong"/>
    <w:basedOn w:val="DefaultParagraphFont"/>
    <w:uiPriority w:val="22"/>
    <w:qFormat/>
    <w:rsid w:val="00555E4A"/>
    <w:rPr>
      <w:b/>
      <w:bCs/>
    </w:rPr>
  </w:style>
  <w:style w:type="paragraph" w:styleId="ListParagraph">
    <w:name w:val="List Paragraph"/>
    <w:basedOn w:val="Normal"/>
    <w:uiPriority w:val="34"/>
    <w:qFormat/>
    <w:rsid w:val="00E00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103284">
      <w:bodyDiv w:val="1"/>
      <w:marLeft w:val="0"/>
      <w:marRight w:val="0"/>
      <w:marTop w:val="0"/>
      <w:marBottom w:val="0"/>
      <w:divBdr>
        <w:top w:val="none" w:sz="0" w:space="0" w:color="auto"/>
        <w:left w:val="none" w:sz="0" w:space="0" w:color="auto"/>
        <w:bottom w:val="none" w:sz="0" w:space="0" w:color="auto"/>
        <w:right w:val="none" w:sz="0" w:space="0" w:color="auto"/>
      </w:divBdr>
      <w:divsChild>
        <w:div w:id="698704100">
          <w:marLeft w:val="0"/>
          <w:marRight w:val="0"/>
          <w:marTop w:val="0"/>
          <w:marBottom w:val="450"/>
          <w:divBdr>
            <w:top w:val="none" w:sz="0" w:space="0" w:color="auto"/>
            <w:left w:val="none" w:sz="0" w:space="0" w:color="auto"/>
            <w:bottom w:val="single" w:sz="12" w:space="11" w:color="111111"/>
            <w:right w:val="none" w:sz="0" w:space="0" w:color="auto"/>
          </w:divBdr>
          <w:divsChild>
            <w:div w:id="2038240215">
              <w:marLeft w:val="0"/>
              <w:marRight w:val="0"/>
              <w:marTop w:val="0"/>
              <w:marBottom w:val="0"/>
              <w:divBdr>
                <w:top w:val="none" w:sz="0" w:space="0" w:color="auto"/>
                <w:left w:val="none" w:sz="0" w:space="0" w:color="auto"/>
                <w:bottom w:val="none" w:sz="0" w:space="0" w:color="auto"/>
                <w:right w:val="none" w:sz="0" w:space="0" w:color="auto"/>
              </w:divBdr>
              <w:divsChild>
                <w:div w:id="1865286996">
                  <w:marLeft w:val="0"/>
                  <w:marRight w:val="0"/>
                  <w:marTop w:val="0"/>
                  <w:marBottom w:val="0"/>
                  <w:divBdr>
                    <w:top w:val="none" w:sz="0" w:space="0" w:color="auto"/>
                    <w:left w:val="none" w:sz="0" w:space="0" w:color="auto"/>
                    <w:bottom w:val="none" w:sz="0" w:space="0" w:color="auto"/>
                    <w:right w:val="none" w:sz="0" w:space="0" w:color="auto"/>
                  </w:divBdr>
                  <w:divsChild>
                    <w:div w:id="2116095046">
                      <w:marLeft w:val="0"/>
                      <w:marRight w:val="240"/>
                      <w:marTop w:val="0"/>
                      <w:marBottom w:val="0"/>
                      <w:divBdr>
                        <w:top w:val="none" w:sz="0" w:space="0" w:color="auto"/>
                        <w:left w:val="none" w:sz="0" w:space="0" w:color="auto"/>
                        <w:bottom w:val="none" w:sz="0" w:space="0" w:color="auto"/>
                        <w:right w:val="none" w:sz="0" w:space="0" w:color="auto"/>
                      </w:divBdr>
                      <w:divsChild>
                        <w:div w:id="263344904">
                          <w:marLeft w:val="0"/>
                          <w:marRight w:val="90"/>
                          <w:marTop w:val="0"/>
                          <w:marBottom w:val="0"/>
                          <w:divBdr>
                            <w:top w:val="none" w:sz="0" w:space="0" w:color="auto"/>
                            <w:left w:val="none" w:sz="0" w:space="0" w:color="auto"/>
                            <w:bottom w:val="none" w:sz="0" w:space="0" w:color="auto"/>
                            <w:right w:val="none" w:sz="0" w:space="0" w:color="auto"/>
                          </w:divBdr>
                        </w:div>
                        <w:div w:id="1825468600">
                          <w:marLeft w:val="0"/>
                          <w:marRight w:val="90"/>
                          <w:marTop w:val="0"/>
                          <w:marBottom w:val="0"/>
                          <w:divBdr>
                            <w:top w:val="none" w:sz="0" w:space="0" w:color="auto"/>
                            <w:left w:val="none" w:sz="0" w:space="0" w:color="auto"/>
                            <w:bottom w:val="none" w:sz="0" w:space="0" w:color="auto"/>
                            <w:right w:val="none" w:sz="0" w:space="0" w:color="auto"/>
                          </w:divBdr>
                        </w:div>
                        <w:div w:id="165132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642949">
          <w:marLeft w:val="-225"/>
          <w:marRight w:val="-225"/>
          <w:marTop w:val="0"/>
          <w:marBottom w:val="0"/>
          <w:divBdr>
            <w:top w:val="none" w:sz="0" w:space="0" w:color="auto"/>
            <w:left w:val="none" w:sz="0" w:space="0" w:color="auto"/>
            <w:bottom w:val="none" w:sz="0" w:space="0" w:color="auto"/>
            <w:right w:val="none" w:sz="0" w:space="0" w:color="auto"/>
          </w:divBdr>
          <w:divsChild>
            <w:div w:id="176818271">
              <w:marLeft w:val="0"/>
              <w:marRight w:val="0"/>
              <w:marTop w:val="0"/>
              <w:marBottom w:val="0"/>
              <w:divBdr>
                <w:top w:val="none" w:sz="0" w:space="0" w:color="auto"/>
                <w:left w:val="none" w:sz="0" w:space="0" w:color="auto"/>
                <w:bottom w:val="none" w:sz="0" w:space="0" w:color="auto"/>
                <w:right w:val="none" w:sz="0" w:space="0" w:color="auto"/>
              </w:divBdr>
              <w:divsChild>
                <w:div w:id="461660230">
                  <w:marLeft w:val="0"/>
                  <w:marRight w:val="0"/>
                  <w:marTop w:val="0"/>
                  <w:marBottom w:val="0"/>
                  <w:divBdr>
                    <w:top w:val="none" w:sz="0" w:space="0" w:color="auto"/>
                    <w:left w:val="none" w:sz="0" w:space="0" w:color="auto"/>
                    <w:bottom w:val="none" w:sz="0" w:space="0" w:color="auto"/>
                    <w:right w:val="none" w:sz="0" w:space="0" w:color="auto"/>
                  </w:divBdr>
                  <w:divsChild>
                    <w:div w:id="1980721813">
                      <w:marLeft w:val="0"/>
                      <w:marRight w:val="0"/>
                      <w:marTop w:val="0"/>
                      <w:marBottom w:val="450"/>
                      <w:divBdr>
                        <w:top w:val="none" w:sz="0" w:space="0" w:color="auto"/>
                        <w:left w:val="none" w:sz="0" w:space="0" w:color="auto"/>
                        <w:bottom w:val="none" w:sz="0" w:space="0" w:color="auto"/>
                        <w:right w:val="none" w:sz="0" w:space="0" w:color="auto"/>
                      </w:divBdr>
                      <w:divsChild>
                        <w:div w:id="1512061324">
                          <w:marLeft w:val="0"/>
                          <w:marRight w:val="0"/>
                          <w:marTop w:val="0"/>
                          <w:marBottom w:val="0"/>
                          <w:divBdr>
                            <w:top w:val="none" w:sz="0" w:space="0" w:color="auto"/>
                            <w:left w:val="none" w:sz="0" w:space="0" w:color="auto"/>
                            <w:bottom w:val="none" w:sz="0" w:space="0" w:color="auto"/>
                            <w:right w:val="none" w:sz="0" w:space="0" w:color="auto"/>
                          </w:divBdr>
                          <w:divsChild>
                            <w:div w:id="2555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55744">
                      <w:marLeft w:val="0"/>
                      <w:marRight w:val="0"/>
                      <w:marTop w:val="0"/>
                      <w:marBottom w:val="450"/>
                      <w:divBdr>
                        <w:top w:val="none" w:sz="0" w:space="0" w:color="auto"/>
                        <w:left w:val="none" w:sz="0" w:space="0" w:color="auto"/>
                        <w:bottom w:val="none" w:sz="0" w:space="0" w:color="auto"/>
                        <w:right w:val="none" w:sz="0" w:space="0" w:color="auto"/>
                      </w:divBdr>
                      <w:divsChild>
                        <w:div w:id="1942837635">
                          <w:marLeft w:val="1350"/>
                          <w:marRight w:val="0"/>
                          <w:marTop w:val="0"/>
                          <w:marBottom w:val="0"/>
                          <w:divBdr>
                            <w:top w:val="none" w:sz="0" w:space="0" w:color="auto"/>
                            <w:left w:val="none" w:sz="0" w:space="0" w:color="auto"/>
                            <w:bottom w:val="none" w:sz="0" w:space="0" w:color="auto"/>
                            <w:right w:val="none" w:sz="0" w:space="0" w:color="auto"/>
                          </w:divBdr>
                          <w:divsChild>
                            <w:div w:id="481384991">
                              <w:marLeft w:val="0"/>
                              <w:marRight w:val="0"/>
                              <w:marTop w:val="0"/>
                              <w:marBottom w:val="0"/>
                              <w:divBdr>
                                <w:top w:val="none" w:sz="0" w:space="0" w:color="auto"/>
                                <w:left w:val="none" w:sz="0" w:space="0" w:color="auto"/>
                                <w:bottom w:val="none" w:sz="0" w:space="0" w:color="auto"/>
                                <w:right w:val="none" w:sz="0" w:space="0" w:color="auto"/>
                              </w:divBdr>
                              <w:divsChild>
                                <w:div w:id="1968967246">
                                  <w:marLeft w:val="0"/>
                                  <w:marRight w:val="0"/>
                                  <w:marTop w:val="0"/>
                                  <w:marBottom w:val="0"/>
                                  <w:divBdr>
                                    <w:top w:val="none" w:sz="0" w:space="0" w:color="auto"/>
                                    <w:left w:val="none" w:sz="0" w:space="0" w:color="auto"/>
                                    <w:bottom w:val="none" w:sz="0" w:space="0" w:color="auto"/>
                                    <w:right w:val="none" w:sz="0" w:space="0" w:color="auto"/>
                                  </w:divBdr>
                                </w:div>
                                <w:div w:id="217523170">
                                  <w:marLeft w:val="0"/>
                                  <w:marRight w:val="0"/>
                                  <w:marTop w:val="0"/>
                                  <w:marBottom w:val="0"/>
                                  <w:divBdr>
                                    <w:top w:val="none" w:sz="0" w:space="0" w:color="auto"/>
                                    <w:left w:val="none" w:sz="0" w:space="0" w:color="auto"/>
                                    <w:bottom w:val="none" w:sz="0" w:space="0" w:color="auto"/>
                                    <w:right w:val="none" w:sz="0" w:space="0" w:color="auto"/>
                                  </w:divBdr>
                                  <w:divsChild>
                                    <w:div w:id="167257735">
                                      <w:marLeft w:val="0"/>
                                      <w:marRight w:val="0"/>
                                      <w:marTop w:val="0"/>
                                      <w:marBottom w:val="0"/>
                                      <w:divBdr>
                                        <w:top w:val="none" w:sz="0" w:space="0" w:color="auto"/>
                                        <w:left w:val="none" w:sz="0" w:space="0" w:color="auto"/>
                                        <w:bottom w:val="none" w:sz="0" w:space="0" w:color="auto"/>
                                        <w:right w:val="none" w:sz="0" w:space="0" w:color="auto"/>
                                      </w:divBdr>
                                      <w:divsChild>
                                        <w:div w:id="981696498">
                                          <w:marLeft w:val="0"/>
                                          <w:marRight w:val="0"/>
                                          <w:marTop w:val="0"/>
                                          <w:marBottom w:val="300"/>
                                          <w:divBdr>
                                            <w:top w:val="none" w:sz="0" w:space="0" w:color="auto"/>
                                            <w:left w:val="none" w:sz="0" w:space="0" w:color="auto"/>
                                            <w:bottom w:val="none" w:sz="0" w:space="0" w:color="auto"/>
                                            <w:right w:val="none" w:sz="0" w:space="0" w:color="auto"/>
                                          </w:divBdr>
                                          <w:divsChild>
                                            <w:div w:id="1286885545">
                                              <w:marLeft w:val="0"/>
                                              <w:marRight w:val="0"/>
                                              <w:marTop w:val="0"/>
                                              <w:marBottom w:val="225"/>
                                              <w:divBdr>
                                                <w:top w:val="none" w:sz="0" w:space="0" w:color="auto"/>
                                                <w:left w:val="none" w:sz="0" w:space="0" w:color="auto"/>
                                                <w:bottom w:val="none" w:sz="0" w:space="0" w:color="auto"/>
                                                <w:right w:val="none" w:sz="0" w:space="0" w:color="auto"/>
                                              </w:divBdr>
                                            </w:div>
                                            <w:div w:id="834802784">
                                              <w:marLeft w:val="0"/>
                                              <w:marRight w:val="0"/>
                                              <w:marTop w:val="0"/>
                                              <w:marBottom w:val="0"/>
                                              <w:divBdr>
                                                <w:top w:val="none" w:sz="0" w:space="0" w:color="auto"/>
                                                <w:left w:val="none" w:sz="0" w:space="0" w:color="auto"/>
                                                <w:bottom w:val="none" w:sz="0" w:space="0" w:color="auto"/>
                                                <w:right w:val="none" w:sz="0" w:space="0" w:color="auto"/>
                                              </w:divBdr>
                                              <w:divsChild>
                                                <w:div w:id="869294542">
                                                  <w:marLeft w:val="0"/>
                                                  <w:marRight w:val="0"/>
                                                  <w:marTop w:val="0"/>
                                                  <w:marBottom w:val="0"/>
                                                  <w:divBdr>
                                                    <w:top w:val="none" w:sz="0" w:space="0" w:color="auto"/>
                                                    <w:left w:val="none" w:sz="0" w:space="0" w:color="auto"/>
                                                    <w:bottom w:val="none" w:sz="0" w:space="0" w:color="auto"/>
                                                    <w:right w:val="none" w:sz="0" w:space="0" w:color="auto"/>
                                                  </w:divBdr>
                                                  <w:divsChild>
                                                    <w:div w:id="1464150974">
                                                      <w:marLeft w:val="0"/>
                                                      <w:marRight w:val="0"/>
                                                      <w:marTop w:val="0"/>
                                                      <w:marBottom w:val="0"/>
                                                      <w:divBdr>
                                                        <w:top w:val="none" w:sz="0" w:space="0" w:color="auto"/>
                                                        <w:left w:val="none" w:sz="0" w:space="0" w:color="auto"/>
                                                        <w:bottom w:val="none" w:sz="0" w:space="0" w:color="auto"/>
                                                        <w:right w:val="none" w:sz="0" w:space="0" w:color="auto"/>
                                                      </w:divBdr>
                                                      <w:divsChild>
                                                        <w:div w:id="172456844">
                                                          <w:marLeft w:val="0"/>
                                                          <w:marRight w:val="0"/>
                                                          <w:marTop w:val="0"/>
                                                          <w:marBottom w:val="0"/>
                                                          <w:divBdr>
                                                            <w:top w:val="none" w:sz="0" w:space="0" w:color="auto"/>
                                                            <w:left w:val="none" w:sz="0" w:space="0" w:color="auto"/>
                                                            <w:bottom w:val="none" w:sz="0" w:space="0" w:color="auto"/>
                                                            <w:right w:val="none" w:sz="0" w:space="0" w:color="auto"/>
                                                          </w:divBdr>
                                                        </w:div>
                                                        <w:div w:id="123438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246594">
                                  <w:marLeft w:val="0"/>
                                  <w:marRight w:val="0"/>
                                  <w:marTop w:val="240"/>
                                  <w:marBottom w:val="240"/>
                                  <w:divBdr>
                                    <w:top w:val="single" w:sz="6" w:space="6" w:color="FAEBCC"/>
                                    <w:left w:val="single" w:sz="6" w:space="12" w:color="FAEBCC"/>
                                    <w:bottom w:val="single" w:sz="6" w:space="6" w:color="FAEBCC"/>
                                    <w:right w:val="single" w:sz="6" w:space="12" w:color="FAEBCC"/>
                                  </w:divBdr>
                                </w:div>
                                <w:div w:id="1227717545">
                                  <w:marLeft w:val="0"/>
                                  <w:marRight w:val="0"/>
                                  <w:marTop w:val="240"/>
                                  <w:marBottom w:val="240"/>
                                  <w:divBdr>
                                    <w:top w:val="single" w:sz="6" w:space="6" w:color="FAEBCC"/>
                                    <w:left w:val="single" w:sz="6" w:space="12" w:color="FAEBCC"/>
                                    <w:bottom w:val="single" w:sz="6" w:space="6" w:color="FAEBCC"/>
                                    <w:right w:val="single" w:sz="6" w:space="12" w:color="FAEBCC"/>
                                  </w:divBdr>
                                </w:div>
                                <w:div w:id="1930038700">
                                  <w:marLeft w:val="0"/>
                                  <w:marRight w:val="0"/>
                                  <w:marTop w:val="240"/>
                                  <w:marBottom w:val="240"/>
                                  <w:divBdr>
                                    <w:top w:val="single" w:sz="6" w:space="6" w:color="EBCCD1"/>
                                    <w:left w:val="single" w:sz="6" w:space="12" w:color="EBCCD1"/>
                                    <w:bottom w:val="single" w:sz="6" w:space="6" w:color="EBCCD1"/>
                                    <w:right w:val="single" w:sz="6" w:space="12" w:color="EBCCD1"/>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0/11/shutterstock_1472495273-e1607584253525.jpg" TargetMode="External"/><Relationship Id="rId5" Type="http://schemas.openxmlformats.org/officeDocument/2006/relationships/hyperlink" Target="https://safety4sea.com/category/safety-parent/securi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2025-08-14T07:46:00Z</dcterms:created>
  <dcterms:modified xsi:type="dcterms:W3CDTF">2025-08-18T01:13:00Z</dcterms:modified>
</cp:coreProperties>
</file>