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6A" w:rsidRPr="00FC2E6A" w:rsidRDefault="00FC2E6A" w:rsidP="00FC2E6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202C"/>
          <w:kern w:val="36"/>
          <w:sz w:val="42"/>
          <w:szCs w:val="42"/>
        </w:rPr>
      </w:pPr>
      <w:bookmarkStart w:id="0" w:name="_GoBack"/>
      <w:r w:rsidRPr="00FC2E6A">
        <w:rPr>
          <w:rFonts w:ascii="Times New Roman" w:hAnsi="Times New Roman" w:cs="Times New Roman"/>
          <w:b/>
          <w:sz w:val="40"/>
          <w:szCs w:val="40"/>
        </w:rPr>
        <w:t>Cơ sở hạ tầng hàng hải toàn cầu đang bị đe dọa do gia tăng tấn công mạng và giả mạo GPS</w:t>
      </w:r>
    </w:p>
    <w:bookmarkEnd w:id="0"/>
    <w:p w:rsidR="00FC2E6A" w:rsidRPr="00FC2E6A" w:rsidRDefault="00FC2E6A" w:rsidP="00FC2E6A">
      <w:pPr>
        <w:spacing w:before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2E6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C2E6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"https://www.marineinsight.com/author/marine-insight-news-network/" </w:instrText>
      </w:r>
      <w:r w:rsidRPr="00FC2E6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C2E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MI News Network</w:t>
      </w:r>
      <w:r w:rsidRPr="00FC2E6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C2E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2E6A" w:rsidRPr="00FC2E6A" w:rsidRDefault="00FC2E6A" w:rsidP="00FC2E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FC2E6A">
        <w:rPr>
          <w:rFonts w:ascii="Segoe UI" w:eastAsia="Times New Roman" w:hAnsi="Segoe UI" w:cs="Segoe UI"/>
          <w:noProof/>
          <w:color w:val="2B6CB0"/>
          <w:sz w:val="27"/>
          <w:szCs w:val="27"/>
        </w:rPr>
        <w:drawing>
          <wp:inline distT="0" distB="0" distL="0" distR="0">
            <wp:extent cx="5798433" cy="3034513"/>
            <wp:effectExtent l="0" t="0" r="0" b="0"/>
            <wp:docPr id="1" name="Picture 1" descr="http://www.marineinsight.com/wp-content/uploads/2025/07/cybersecurit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ineinsight.com/wp-content/uploads/2025/07/cybersecurit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87" cy="304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6A" w:rsidRPr="00FC2E6A" w:rsidRDefault="00FC2E6A" w:rsidP="00FC2E6A">
      <w:pPr>
        <w:pStyle w:val="NormalWeb"/>
        <w:spacing w:before="120" w:beforeAutospacing="0" w:after="120" w:afterAutospacing="0"/>
        <w:jc w:val="both"/>
        <w:rPr>
          <w:b/>
          <w:sz w:val="26"/>
          <w:szCs w:val="26"/>
        </w:rPr>
      </w:pPr>
      <w:r w:rsidRPr="00FC2E6A">
        <w:rPr>
          <w:rStyle w:val="Strong"/>
          <w:b w:val="0"/>
          <w:sz w:val="26"/>
          <w:szCs w:val="26"/>
        </w:rPr>
        <w:t>Ngành hàng hải – nơi đảm nhiệm</w:t>
      </w:r>
      <w:r w:rsidRPr="00FC2E6A">
        <w:rPr>
          <w:rStyle w:val="Strong"/>
          <w:b w:val="0"/>
          <w:sz w:val="26"/>
          <w:szCs w:val="26"/>
        </w:rPr>
        <w:t xml:space="preserve"> sự thông suốt của </w:t>
      </w:r>
      <w:r w:rsidRPr="00FC2E6A">
        <w:rPr>
          <w:rStyle w:val="Strong"/>
          <w:b w:val="0"/>
          <w:sz w:val="26"/>
          <w:szCs w:val="26"/>
        </w:rPr>
        <w:t>90% thương mại toàn cầu – đang ngày càng trở thành mục tiêu của các cuộc tấn công mạng.</w:t>
      </w:r>
    </w:p>
    <w:p w:rsidR="00FC2E6A" w:rsidRPr="00FC2E6A" w:rsidRDefault="00FC2E6A" w:rsidP="00FC2E6A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FC2E6A">
        <w:rPr>
          <w:sz w:val="26"/>
          <w:szCs w:val="26"/>
        </w:rPr>
        <w:t xml:space="preserve">Một báo cáo gần đây của Cyble ghi nhận hơn </w:t>
      </w:r>
      <w:r>
        <w:rPr>
          <w:sz w:val="26"/>
          <w:szCs w:val="26"/>
        </w:rPr>
        <w:t>100</w:t>
      </w:r>
      <w:r w:rsidRPr="00FC2E6A">
        <w:rPr>
          <w:sz w:val="26"/>
          <w:szCs w:val="26"/>
        </w:rPr>
        <w:t xml:space="preserve"> cuộc tấn công mạng được thực hiện bởi </w:t>
      </w:r>
      <w:r w:rsidRPr="00FC2E6A">
        <w:rPr>
          <w:rStyle w:val="Strong"/>
          <w:b w:val="0"/>
          <w:sz w:val="26"/>
          <w:szCs w:val="26"/>
        </w:rPr>
        <w:t>các nhóm APT (mối đe dọa dai dẳng nâng cao)</w:t>
      </w:r>
      <w:r w:rsidRPr="00FC2E6A">
        <w:rPr>
          <w:b/>
          <w:sz w:val="26"/>
          <w:szCs w:val="26"/>
        </w:rPr>
        <w:t>,</w:t>
      </w:r>
      <w:r w:rsidRPr="00FC2E6A">
        <w:rPr>
          <w:sz w:val="26"/>
          <w:szCs w:val="26"/>
        </w:rPr>
        <w:t xml:space="preserve"> các tác nhân vì mục đích tài chính, </w:t>
      </w:r>
      <w:r w:rsidRPr="00FC2E6A">
        <w:rPr>
          <w:rStyle w:val="Strong"/>
          <w:b w:val="0"/>
          <w:sz w:val="26"/>
          <w:szCs w:val="26"/>
        </w:rPr>
        <w:t>nhóm hacktivist</w:t>
      </w:r>
      <w:r w:rsidRPr="00FC2E6A">
        <w:rPr>
          <w:b/>
          <w:sz w:val="26"/>
          <w:szCs w:val="26"/>
        </w:rPr>
        <w:t xml:space="preserve">, </w:t>
      </w:r>
      <w:r w:rsidRPr="00FC2E6A">
        <w:rPr>
          <w:rStyle w:val="Strong"/>
          <w:b w:val="0"/>
          <w:sz w:val="26"/>
          <w:szCs w:val="26"/>
        </w:rPr>
        <w:t>nhóm mã độc tống tiền (ransomware)</w:t>
      </w:r>
      <w:r w:rsidRPr="00FC2E6A">
        <w:rPr>
          <w:b/>
          <w:sz w:val="26"/>
          <w:szCs w:val="26"/>
        </w:rPr>
        <w:t xml:space="preserve"> </w:t>
      </w:r>
      <w:r w:rsidRPr="00FC2E6A">
        <w:rPr>
          <w:sz w:val="26"/>
          <w:szCs w:val="26"/>
        </w:rPr>
        <w:t xml:space="preserve">và các tổ chức khác – giữa bối cảnh nhiều vấn đề như </w:t>
      </w:r>
      <w:r w:rsidRPr="00FC2E6A">
        <w:rPr>
          <w:rStyle w:val="Strong"/>
          <w:b w:val="0"/>
          <w:sz w:val="26"/>
          <w:szCs w:val="26"/>
        </w:rPr>
        <w:t xml:space="preserve">thắt chặt </w:t>
      </w:r>
      <w:r w:rsidRPr="00FC2E6A">
        <w:rPr>
          <w:rStyle w:val="Strong"/>
          <w:b w:val="0"/>
          <w:sz w:val="26"/>
          <w:szCs w:val="26"/>
        </w:rPr>
        <w:t xml:space="preserve">các </w:t>
      </w:r>
      <w:r w:rsidRPr="00FC2E6A">
        <w:rPr>
          <w:rStyle w:val="Strong"/>
          <w:b w:val="0"/>
          <w:sz w:val="26"/>
          <w:szCs w:val="26"/>
        </w:rPr>
        <w:t>quy định</w:t>
      </w:r>
      <w:r w:rsidRPr="00FC2E6A">
        <w:rPr>
          <w:rStyle w:val="Strong"/>
          <w:b w:val="0"/>
          <w:sz w:val="26"/>
          <w:szCs w:val="26"/>
        </w:rPr>
        <w:t xml:space="preserve"> pháp luật</w:t>
      </w:r>
      <w:r w:rsidRPr="00FC2E6A">
        <w:rPr>
          <w:rStyle w:val="Strong"/>
          <w:b w:val="0"/>
          <w:sz w:val="26"/>
          <w:szCs w:val="26"/>
        </w:rPr>
        <w:t>, thuế quan từ Hoa Kỳ, xung đột địa chính trị</w:t>
      </w:r>
      <w:r w:rsidRPr="00FC2E6A">
        <w:rPr>
          <w:b/>
          <w:sz w:val="26"/>
          <w:szCs w:val="26"/>
        </w:rPr>
        <w:t>,</w:t>
      </w:r>
      <w:r w:rsidRPr="00FC2E6A">
        <w:rPr>
          <w:sz w:val="26"/>
          <w:szCs w:val="26"/>
        </w:rPr>
        <w:t xml:space="preserve"> và </w:t>
      </w:r>
      <w:r w:rsidRPr="00FC2E6A">
        <w:rPr>
          <w:rStyle w:val="Strong"/>
          <w:b w:val="0"/>
          <w:sz w:val="26"/>
          <w:szCs w:val="26"/>
        </w:rPr>
        <w:t>căng thẳng tại Trung Đông</w:t>
      </w:r>
      <w:r w:rsidRPr="00FC2E6A">
        <w:rPr>
          <w:sz w:val="26"/>
          <w:szCs w:val="26"/>
        </w:rPr>
        <w:t>.</w:t>
      </w:r>
    </w:p>
    <w:p w:rsidR="00FC2E6A" w:rsidRPr="00FC2E6A" w:rsidRDefault="00FC2E6A" w:rsidP="00FC2E6A">
      <w:pPr>
        <w:pStyle w:val="Heading3"/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E6A">
        <w:rPr>
          <w:rStyle w:val="Strong"/>
          <w:rFonts w:ascii="Times New Roman" w:hAnsi="Times New Roman" w:cs="Times New Roman"/>
          <w:bCs w:val="0"/>
          <w:sz w:val="26"/>
          <w:szCs w:val="26"/>
        </w:rPr>
        <w:t>Xu hướng gia tăng rõ rệt từ năm 2024:</w:t>
      </w:r>
    </w:p>
    <w:p w:rsidR="00FC2E6A" w:rsidRPr="00FC2E6A" w:rsidRDefault="00FC2E6A" w:rsidP="00FC2E6A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sz w:val="26"/>
          <w:szCs w:val="26"/>
        </w:rPr>
      </w:pPr>
      <w:r w:rsidRPr="00FC2E6A">
        <w:rPr>
          <w:rStyle w:val="Strong"/>
          <w:b w:val="0"/>
          <w:sz w:val="26"/>
          <w:szCs w:val="26"/>
        </w:rPr>
        <w:t>Các nhóm hacktivist ủng hộ Palestine</w:t>
      </w:r>
      <w:r w:rsidRPr="00FC2E6A">
        <w:rPr>
          <w:b/>
          <w:sz w:val="26"/>
          <w:szCs w:val="26"/>
        </w:rPr>
        <w:t xml:space="preserve"> </w:t>
      </w:r>
      <w:r w:rsidRPr="00FC2E6A">
        <w:rPr>
          <w:sz w:val="26"/>
          <w:szCs w:val="26"/>
        </w:rPr>
        <w:t xml:space="preserve">đã nhắm vào </w:t>
      </w:r>
      <w:r>
        <w:rPr>
          <w:sz w:val="26"/>
          <w:szCs w:val="26"/>
        </w:rPr>
        <w:t xml:space="preserve">các </w:t>
      </w:r>
      <w:r w:rsidRPr="00FC2E6A">
        <w:rPr>
          <w:rStyle w:val="Strong"/>
          <w:b w:val="0"/>
          <w:sz w:val="26"/>
          <w:szCs w:val="26"/>
        </w:rPr>
        <w:t>tàu liên quan đến Israel</w:t>
      </w:r>
      <w:r w:rsidRPr="00FC2E6A">
        <w:rPr>
          <w:sz w:val="26"/>
          <w:szCs w:val="26"/>
        </w:rPr>
        <w:t xml:space="preserve">, dựa trên dữ liệu </w:t>
      </w:r>
      <w:r w:rsidRPr="00FC2E6A">
        <w:rPr>
          <w:rStyle w:val="Strong"/>
          <w:b w:val="0"/>
          <w:sz w:val="26"/>
          <w:szCs w:val="26"/>
        </w:rPr>
        <w:t>AIS (Hệ thống nhận dạng tự động)</w:t>
      </w:r>
      <w:r w:rsidRPr="00FC2E6A">
        <w:rPr>
          <w:b/>
          <w:sz w:val="26"/>
          <w:szCs w:val="26"/>
        </w:rPr>
        <w:t>.</w:t>
      </w:r>
    </w:p>
    <w:p w:rsidR="00FC2E6A" w:rsidRPr="00FC2E6A" w:rsidRDefault="00FC2E6A" w:rsidP="00FC2E6A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sz w:val="26"/>
          <w:szCs w:val="26"/>
        </w:rPr>
      </w:pPr>
      <w:r w:rsidRPr="00FC2E6A">
        <w:rPr>
          <w:rStyle w:val="Strong"/>
          <w:b w:val="0"/>
          <w:sz w:val="26"/>
          <w:szCs w:val="26"/>
        </w:rPr>
        <w:t xml:space="preserve">Các nhóm </w:t>
      </w:r>
      <w:r w:rsidRPr="00FC2E6A">
        <w:rPr>
          <w:rStyle w:val="Strong"/>
          <w:b w:val="0"/>
          <w:sz w:val="26"/>
          <w:szCs w:val="26"/>
        </w:rPr>
        <w:t xml:space="preserve">thân </w:t>
      </w:r>
      <w:r w:rsidRPr="00FC2E6A">
        <w:rPr>
          <w:rStyle w:val="Strong"/>
          <w:b w:val="0"/>
          <w:sz w:val="26"/>
          <w:szCs w:val="26"/>
        </w:rPr>
        <w:t>Nga</w:t>
      </w:r>
      <w:r w:rsidRPr="00FC2E6A">
        <w:rPr>
          <w:sz w:val="26"/>
          <w:szCs w:val="26"/>
        </w:rPr>
        <w:t xml:space="preserve"> đã tấn công </w:t>
      </w:r>
      <w:r>
        <w:rPr>
          <w:sz w:val="26"/>
          <w:szCs w:val="26"/>
        </w:rPr>
        <w:t xml:space="preserve">những </w:t>
      </w:r>
      <w:r w:rsidRPr="00FC2E6A">
        <w:rPr>
          <w:rStyle w:val="Strong"/>
          <w:b w:val="0"/>
          <w:sz w:val="26"/>
          <w:szCs w:val="26"/>
        </w:rPr>
        <w:t>cảng châu Âu</w:t>
      </w:r>
      <w:r w:rsidRPr="00FC2E6A">
        <w:rPr>
          <w:sz w:val="26"/>
          <w:szCs w:val="26"/>
        </w:rPr>
        <w:t xml:space="preserve"> có vai trò hỗ trợ </w:t>
      </w:r>
      <w:r w:rsidRPr="00FC2E6A">
        <w:rPr>
          <w:rStyle w:val="Strong"/>
          <w:b w:val="0"/>
          <w:sz w:val="26"/>
          <w:szCs w:val="26"/>
        </w:rPr>
        <w:t>Ukraine</w:t>
      </w:r>
      <w:r w:rsidRPr="00FC2E6A">
        <w:rPr>
          <w:sz w:val="26"/>
          <w:szCs w:val="26"/>
        </w:rPr>
        <w:t>.</w:t>
      </w:r>
    </w:p>
    <w:p w:rsidR="00FC2E6A" w:rsidRPr="00FC2E6A" w:rsidRDefault="00FC2E6A" w:rsidP="00FC2E6A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sz w:val="26"/>
          <w:szCs w:val="26"/>
        </w:rPr>
      </w:pPr>
      <w:r w:rsidRPr="00FC2E6A">
        <w:rPr>
          <w:rStyle w:val="Strong"/>
          <w:b w:val="0"/>
          <w:sz w:val="26"/>
          <w:szCs w:val="26"/>
        </w:rPr>
        <w:t>Các t</w:t>
      </w:r>
      <w:r w:rsidRPr="00FC2E6A">
        <w:rPr>
          <w:rStyle w:val="Strong"/>
          <w:b w:val="0"/>
          <w:sz w:val="26"/>
          <w:szCs w:val="26"/>
        </w:rPr>
        <w:t xml:space="preserve">ác nhân </w:t>
      </w:r>
      <w:r w:rsidRPr="00FC2E6A">
        <w:rPr>
          <w:rStyle w:val="Strong"/>
          <w:b w:val="0"/>
          <w:sz w:val="26"/>
          <w:szCs w:val="26"/>
        </w:rPr>
        <w:t xml:space="preserve">nghi </w:t>
      </w:r>
      <w:r w:rsidRPr="00FC2E6A">
        <w:rPr>
          <w:rStyle w:val="Strong"/>
          <w:b w:val="0"/>
          <w:sz w:val="26"/>
          <w:szCs w:val="26"/>
        </w:rPr>
        <w:t>do nhà nước Trung Quốc hậu thuẫn</w:t>
      </w:r>
      <w:r w:rsidRPr="00FC2E6A">
        <w:rPr>
          <w:sz w:val="26"/>
          <w:szCs w:val="26"/>
        </w:rPr>
        <w:t xml:space="preserve"> đã </w:t>
      </w:r>
      <w:r w:rsidRPr="00FC2E6A">
        <w:rPr>
          <w:rStyle w:val="Strong"/>
          <w:b w:val="0"/>
          <w:sz w:val="26"/>
          <w:szCs w:val="26"/>
        </w:rPr>
        <w:t xml:space="preserve">xâm nhập vào các tổ chức </w:t>
      </w:r>
      <w:r>
        <w:rPr>
          <w:rStyle w:val="Strong"/>
          <w:b w:val="0"/>
          <w:sz w:val="26"/>
          <w:szCs w:val="26"/>
        </w:rPr>
        <w:t>đăng kiểm</w:t>
      </w:r>
      <w:r w:rsidRPr="00FC2E6A">
        <w:rPr>
          <w:sz w:val="26"/>
          <w:szCs w:val="26"/>
        </w:rPr>
        <w:t xml:space="preserve"> – những đơn vị chịu trách nhiệm </w:t>
      </w:r>
      <w:r w:rsidRPr="00FC2E6A">
        <w:rPr>
          <w:rStyle w:val="Strong"/>
          <w:b w:val="0"/>
          <w:sz w:val="26"/>
          <w:szCs w:val="26"/>
        </w:rPr>
        <w:t>c</w:t>
      </w:r>
      <w:r w:rsidRPr="00FC2E6A">
        <w:rPr>
          <w:rStyle w:val="Strong"/>
          <w:b w:val="0"/>
          <w:sz w:val="26"/>
          <w:szCs w:val="26"/>
        </w:rPr>
        <w:t>ấp giấy c</w:t>
      </w:r>
      <w:r w:rsidRPr="00FC2E6A">
        <w:rPr>
          <w:rStyle w:val="Strong"/>
          <w:b w:val="0"/>
          <w:sz w:val="26"/>
          <w:szCs w:val="26"/>
        </w:rPr>
        <w:t xml:space="preserve">hứng nhận và kiểm định </w:t>
      </w:r>
      <w:r w:rsidRPr="00FC2E6A">
        <w:rPr>
          <w:rStyle w:val="Strong"/>
          <w:b w:val="0"/>
          <w:sz w:val="26"/>
          <w:szCs w:val="26"/>
        </w:rPr>
        <w:t xml:space="preserve">cho các </w:t>
      </w:r>
      <w:r w:rsidRPr="00FC2E6A">
        <w:rPr>
          <w:rStyle w:val="Strong"/>
          <w:b w:val="0"/>
          <w:sz w:val="26"/>
          <w:szCs w:val="26"/>
        </w:rPr>
        <w:t>đội tàu</w:t>
      </w:r>
      <w:r w:rsidRPr="00FC2E6A">
        <w:rPr>
          <w:b/>
          <w:sz w:val="26"/>
          <w:szCs w:val="26"/>
        </w:rPr>
        <w:t>.</w:t>
      </w:r>
    </w:p>
    <w:p w:rsidR="00FC2E6A" w:rsidRPr="00FC2E6A" w:rsidRDefault="00FC2E6A" w:rsidP="00FC2E6A">
      <w:pPr>
        <w:pStyle w:val="Heading3"/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E6A">
        <w:rPr>
          <w:rStyle w:val="Strong"/>
          <w:rFonts w:ascii="Times New Roman" w:hAnsi="Times New Roman" w:cs="Times New Roman"/>
          <w:bCs w:val="0"/>
          <w:sz w:val="26"/>
          <w:szCs w:val="26"/>
        </w:rPr>
        <w:t>Vụ việc đáng chú ý năm 2025:</w:t>
      </w:r>
    </w:p>
    <w:p w:rsidR="00FC2E6A" w:rsidRPr="00FC2E6A" w:rsidRDefault="00FC2E6A" w:rsidP="00FC2E6A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FC2E6A">
        <w:rPr>
          <w:sz w:val="26"/>
          <w:szCs w:val="26"/>
        </w:rPr>
        <w:t xml:space="preserve">Vào tháng 3/2025, </w:t>
      </w:r>
      <w:r w:rsidRPr="00FC2E6A">
        <w:rPr>
          <w:rStyle w:val="Strong"/>
          <w:b w:val="0"/>
          <w:sz w:val="26"/>
          <w:szCs w:val="26"/>
        </w:rPr>
        <w:t>nhóm chống Iran Lab Dookhtegan</w:t>
      </w:r>
      <w:r w:rsidRPr="00FC2E6A">
        <w:rPr>
          <w:sz w:val="26"/>
          <w:szCs w:val="26"/>
        </w:rPr>
        <w:t xml:space="preserve"> đã phát động một cuộc tấn công mạng </w:t>
      </w:r>
      <w:r w:rsidRPr="00FC2E6A">
        <w:rPr>
          <w:rStyle w:val="Strong"/>
          <w:b w:val="0"/>
          <w:sz w:val="26"/>
          <w:szCs w:val="26"/>
        </w:rPr>
        <w:t>làm gián đoạn liên lạc trên 116 tàu</w:t>
      </w:r>
      <w:r>
        <w:rPr>
          <w:rStyle w:val="Strong"/>
          <w:b w:val="0"/>
          <w:sz w:val="26"/>
          <w:szCs w:val="26"/>
        </w:rPr>
        <w:t xml:space="preserve"> của</w:t>
      </w:r>
      <w:r w:rsidRPr="00FC2E6A">
        <w:rPr>
          <w:rStyle w:val="Strong"/>
          <w:b w:val="0"/>
          <w:sz w:val="26"/>
          <w:szCs w:val="26"/>
        </w:rPr>
        <w:t xml:space="preserve"> Iran</w:t>
      </w:r>
      <w:r w:rsidRPr="00FC2E6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C2E6A">
        <w:rPr>
          <w:sz w:val="26"/>
          <w:szCs w:val="26"/>
        </w:rPr>
        <w:t xml:space="preserve">Cuộc tấn công ảnh hưởng nghiêm trọng đến </w:t>
      </w:r>
      <w:r w:rsidRPr="00FC2E6A">
        <w:rPr>
          <w:rStyle w:val="Strong"/>
          <w:b w:val="0"/>
          <w:sz w:val="26"/>
          <w:szCs w:val="26"/>
        </w:rPr>
        <w:t>liên lạc giữa các tàu và giữa tàu với cảng</w:t>
      </w:r>
      <w:r w:rsidRPr="00FC2E6A">
        <w:rPr>
          <w:sz w:val="26"/>
          <w:szCs w:val="26"/>
        </w:rPr>
        <w:t xml:space="preserve">, nhắm vào các công ty bị cáo buộc cung cấp vũ khí cho lực lượng </w:t>
      </w:r>
      <w:r w:rsidRPr="00FC2E6A">
        <w:rPr>
          <w:rStyle w:val="Strong"/>
          <w:b w:val="0"/>
          <w:sz w:val="26"/>
          <w:szCs w:val="26"/>
        </w:rPr>
        <w:t>Houthi</w:t>
      </w:r>
      <w:r w:rsidRPr="00FC2E6A">
        <w:rPr>
          <w:sz w:val="26"/>
          <w:szCs w:val="26"/>
        </w:rPr>
        <w:t>.</w:t>
      </w:r>
    </w:p>
    <w:p w:rsidR="00FC2E6A" w:rsidRPr="00FC2E6A" w:rsidRDefault="00FC2E6A" w:rsidP="00FC2E6A">
      <w:pPr>
        <w:pStyle w:val="Heading3"/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E6A">
        <w:rPr>
          <w:rStyle w:val="Strong"/>
          <w:rFonts w:ascii="Times New Roman" w:hAnsi="Times New Roman" w:cs="Times New Roman"/>
          <w:bCs w:val="0"/>
          <w:sz w:val="26"/>
          <w:szCs w:val="26"/>
        </w:rPr>
        <w:t>Nguy cơ nghiêm trọng từ can thiệp GPS tại các điểm nghẽn hàng hải</w:t>
      </w:r>
    </w:p>
    <w:p w:rsidR="00FC2E6A" w:rsidRPr="00FC2E6A" w:rsidRDefault="00FC2E6A" w:rsidP="00FC2E6A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FC2E6A">
        <w:rPr>
          <w:rStyle w:val="Strong"/>
          <w:b w:val="0"/>
          <w:sz w:val="26"/>
          <w:szCs w:val="26"/>
        </w:rPr>
        <w:t>Tình trạng gây nhiễu (jamming) và giả mạo tín hiệu GPS (spoofing)</w:t>
      </w:r>
      <w:r w:rsidRPr="00FC2E6A">
        <w:rPr>
          <w:sz w:val="26"/>
          <w:szCs w:val="26"/>
        </w:rPr>
        <w:t xml:space="preserve"> xảy ra ngày càng nhiều tại </w:t>
      </w:r>
      <w:r w:rsidRPr="00FC2E6A">
        <w:rPr>
          <w:rStyle w:val="Strong"/>
          <w:b w:val="0"/>
          <w:sz w:val="26"/>
          <w:szCs w:val="26"/>
        </w:rPr>
        <w:t>eo biển Hormuz</w:t>
      </w:r>
      <w:r w:rsidRPr="00FC2E6A">
        <w:rPr>
          <w:sz w:val="26"/>
          <w:szCs w:val="26"/>
        </w:rPr>
        <w:t xml:space="preserve"> và </w:t>
      </w:r>
      <w:r w:rsidRPr="00FC2E6A">
        <w:rPr>
          <w:rStyle w:val="Strong"/>
          <w:b w:val="0"/>
          <w:sz w:val="26"/>
          <w:szCs w:val="26"/>
        </w:rPr>
        <w:t>Vịnh Ba Tư</w:t>
      </w:r>
      <w:r w:rsidRPr="00FC2E6A">
        <w:rPr>
          <w:sz w:val="26"/>
          <w:szCs w:val="26"/>
        </w:rPr>
        <w:t xml:space="preserve"> — những khu vực nhạy cảm và đông đúc nhất thế giới.</w:t>
      </w:r>
    </w:p>
    <w:p w:rsidR="00FC2E6A" w:rsidRPr="00FC2E6A" w:rsidRDefault="00FC2E6A" w:rsidP="00FC2E6A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FC2E6A">
        <w:rPr>
          <w:sz w:val="26"/>
          <w:szCs w:val="26"/>
        </w:rPr>
        <w:lastRenderedPageBreak/>
        <w:t xml:space="preserve">Điều này làm gián đoạn </w:t>
      </w:r>
      <w:r w:rsidRPr="00FC2E6A">
        <w:rPr>
          <w:rStyle w:val="Strong"/>
          <w:b w:val="0"/>
          <w:sz w:val="26"/>
          <w:szCs w:val="26"/>
        </w:rPr>
        <w:t>hệ thống định vị AIS</w:t>
      </w:r>
      <w:r w:rsidRPr="00FC2E6A">
        <w:rPr>
          <w:sz w:val="26"/>
          <w:szCs w:val="26"/>
        </w:rPr>
        <w:t xml:space="preserve"> và các </w:t>
      </w:r>
      <w:r w:rsidRPr="00FC2E6A">
        <w:rPr>
          <w:rStyle w:val="Strong"/>
          <w:b w:val="0"/>
          <w:sz w:val="26"/>
          <w:szCs w:val="26"/>
        </w:rPr>
        <w:t xml:space="preserve">thiết bị </w:t>
      </w:r>
      <w:r w:rsidRPr="00FC2E6A">
        <w:rPr>
          <w:rStyle w:val="Strong"/>
          <w:b w:val="0"/>
          <w:sz w:val="26"/>
          <w:szCs w:val="26"/>
        </w:rPr>
        <w:t>hánh hải</w:t>
      </w:r>
      <w:r w:rsidRPr="00FC2E6A">
        <w:rPr>
          <w:rStyle w:val="Strong"/>
          <w:b w:val="0"/>
          <w:sz w:val="26"/>
          <w:szCs w:val="26"/>
        </w:rPr>
        <w:t xml:space="preserve"> trên tàu</w:t>
      </w:r>
      <w:r w:rsidRPr="00FC2E6A">
        <w:rPr>
          <w:sz w:val="26"/>
          <w:szCs w:val="26"/>
        </w:rPr>
        <w:t xml:space="preserve">, khiến </w:t>
      </w:r>
      <w:r>
        <w:rPr>
          <w:sz w:val="26"/>
          <w:szCs w:val="26"/>
        </w:rPr>
        <w:t xml:space="preserve">các </w:t>
      </w:r>
      <w:r w:rsidRPr="00FC2E6A">
        <w:rPr>
          <w:sz w:val="26"/>
          <w:szCs w:val="26"/>
        </w:rPr>
        <w:t xml:space="preserve">tàu </w:t>
      </w:r>
      <w:r w:rsidRPr="00FC2E6A">
        <w:rPr>
          <w:rStyle w:val="Strong"/>
          <w:b w:val="0"/>
          <w:sz w:val="26"/>
          <w:szCs w:val="26"/>
        </w:rPr>
        <w:t>mất phương hướng</w:t>
      </w:r>
      <w:r w:rsidRPr="00FC2E6A">
        <w:rPr>
          <w:sz w:val="26"/>
          <w:szCs w:val="26"/>
        </w:rPr>
        <w:t>, “mù” hoàn toàn trong quá trình vận hành.</w:t>
      </w:r>
      <w:r>
        <w:rPr>
          <w:sz w:val="26"/>
          <w:szCs w:val="26"/>
        </w:rPr>
        <w:t xml:space="preserve"> </w:t>
      </w:r>
      <w:r w:rsidRPr="00FC2E6A">
        <w:rPr>
          <w:sz w:val="26"/>
          <w:szCs w:val="26"/>
        </w:rPr>
        <w:t xml:space="preserve">Nguy cơ </w:t>
      </w:r>
      <w:r w:rsidRPr="00FC2E6A">
        <w:rPr>
          <w:rStyle w:val="Strong"/>
          <w:b w:val="0"/>
          <w:sz w:val="26"/>
          <w:szCs w:val="26"/>
        </w:rPr>
        <w:t>va chạm, sai lệch hành trình, và sự cố hàng hải</w:t>
      </w:r>
      <w:r w:rsidRPr="00FC2E6A">
        <w:rPr>
          <w:b/>
          <w:sz w:val="26"/>
          <w:szCs w:val="26"/>
        </w:rPr>
        <w:t xml:space="preserve"> </w:t>
      </w:r>
      <w:r w:rsidRPr="00FC2E6A">
        <w:rPr>
          <w:sz w:val="26"/>
          <w:szCs w:val="26"/>
        </w:rPr>
        <w:t>tăng cao đáng kể.</w:t>
      </w:r>
      <w:r>
        <w:rPr>
          <w:sz w:val="26"/>
          <w:szCs w:val="26"/>
        </w:rPr>
        <w:t xml:space="preserve"> </w:t>
      </w:r>
      <w:r w:rsidRPr="00FC2E6A">
        <w:rPr>
          <w:sz w:val="26"/>
          <w:szCs w:val="26"/>
        </w:rPr>
        <w:t xml:space="preserve">Các hành vi gây rối này thường xuất phát từ </w:t>
      </w:r>
      <w:r w:rsidRPr="00FC2E6A">
        <w:rPr>
          <w:rStyle w:val="Strong"/>
          <w:b w:val="0"/>
          <w:sz w:val="26"/>
          <w:szCs w:val="26"/>
        </w:rPr>
        <w:t>xung đột địa chính trị và hoạt động quân sự</w:t>
      </w:r>
      <w:r w:rsidRPr="00FC2E6A">
        <w:rPr>
          <w:sz w:val="26"/>
          <w:szCs w:val="26"/>
        </w:rPr>
        <w:t xml:space="preserve">, gây tổn hại đến </w:t>
      </w:r>
      <w:r w:rsidRPr="00FC2E6A">
        <w:rPr>
          <w:rStyle w:val="Strong"/>
          <w:b w:val="0"/>
          <w:sz w:val="26"/>
          <w:szCs w:val="26"/>
        </w:rPr>
        <w:t>an ninh khu vực</w:t>
      </w:r>
      <w:r w:rsidRPr="00FC2E6A">
        <w:rPr>
          <w:sz w:val="26"/>
          <w:szCs w:val="26"/>
        </w:rPr>
        <w:t xml:space="preserve"> và </w:t>
      </w:r>
      <w:r w:rsidRPr="00FC2E6A">
        <w:rPr>
          <w:rStyle w:val="Strong"/>
          <w:b w:val="0"/>
          <w:sz w:val="26"/>
          <w:szCs w:val="26"/>
        </w:rPr>
        <w:t>dòng chảy thương mại toàn cầu</w:t>
      </w:r>
      <w:r w:rsidRPr="00FC2E6A">
        <w:rPr>
          <w:b/>
          <w:sz w:val="26"/>
          <w:szCs w:val="26"/>
        </w:rPr>
        <w:t>.</w:t>
      </w:r>
    </w:p>
    <w:p w:rsidR="002A7C91" w:rsidRDefault="001D22D3" w:rsidP="001D22D3">
      <w:pPr>
        <w:jc w:val="center"/>
      </w:pPr>
      <w:r>
        <w:rPr>
          <w:rFonts w:ascii="Segoe UI" w:eastAsia="Times New Roman" w:hAnsi="Segoe UI" w:cs="Segoe UI"/>
          <w:color w:val="2D3748"/>
          <w:sz w:val="33"/>
          <w:szCs w:val="33"/>
        </w:rPr>
        <w:t>---------------------------------------</w:t>
      </w:r>
    </w:p>
    <w:sectPr w:rsidR="002A7C91" w:rsidSect="00FC2E6A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0EF"/>
    <w:multiLevelType w:val="multilevel"/>
    <w:tmpl w:val="706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A3FAB"/>
    <w:multiLevelType w:val="multilevel"/>
    <w:tmpl w:val="6A6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6A"/>
    <w:rsid w:val="001D22D3"/>
    <w:rsid w:val="002A7C91"/>
    <w:rsid w:val="00F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E82A"/>
  <w15:chartTrackingRefBased/>
  <w15:docId w15:val="{6CE49F43-C408-4B26-8437-A30A0783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2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E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FC2E6A"/>
  </w:style>
  <w:style w:type="character" w:customStyle="1" w:styleId="author">
    <w:name w:val="author"/>
    <w:basedOn w:val="DefaultParagraphFont"/>
    <w:rsid w:val="00FC2E6A"/>
  </w:style>
  <w:style w:type="character" w:styleId="Hyperlink">
    <w:name w:val="Hyperlink"/>
    <w:basedOn w:val="DefaultParagraphFont"/>
    <w:uiPriority w:val="99"/>
    <w:semiHidden/>
    <w:unhideWhenUsed/>
    <w:rsid w:val="00FC2E6A"/>
    <w:rPr>
      <w:color w:val="0000FF"/>
      <w:u w:val="single"/>
    </w:rPr>
  </w:style>
  <w:style w:type="character" w:customStyle="1" w:styleId="posted-on">
    <w:name w:val="posted-on"/>
    <w:basedOn w:val="DefaultParagraphFont"/>
    <w:rsid w:val="00FC2E6A"/>
  </w:style>
  <w:style w:type="character" w:customStyle="1" w:styleId="category-link-items">
    <w:name w:val="category-link-items"/>
    <w:basedOn w:val="DefaultParagraphFont"/>
    <w:rsid w:val="00FC2E6A"/>
  </w:style>
  <w:style w:type="paragraph" w:styleId="NormalWeb">
    <w:name w:val="Normal (Web)"/>
    <w:basedOn w:val="Normal"/>
    <w:uiPriority w:val="99"/>
    <w:semiHidden/>
    <w:unhideWhenUsed/>
    <w:rsid w:val="00FC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E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C2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00512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2523995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arineinsight.com/wp-content/uploads/2025/07/cybersecurity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2025-08-02T07:46:00Z</dcterms:created>
  <dcterms:modified xsi:type="dcterms:W3CDTF">2025-08-02T07:57:00Z</dcterms:modified>
</cp:coreProperties>
</file>