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E16" w:rsidRPr="00C47E16" w:rsidRDefault="00C47E16" w:rsidP="00C47E16">
      <w:pPr>
        <w:shd w:val="clear" w:color="auto" w:fill="FFFFFF"/>
        <w:spacing w:line="240" w:lineRule="auto"/>
        <w:jc w:val="center"/>
        <w:outlineLvl w:val="0"/>
        <w:rPr>
          <w:rFonts w:ascii="Times New Roman" w:eastAsia="Times New Roman" w:hAnsi="Times New Roman" w:cs="Times New Roman"/>
          <w:b/>
          <w:bCs/>
          <w:color w:val="111111"/>
          <w:kern w:val="36"/>
          <w:sz w:val="40"/>
          <w:szCs w:val="40"/>
        </w:rPr>
      </w:pPr>
      <w:r w:rsidRPr="00C47E16">
        <w:rPr>
          <w:rFonts w:ascii="Times New Roman" w:eastAsia="Times New Roman" w:hAnsi="Times New Roman" w:cs="Times New Roman"/>
          <w:b/>
          <w:bCs/>
          <w:color w:val="111111"/>
          <w:kern w:val="36"/>
          <w:sz w:val="40"/>
          <w:szCs w:val="40"/>
        </w:rPr>
        <w:t>Tòa án tối cao Sri Lank</w:t>
      </w:r>
      <w:bookmarkStart w:id="0" w:name="_GoBack"/>
      <w:bookmarkEnd w:id="0"/>
      <w:r w:rsidRPr="00C47E16">
        <w:rPr>
          <w:rFonts w:ascii="Times New Roman" w:eastAsia="Times New Roman" w:hAnsi="Times New Roman" w:cs="Times New Roman"/>
          <w:b/>
          <w:bCs/>
          <w:color w:val="111111"/>
          <w:kern w:val="36"/>
          <w:sz w:val="40"/>
          <w:szCs w:val="40"/>
        </w:rPr>
        <w:t xml:space="preserve">a </w:t>
      </w:r>
      <w:r>
        <w:rPr>
          <w:rFonts w:ascii="Times New Roman" w:eastAsia="Times New Roman" w:hAnsi="Times New Roman" w:cs="Times New Roman"/>
          <w:b/>
          <w:bCs/>
          <w:color w:val="111111"/>
          <w:kern w:val="36"/>
          <w:sz w:val="40"/>
          <w:szCs w:val="40"/>
        </w:rPr>
        <w:t>phán quyết đòi</w:t>
      </w:r>
      <w:r w:rsidRPr="00C47E16">
        <w:rPr>
          <w:rFonts w:ascii="Times New Roman" w:eastAsia="Times New Roman" w:hAnsi="Times New Roman" w:cs="Times New Roman"/>
          <w:b/>
          <w:bCs/>
          <w:color w:val="111111"/>
          <w:kern w:val="36"/>
          <w:sz w:val="40"/>
          <w:szCs w:val="40"/>
        </w:rPr>
        <w:t xml:space="preserve"> bồi thường 1 tỷ đô la cho thảm họa </w:t>
      </w:r>
      <w:r>
        <w:rPr>
          <w:rFonts w:ascii="Times New Roman" w:eastAsia="Times New Roman" w:hAnsi="Times New Roman" w:cs="Times New Roman"/>
          <w:b/>
          <w:bCs/>
          <w:color w:val="111111"/>
          <w:kern w:val="36"/>
          <w:sz w:val="40"/>
          <w:szCs w:val="40"/>
        </w:rPr>
        <w:t xml:space="preserve">cháy tàu </w:t>
      </w:r>
      <w:r w:rsidRPr="00C47E16">
        <w:rPr>
          <w:rFonts w:ascii="Times New Roman" w:eastAsia="Times New Roman" w:hAnsi="Times New Roman" w:cs="Times New Roman"/>
          <w:b/>
          <w:bCs/>
          <w:color w:val="111111"/>
          <w:kern w:val="36"/>
          <w:sz w:val="40"/>
          <w:szCs w:val="40"/>
        </w:rPr>
        <w:t>X-Press Pearl</w:t>
      </w:r>
    </w:p>
    <w:p w:rsidR="00C47E16" w:rsidRPr="00C47E16" w:rsidRDefault="00C47E16" w:rsidP="00C47E16">
      <w:pPr>
        <w:shd w:val="clear" w:color="auto" w:fill="FFFFFF"/>
        <w:spacing w:line="450" w:lineRule="atLeast"/>
        <w:jc w:val="right"/>
        <w:textAlignment w:val="center"/>
        <w:rPr>
          <w:rFonts w:ascii="Rajdhani" w:eastAsia="Times New Roman" w:hAnsi="Rajdhani" w:cs="Times New Roman"/>
          <w:color w:val="0070C0"/>
          <w:sz w:val="17"/>
          <w:szCs w:val="17"/>
        </w:rPr>
      </w:pPr>
      <w:hyperlink r:id="rId5" w:history="1">
        <w:r w:rsidRPr="00C47E16">
          <w:rPr>
            <w:rFonts w:ascii="Rajdhani" w:eastAsia="Times New Roman" w:hAnsi="Rajdhani" w:cs="Times New Roman"/>
            <w:b/>
            <w:bCs/>
            <w:color w:val="0070C0"/>
            <w:sz w:val="17"/>
            <w:szCs w:val="17"/>
          </w:rPr>
          <w:t>Hariesh Manaadiar</w:t>
        </w:r>
      </w:hyperlink>
    </w:p>
    <w:p w:rsidR="00C47E16" w:rsidRDefault="00C47E16" w:rsidP="00C47E16">
      <w:pPr>
        <w:shd w:val="clear" w:color="auto" w:fill="FFFFFF"/>
        <w:spacing w:line="240" w:lineRule="auto"/>
        <w:jc w:val="center"/>
        <w:rPr>
          <w:rFonts w:ascii="Rajdhani" w:eastAsia="Times New Roman" w:hAnsi="Rajdhani" w:cs="Times New Roman"/>
          <w:color w:val="000000"/>
          <w:sz w:val="32"/>
          <w:szCs w:val="32"/>
        </w:rPr>
      </w:pPr>
      <w:r w:rsidRPr="00C47E16">
        <w:rPr>
          <w:rFonts w:ascii="Rajdhani" w:eastAsia="Times New Roman" w:hAnsi="Rajdhani" w:cs="Times New Roman"/>
          <w:color w:val="000000"/>
          <w:sz w:val="32"/>
          <w:szCs w:val="32"/>
        </w:rPr>
        <w:drawing>
          <wp:inline distT="0" distB="0" distL="0" distR="0" wp14:anchorId="455248A2" wp14:editId="417C04B1">
            <wp:extent cx="5943600" cy="2918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918460"/>
                    </a:xfrm>
                    <a:prstGeom prst="rect">
                      <a:avLst/>
                    </a:prstGeom>
                  </pic:spPr>
                </pic:pic>
              </a:graphicData>
            </a:graphic>
          </wp:inline>
        </w:drawing>
      </w:r>
    </w:p>
    <w:p w:rsidR="00C47E16" w:rsidRPr="00C47E16" w:rsidRDefault="00C47E16" w:rsidP="00C47E16">
      <w:pPr>
        <w:shd w:val="clear" w:color="auto" w:fill="FFFFFF"/>
        <w:spacing w:before="120" w:after="120" w:line="450" w:lineRule="atLeast"/>
        <w:jc w:val="both"/>
        <w:rPr>
          <w:rFonts w:ascii="Times New Roman" w:eastAsia="Times New Roman" w:hAnsi="Times New Roman" w:cs="Times New Roman"/>
          <w:color w:val="000000"/>
          <w:sz w:val="26"/>
          <w:szCs w:val="26"/>
        </w:rPr>
      </w:pPr>
      <w:r w:rsidRPr="00C47E16">
        <w:rPr>
          <w:rFonts w:ascii="Times New Roman" w:eastAsia="Times New Roman" w:hAnsi="Times New Roman" w:cs="Times New Roman"/>
          <w:color w:val="000000"/>
          <w:sz w:val="26"/>
          <w:szCs w:val="26"/>
        </w:rPr>
        <w:t xml:space="preserve">Khi tàu MV X-Press Pearl bốc cháy </w:t>
      </w:r>
      <w:r>
        <w:rPr>
          <w:rFonts w:ascii="Times New Roman" w:eastAsia="Times New Roman" w:hAnsi="Times New Roman" w:cs="Times New Roman"/>
          <w:color w:val="000000"/>
          <w:sz w:val="26"/>
          <w:szCs w:val="26"/>
        </w:rPr>
        <w:t xml:space="preserve">ở </w:t>
      </w:r>
      <w:r w:rsidRPr="00C47E16">
        <w:rPr>
          <w:rFonts w:ascii="Times New Roman" w:eastAsia="Times New Roman" w:hAnsi="Times New Roman" w:cs="Times New Roman"/>
          <w:color w:val="000000"/>
          <w:sz w:val="26"/>
          <w:szCs w:val="26"/>
        </w:rPr>
        <w:t>ngoài khơi bờ biển Sri Lanka vào tháng 5 năm 2021, ít ai có thể dự đoán được mức độ tàn phá sẽ xảy ra, cả về mặt sinh thái lẫn pháp lý.</w:t>
      </w:r>
    </w:p>
    <w:p w:rsidR="00C47E16" w:rsidRPr="00C47E16" w:rsidRDefault="00C47E16" w:rsidP="00C47E16">
      <w:pPr>
        <w:shd w:val="clear" w:color="auto" w:fill="FFFFFF"/>
        <w:spacing w:before="120" w:after="120" w:line="450" w:lineRule="atLeast"/>
        <w:jc w:val="both"/>
        <w:rPr>
          <w:rFonts w:ascii="Times New Roman" w:eastAsia="Times New Roman" w:hAnsi="Times New Roman" w:cs="Times New Roman"/>
          <w:color w:val="000000"/>
          <w:sz w:val="26"/>
          <w:szCs w:val="26"/>
        </w:rPr>
      </w:pPr>
      <w:r w:rsidRPr="00C47E16">
        <w:rPr>
          <w:rFonts w:ascii="Times New Roman" w:eastAsia="Times New Roman" w:hAnsi="Times New Roman" w:cs="Times New Roman"/>
          <w:color w:val="000000"/>
          <w:sz w:val="26"/>
          <w:szCs w:val="26"/>
        </w:rPr>
        <w:t xml:space="preserve">Giờ đây, </w:t>
      </w:r>
      <w:r>
        <w:rPr>
          <w:rFonts w:ascii="Times New Roman" w:eastAsia="Times New Roman" w:hAnsi="Times New Roman" w:cs="Times New Roman"/>
          <w:color w:val="000000"/>
          <w:sz w:val="26"/>
          <w:szCs w:val="26"/>
        </w:rPr>
        <w:t xml:space="preserve">sau </w:t>
      </w:r>
      <w:r w:rsidRPr="00C47E16">
        <w:rPr>
          <w:rFonts w:ascii="Times New Roman" w:eastAsia="Times New Roman" w:hAnsi="Times New Roman" w:cs="Times New Roman"/>
          <w:color w:val="000000"/>
          <w:sz w:val="26"/>
          <w:szCs w:val="26"/>
        </w:rPr>
        <w:t xml:space="preserve">bốn năm, Tòa án Tối cao Sri Lanka đã ban hành một phán quyết mang tính bước ngoặt, không chỉ quy trách nhiệm mà còn đặt ra tiền lệ cho cách giải quyết tình trạng tắc trách về môi trường trong </w:t>
      </w:r>
      <w:r>
        <w:rPr>
          <w:rFonts w:ascii="Times New Roman" w:eastAsia="Times New Roman" w:hAnsi="Times New Roman" w:cs="Times New Roman"/>
          <w:color w:val="000000"/>
          <w:sz w:val="26"/>
          <w:szCs w:val="26"/>
        </w:rPr>
        <w:t>logistic</w:t>
      </w:r>
      <w:r w:rsidRPr="00C47E16">
        <w:rPr>
          <w:rFonts w:ascii="Times New Roman" w:eastAsia="Times New Roman" w:hAnsi="Times New Roman" w:cs="Times New Roman"/>
          <w:color w:val="000000"/>
          <w:sz w:val="26"/>
          <w:szCs w:val="26"/>
        </w:rPr>
        <w:t xml:space="preserve"> hàng hải trong tương lai.</w:t>
      </w:r>
    </w:p>
    <w:p w:rsidR="00C47E16" w:rsidRPr="00C47E16" w:rsidRDefault="00C47E16" w:rsidP="00C47E16">
      <w:pPr>
        <w:shd w:val="clear" w:color="auto" w:fill="FFFFFF"/>
        <w:spacing w:before="120" w:after="120" w:line="45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w:t>
      </w:r>
      <w:r w:rsidRPr="00C47E16">
        <w:rPr>
          <w:rFonts w:ascii="Times New Roman" w:eastAsia="Times New Roman" w:hAnsi="Times New Roman" w:cs="Times New Roman"/>
          <w:color w:val="000000"/>
          <w:sz w:val="26"/>
          <w:szCs w:val="26"/>
        </w:rPr>
        <w:t xml:space="preserve">gày 24 tháng 7 năm 2025, Tòa án đã </w:t>
      </w:r>
      <w:r>
        <w:rPr>
          <w:rFonts w:ascii="Times New Roman" w:eastAsia="Times New Roman" w:hAnsi="Times New Roman" w:cs="Times New Roman"/>
          <w:color w:val="000000"/>
          <w:sz w:val="26"/>
          <w:szCs w:val="26"/>
        </w:rPr>
        <w:t>Phán quyết rằng</w:t>
      </w:r>
      <w:r w:rsidRPr="00C47E16">
        <w:rPr>
          <w:rFonts w:ascii="Times New Roman" w:eastAsia="Times New Roman" w:hAnsi="Times New Roman" w:cs="Times New Roman"/>
          <w:color w:val="000000"/>
          <w:sz w:val="26"/>
          <w:szCs w:val="26"/>
        </w:rPr>
        <w:t xml:space="preserve"> chủ </w:t>
      </w:r>
      <w:r>
        <w:rPr>
          <w:rFonts w:ascii="Times New Roman" w:eastAsia="Times New Roman" w:hAnsi="Times New Roman" w:cs="Times New Roman"/>
          <w:color w:val="000000"/>
          <w:sz w:val="26"/>
          <w:szCs w:val="26"/>
        </w:rPr>
        <w:t>tàu</w:t>
      </w:r>
      <w:r w:rsidRPr="00C47E16">
        <w:rPr>
          <w:rFonts w:ascii="Times New Roman" w:eastAsia="Times New Roman" w:hAnsi="Times New Roman" w:cs="Times New Roman"/>
          <w:color w:val="000000"/>
          <w:sz w:val="26"/>
          <w:szCs w:val="26"/>
        </w:rPr>
        <w:t xml:space="preserve"> và </w:t>
      </w:r>
      <w:r>
        <w:rPr>
          <w:rFonts w:ascii="Times New Roman" w:eastAsia="Times New Roman" w:hAnsi="Times New Roman" w:cs="Times New Roman"/>
          <w:color w:val="000000"/>
          <w:sz w:val="26"/>
          <w:szCs w:val="26"/>
        </w:rPr>
        <w:t>nhà</w:t>
      </w:r>
      <w:r w:rsidRPr="00C47E16">
        <w:rPr>
          <w:rFonts w:ascii="Times New Roman" w:eastAsia="Times New Roman" w:hAnsi="Times New Roman" w:cs="Times New Roman"/>
          <w:color w:val="000000"/>
          <w:sz w:val="26"/>
          <w:szCs w:val="26"/>
        </w:rPr>
        <w:t xml:space="preserve"> vận hành con tàu xấu số, X-Press Feeders có trụ sở tại Singapore và các </w:t>
      </w:r>
      <w:r>
        <w:rPr>
          <w:rFonts w:ascii="Times New Roman" w:eastAsia="Times New Roman" w:hAnsi="Times New Roman" w:cs="Times New Roman"/>
          <w:color w:val="000000"/>
          <w:sz w:val="26"/>
          <w:szCs w:val="26"/>
        </w:rPr>
        <w:t>thực thể</w:t>
      </w:r>
      <w:r w:rsidRPr="00C47E16">
        <w:rPr>
          <w:rFonts w:ascii="Times New Roman" w:eastAsia="Times New Roman" w:hAnsi="Times New Roman" w:cs="Times New Roman"/>
          <w:color w:val="000000"/>
          <w:sz w:val="26"/>
          <w:szCs w:val="26"/>
        </w:rPr>
        <w:t xml:space="preserve"> liên quan, phải bồi thường số tiền khổng lồ 1 tỷ đô la Mỹ cho nhà nước Sri Lanka.</w:t>
      </w:r>
    </w:p>
    <w:p w:rsidR="00C47E16" w:rsidRPr="00C47E16" w:rsidRDefault="00C47E16" w:rsidP="00C47E16">
      <w:pPr>
        <w:shd w:val="clear" w:color="auto" w:fill="FFFFFF"/>
        <w:spacing w:before="120" w:after="120" w:line="450" w:lineRule="atLeast"/>
        <w:jc w:val="both"/>
        <w:rPr>
          <w:rFonts w:ascii="Times New Roman" w:eastAsia="Times New Roman" w:hAnsi="Times New Roman" w:cs="Times New Roman"/>
          <w:color w:val="000000"/>
          <w:sz w:val="26"/>
          <w:szCs w:val="26"/>
        </w:rPr>
      </w:pPr>
      <w:r w:rsidRPr="00C47E16">
        <w:rPr>
          <w:rFonts w:ascii="Times New Roman" w:eastAsia="Times New Roman" w:hAnsi="Times New Roman" w:cs="Times New Roman"/>
          <w:color w:val="000000"/>
          <w:sz w:val="26"/>
          <w:szCs w:val="26"/>
        </w:rPr>
        <w:t>Khoản tiền này nhằm bù đắp thiệt hại về môi trường, thiệt hại kinh tế cho các cộng đồng ngư dân và các nỗ lực phục hồi đang diễn ra. Đây là một trong những khoản bồi thường ô nhiễm biển lớn nhất trong lịch sử.</w:t>
      </w:r>
    </w:p>
    <w:p w:rsidR="00C47E16" w:rsidRPr="00C47E16" w:rsidRDefault="00C47E16" w:rsidP="00C430F4">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C47E16">
        <w:rPr>
          <w:rFonts w:ascii="Times New Roman" w:eastAsia="Times New Roman" w:hAnsi="Times New Roman" w:cs="Times New Roman"/>
          <w:b/>
          <w:color w:val="000000"/>
          <w:sz w:val="26"/>
          <w:szCs w:val="26"/>
        </w:rPr>
        <w:t>Vụ tai nạn</w:t>
      </w:r>
      <w:r w:rsidRPr="00C47E16">
        <w:rPr>
          <w:rFonts w:ascii="Times New Roman" w:eastAsia="Times New Roman" w:hAnsi="Times New Roman" w:cs="Times New Roman"/>
          <w:b/>
          <w:color w:val="000000"/>
          <w:sz w:val="26"/>
          <w:szCs w:val="26"/>
        </w:rPr>
        <w:t xml:space="preserve"> làm rung chuyển Ấn Độ Dương</w:t>
      </w:r>
    </w:p>
    <w:p w:rsidR="00C47E16" w:rsidRPr="00C47E16" w:rsidRDefault="00C47E16" w:rsidP="00C47E16">
      <w:pPr>
        <w:shd w:val="clear" w:color="auto" w:fill="FFFFFF"/>
        <w:spacing w:before="120" w:after="120" w:line="45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Tàu MV </w:t>
      </w:r>
      <w:hyperlink r:id="rId7" w:tgtFrame="_blank" w:history="1">
        <w:r w:rsidRPr="00C47E16">
          <w:rPr>
            <w:rFonts w:ascii="Rajdhani" w:eastAsia="Times New Roman" w:hAnsi="Rajdhani" w:cs="Times New Roman"/>
            <w:color w:val="FF6000"/>
            <w:sz w:val="28"/>
            <w:szCs w:val="28"/>
            <w:u w:val="single"/>
          </w:rPr>
          <w:t>X</w:t>
        </w:r>
        <w:r w:rsidRPr="00C47E16">
          <w:rPr>
            <w:rFonts w:ascii="Rajdhani" w:eastAsia="Times New Roman" w:hAnsi="Rajdhani" w:cs="Times New Roman"/>
            <w:color w:val="FF6000"/>
            <w:sz w:val="28"/>
            <w:szCs w:val="28"/>
            <w:u w:val="single"/>
          </w:rPr>
          <w:t>-</w:t>
        </w:r>
        <w:r w:rsidRPr="00C47E16">
          <w:rPr>
            <w:rFonts w:ascii="Rajdhani" w:eastAsia="Times New Roman" w:hAnsi="Rajdhani" w:cs="Times New Roman"/>
            <w:color w:val="FF6000"/>
            <w:sz w:val="28"/>
            <w:szCs w:val="28"/>
            <w:u w:val="single"/>
          </w:rPr>
          <w:t>Press Pearl</w:t>
        </w:r>
      </w:hyperlink>
      <w:r w:rsidRPr="00C47E16">
        <w:rPr>
          <w:rFonts w:ascii="Rajdhani" w:eastAsia="Times New Roman" w:hAnsi="Rajdhani" w:cs="Times New Roman"/>
          <w:color w:val="000000"/>
          <w:sz w:val="32"/>
          <w:szCs w:val="32"/>
        </w:rPr>
        <w:t>,</w:t>
      </w:r>
      <w:r w:rsidRPr="00C47E16">
        <w:rPr>
          <w:rFonts w:ascii="Times New Roman" w:eastAsia="Times New Roman" w:hAnsi="Times New Roman" w:cs="Times New Roman"/>
          <w:color w:val="000000"/>
          <w:sz w:val="26"/>
          <w:szCs w:val="26"/>
        </w:rPr>
        <w:t xml:space="preserve"> một tàu container được đăng ký tại Singapore, đang trên đường từ Jebel Ali đến Colombo thì báo cáo bị rò rỉ hóa chất. </w:t>
      </w:r>
      <w:r w:rsidR="00D1138E">
        <w:rPr>
          <w:rFonts w:ascii="Times New Roman" w:eastAsia="Times New Roman" w:hAnsi="Times New Roman" w:cs="Times New Roman"/>
          <w:color w:val="000000"/>
          <w:sz w:val="26"/>
          <w:szCs w:val="26"/>
        </w:rPr>
        <w:t>Vài</w:t>
      </w:r>
      <w:r w:rsidRPr="00C47E16">
        <w:rPr>
          <w:rFonts w:ascii="Times New Roman" w:eastAsia="Times New Roman" w:hAnsi="Times New Roman" w:cs="Times New Roman"/>
          <w:color w:val="000000"/>
          <w:sz w:val="26"/>
          <w:szCs w:val="26"/>
        </w:rPr>
        <w:t xml:space="preserve"> cảng đã từ chối cho tàu cập cảng hoặc từ chối dỡ </w:t>
      </w:r>
      <w:r w:rsidR="00D1138E">
        <w:rPr>
          <w:rFonts w:ascii="Times New Roman" w:eastAsia="Times New Roman" w:hAnsi="Times New Roman" w:cs="Times New Roman"/>
          <w:color w:val="000000"/>
          <w:sz w:val="26"/>
          <w:szCs w:val="26"/>
        </w:rPr>
        <w:t xml:space="preserve">các </w:t>
      </w:r>
      <w:r w:rsidRPr="00C47E16">
        <w:rPr>
          <w:rFonts w:ascii="Times New Roman" w:eastAsia="Times New Roman" w:hAnsi="Times New Roman" w:cs="Times New Roman"/>
          <w:color w:val="000000"/>
          <w:sz w:val="26"/>
          <w:szCs w:val="26"/>
        </w:rPr>
        <w:t>container bị hư hỏng</w:t>
      </w:r>
      <w:r w:rsidR="00D1138E">
        <w:rPr>
          <w:rFonts w:ascii="Times New Roman" w:eastAsia="Times New Roman" w:hAnsi="Times New Roman" w:cs="Times New Roman"/>
          <w:color w:val="000000"/>
          <w:sz w:val="26"/>
          <w:szCs w:val="26"/>
        </w:rPr>
        <w:t xml:space="preserve"> khỏi tàu</w:t>
      </w:r>
      <w:r w:rsidRPr="00C47E16">
        <w:rPr>
          <w:rFonts w:ascii="Times New Roman" w:eastAsia="Times New Roman" w:hAnsi="Times New Roman" w:cs="Times New Roman"/>
          <w:color w:val="000000"/>
          <w:sz w:val="26"/>
          <w:szCs w:val="26"/>
        </w:rPr>
        <w:t>.</w:t>
      </w:r>
    </w:p>
    <w:p w:rsidR="00C47E16" w:rsidRPr="00C47E16" w:rsidRDefault="00D1138E" w:rsidP="00C47E16">
      <w:pPr>
        <w:shd w:val="clear" w:color="auto" w:fill="FFFFFF"/>
        <w:spacing w:before="120" w:after="120" w:line="45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Sau k</w:t>
      </w:r>
      <w:r w:rsidR="00C47E16" w:rsidRPr="00C47E16">
        <w:rPr>
          <w:rFonts w:ascii="Times New Roman" w:eastAsia="Times New Roman" w:hAnsi="Times New Roman" w:cs="Times New Roman"/>
          <w:color w:val="000000"/>
          <w:sz w:val="26"/>
          <w:szCs w:val="26"/>
        </w:rPr>
        <w:t xml:space="preserve">hi </w:t>
      </w:r>
      <w:r>
        <w:rPr>
          <w:rFonts w:ascii="Times New Roman" w:eastAsia="Times New Roman" w:hAnsi="Times New Roman" w:cs="Times New Roman"/>
          <w:color w:val="000000"/>
          <w:sz w:val="26"/>
          <w:szCs w:val="26"/>
        </w:rPr>
        <w:t xml:space="preserve">tàu đến </w:t>
      </w:r>
      <w:r w:rsidR="00C47E16" w:rsidRPr="00C47E16">
        <w:rPr>
          <w:rFonts w:ascii="Times New Roman" w:eastAsia="Times New Roman" w:hAnsi="Times New Roman" w:cs="Times New Roman"/>
          <w:color w:val="000000"/>
          <w:sz w:val="26"/>
          <w:szCs w:val="26"/>
        </w:rPr>
        <w:t>vùng biển Sri Lanka</w:t>
      </w:r>
      <w:r w:rsidRPr="00D1138E">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v</w:t>
      </w:r>
      <w:r w:rsidRPr="00C47E16">
        <w:rPr>
          <w:rFonts w:ascii="Times New Roman" w:eastAsia="Times New Roman" w:hAnsi="Times New Roman" w:cs="Times New Roman"/>
          <w:color w:val="000000"/>
          <w:sz w:val="26"/>
          <w:szCs w:val="26"/>
        </w:rPr>
        <w:t>ào ngày 20 tháng 5 năm 2021</w:t>
      </w:r>
      <w:r w:rsidR="00C47E16" w:rsidRPr="00C47E16">
        <w:rPr>
          <w:rFonts w:ascii="Times New Roman" w:eastAsia="Times New Roman" w:hAnsi="Times New Roman" w:cs="Times New Roman"/>
          <w:color w:val="000000"/>
          <w:sz w:val="26"/>
          <w:szCs w:val="26"/>
        </w:rPr>
        <w:t xml:space="preserve">, một đám cháy đã bùng phát trên tàu - do hàng nguy hiểm gây ra, bao gồm axit nitric và hơn 70 tỷ hạt nhựa (hạt polyethylene). Ngọn lửa bùng phát dữ dội trong nhiều ngày, và cuối cùng con tàu đã chìm vào ngày 2 tháng 6 năm 2021, chỉ </w:t>
      </w:r>
      <w:r>
        <w:rPr>
          <w:rFonts w:ascii="Times New Roman" w:eastAsia="Times New Roman" w:hAnsi="Times New Roman" w:cs="Times New Roman"/>
          <w:color w:val="000000"/>
          <w:sz w:val="26"/>
          <w:szCs w:val="26"/>
        </w:rPr>
        <w:t xml:space="preserve">ở </w:t>
      </w:r>
      <w:r w:rsidR="00C47E16" w:rsidRPr="00C47E16">
        <w:rPr>
          <w:rFonts w:ascii="Times New Roman" w:eastAsia="Times New Roman" w:hAnsi="Times New Roman" w:cs="Times New Roman"/>
          <w:color w:val="000000"/>
          <w:sz w:val="26"/>
          <w:szCs w:val="26"/>
        </w:rPr>
        <w:t>cách bờ biển Colombo 9,5 hải lý.</w:t>
      </w:r>
    </w:p>
    <w:p w:rsidR="00C47E16" w:rsidRDefault="00C47E16" w:rsidP="00C47E16">
      <w:pPr>
        <w:shd w:val="clear" w:color="auto" w:fill="FFFFFF"/>
        <w:spacing w:before="120" w:after="120" w:line="450" w:lineRule="atLeast"/>
        <w:jc w:val="both"/>
        <w:rPr>
          <w:rFonts w:ascii="Times New Roman" w:eastAsia="Times New Roman" w:hAnsi="Times New Roman" w:cs="Times New Roman"/>
          <w:color w:val="000000"/>
          <w:sz w:val="26"/>
          <w:szCs w:val="26"/>
        </w:rPr>
      </w:pPr>
      <w:r w:rsidRPr="00C47E16">
        <w:rPr>
          <w:rFonts w:ascii="Times New Roman" w:eastAsia="Times New Roman" w:hAnsi="Times New Roman" w:cs="Times New Roman"/>
          <w:color w:val="000000"/>
          <w:sz w:val="26"/>
          <w:szCs w:val="26"/>
        </w:rPr>
        <w:t xml:space="preserve">Thiệt hại về môi trường là ngay lập tức và khủng khiếp: bãi biển đầy hạt nhựa, các loài sinh vật biển </w:t>
      </w:r>
      <w:r w:rsidR="00D1138E">
        <w:rPr>
          <w:rFonts w:ascii="Times New Roman" w:eastAsia="Times New Roman" w:hAnsi="Times New Roman" w:cs="Times New Roman"/>
          <w:color w:val="000000"/>
          <w:sz w:val="26"/>
          <w:szCs w:val="26"/>
        </w:rPr>
        <w:t xml:space="preserve">bị </w:t>
      </w:r>
      <w:r w:rsidRPr="00C47E16">
        <w:rPr>
          <w:rFonts w:ascii="Times New Roman" w:eastAsia="Times New Roman" w:hAnsi="Times New Roman" w:cs="Times New Roman"/>
          <w:color w:val="000000"/>
          <w:sz w:val="26"/>
          <w:szCs w:val="26"/>
        </w:rPr>
        <w:t>chết (417 con rùa, 48 con cá heo và ít nhất 8 con cá voi), và ngành công nghiệp đánh bắt cá bị tàn phá do lệnh cấm đánh bắt cá do chính phủ áp đặt kéo dài hơn một năm ở vùng ven biển phía tây</w:t>
      </w:r>
      <w:r w:rsidR="00D1138E">
        <w:rPr>
          <w:rFonts w:ascii="Times New Roman" w:eastAsia="Times New Roman" w:hAnsi="Times New Roman" w:cs="Times New Roman"/>
          <w:color w:val="000000"/>
          <w:sz w:val="26"/>
          <w:szCs w:val="26"/>
        </w:rPr>
        <w:t xml:space="preserve"> của nước này</w:t>
      </w:r>
      <w:r w:rsidRPr="00C47E16">
        <w:rPr>
          <w:rFonts w:ascii="Times New Roman" w:eastAsia="Times New Roman" w:hAnsi="Times New Roman" w:cs="Times New Roman"/>
          <w:color w:val="000000"/>
          <w:sz w:val="26"/>
          <w:szCs w:val="26"/>
        </w:rPr>
        <w:t>.</w:t>
      </w:r>
    </w:p>
    <w:p w:rsidR="00D1138E" w:rsidRPr="00D1138E" w:rsidRDefault="00D1138E" w:rsidP="00D1138E">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D1138E">
        <w:rPr>
          <w:rFonts w:ascii="Times New Roman" w:eastAsia="Times New Roman" w:hAnsi="Times New Roman" w:cs="Times New Roman"/>
          <w:b/>
          <w:color w:val="000000"/>
          <w:sz w:val="26"/>
          <w:szCs w:val="26"/>
        </w:rPr>
        <w:t>Phán quyết mang tính bước ngoặt của Tòa án Tối cao</w:t>
      </w:r>
    </w:p>
    <w:p w:rsidR="00D1138E" w:rsidRPr="00D1138E" w:rsidRDefault="00D1138E" w:rsidP="00D1138E">
      <w:pPr>
        <w:shd w:val="clear" w:color="auto" w:fill="FFFFFF"/>
        <w:spacing w:before="120" w:after="120" w:line="450" w:lineRule="atLeast"/>
        <w:jc w:val="both"/>
        <w:rPr>
          <w:rFonts w:ascii="Times New Roman" w:eastAsia="Times New Roman" w:hAnsi="Times New Roman" w:cs="Times New Roman"/>
          <w:color w:val="000000"/>
          <w:sz w:val="26"/>
          <w:szCs w:val="26"/>
        </w:rPr>
      </w:pPr>
      <w:r w:rsidRPr="00D1138E">
        <w:rPr>
          <w:rFonts w:ascii="Times New Roman" w:eastAsia="Times New Roman" w:hAnsi="Times New Roman" w:cs="Times New Roman"/>
          <w:color w:val="000000"/>
          <w:sz w:val="26"/>
          <w:szCs w:val="26"/>
        </w:rPr>
        <w:t xml:space="preserve">Phán quyết này là đỉnh điểm của bốn đơn </w:t>
      </w:r>
      <w:r>
        <w:rPr>
          <w:rFonts w:ascii="Times New Roman" w:eastAsia="Times New Roman" w:hAnsi="Times New Roman" w:cs="Times New Roman"/>
          <w:color w:val="000000"/>
          <w:sz w:val="26"/>
          <w:szCs w:val="26"/>
        </w:rPr>
        <w:t>kiện hợp nhất liên quan đến</w:t>
      </w:r>
      <w:r w:rsidRPr="00D1138E">
        <w:rPr>
          <w:rFonts w:ascii="Times New Roman" w:eastAsia="Times New Roman" w:hAnsi="Times New Roman" w:cs="Times New Roman"/>
          <w:color w:val="000000"/>
          <w:sz w:val="26"/>
          <w:szCs w:val="26"/>
        </w:rPr>
        <w:t xml:space="preserve"> Quyền Cơ bản (FR) (SC/FR 168, 176, 184 &amp; 277/2021) do nhiều bên liên quan đệ trình, bao gồm Trung tâm Công lý Môi trường, cộng đồng ngư dân, các nhà khoa học môi trường, và thậm chí cả Giáo hội Công giáo.</w:t>
      </w:r>
    </w:p>
    <w:p w:rsidR="00D1138E" w:rsidRPr="00D1138E" w:rsidRDefault="00D1138E" w:rsidP="00D1138E">
      <w:pPr>
        <w:shd w:val="clear" w:color="auto" w:fill="FFFFFF"/>
        <w:spacing w:before="120" w:after="120" w:line="450" w:lineRule="atLeast"/>
        <w:jc w:val="both"/>
        <w:rPr>
          <w:rFonts w:ascii="Times New Roman" w:eastAsia="Times New Roman" w:hAnsi="Times New Roman" w:cs="Times New Roman"/>
          <w:color w:val="000000"/>
          <w:sz w:val="26"/>
          <w:szCs w:val="26"/>
        </w:rPr>
      </w:pPr>
      <w:r w:rsidRPr="00D1138E">
        <w:rPr>
          <w:rFonts w:ascii="Times New Roman" w:eastAsia="Times New Roman" w:hAnsi="Times New Roman" w:cs="Times New Roman"/>
          <w:color w:val="000000"/>
          <w:sz w:val="26"/>
          <w:szCs w:val="26"/>
        </w:rPr>
        <w:t xml:space="preserve">Các cáo buộc của họ đều nhất quán: Chính quyền Sri Lanka đã không hành động </w:t>
      </w:r>
      <w:r>
        <w:rPr>
          <w:rFonts w:ascii="Times New Roman" w:eastAsia="Times New Roman" w:hAnsi="Times New Roman" w:cs="Times New Roman"/>
          <w:color w:val="000000"/>
          <w:sz w:val="26"/>
          <w:szCs w:val="26"/>
        </w:rPr>
        <w:t>kịp thời</w:t>
      </w:r>
      <w:r w:rsidRPr="00D1138E">
        <w:rPr>
          <w:rFonts w:ascii="Times New Roman" w:eastAsia="Times New Roman" w:hAnsi="Times New Roman" w:cs="Times New Roman"/>
          <w:color w:val="000000"/>
          <w:sz w:val="26"/>
          <w:szCs w:val="26"/>
        </w:rPr>
        <w:t xml:space="preserve"> hoặc quyết đoán để ngăn chặn thảm họa, và các nhà điều hành và đại lý của tàu đã hành động cẩu thả. </w:t>
      </w:r>
      <w:r>
        <w:rPr>
          <w:rFonts w:ascii="Times New Roman" w:eastAsia="Times New Roman" w:hAnsi="Times New Roman" w:cs="Times New Roman"/>
          <w:color w:val="000000"/>
          <w:sz w:val="26"/>
          <w:szCs w:val="26"/>
        </w:rPr>
        <w:t>Các bên khởi kiện</w:t>
      </w:r>
      <w:r w:rsidRPr="00D1138E">
        <w:rPr>
          <w:rFonts w:ascii="Times New Roman" w:eastAsia="Times New Roman" w:hAnsi="Times New Roman" w:cs="Times New Roman"/>
          <w:color w:val="000000"/>
          <w:sz w:val="26"/>
          <w:szCs w:val="26"/>
        </w:rPr>
        <w:t xml:space="preserve"> yêu cầu </w:t>
      </w:r>
      <w:r>
        <w:rPr>
          <w:rFonts w:ascii="Times New Roman" w:eastAsia="Times New Roman" w:hAnsi="Times New Roman" w:cs="Times New Roman"/>
          <w:color w:val="000000"/>
          <w:sz w:val="26"/>
          <w:szCs w:val="26"/>
        </w:rPr>
        <w:t>truy cứu</w:t>
      </w:r>
      <w:r w:rsidRPr="00D1138E">
        <w:rPr>
          <w:rFonts w:ascii="Times New Roman" w:eastAsia="Times New Roman" w:hAnsi="Times New Roman" w:cs="Times New Roman"/>
          <w:color w:val="000000"/>
          <w:sz w:val="26"/>
          <w:szCs w:val="26"/>
        </w:rPr>
        <w:t xml:space="preserve"> trách nhiệm </w:t>
      </w:r>
      <w:r>
        <w:rPr>
          <w:rFonts w:ascii="Times New Roman" w:eastAsia="Times New Roman" w:hAnsi="Times New Roman" w:cs="Times New Roman"/>
          <w:color w:val="000000"/>
          <w:sz w:val="26"/>
          <w:szCs w:val="26"/>
        </w:rPr>
        <w:t>và đòi hỏi đưa ra cá</w:t>
      </w:r>
      <w:r w:rsidRPr="00D1138E">
        <w:rPr>
          <w:rFonts w:ascii="Times New Roman" w:eastAsia="Times New Roman" w:hAnsi="Times New Roman" w:cs="Times New Roman"/>
          <w:color w:val="000000"/>
          <w:sz w:val="26"/>
          <w:szCs w:val="26"/>
        </w:rPr>
        <w:t>c giải pháp lâu dài, bao gồm bồi thường, phục hồi hệ sinh thái, cải cách pháp lý và các cơ chế ứng phó khẩn cấp.</w:t>
      </w:r>
    </w:p>
    <w:p w:rsidR="00D1138E" w:rsidRPr="00D1138E" w:rsidRDefault="00D1138E" w:rsidP="00D1138E">
      <w:pPr>
        <w:shd w:val="clear" w:color="auto" w:fill="FFFFFF"/>
        <w:spacing w:before="120" w:after="120" w:line="450" w:lineRule="atLeast"/>
        <w:jc w:val="both"/>
        <w:rPr>
          <w:rFonts w:ascii="Times New Roman" w:eastAsia="Times New Roman" w:hAnsi="Times New Roman" w:cs="Times New Roman"/>
          <w:color w:val="000000"/>
          <w:sz w:val="26"/>
          <w:szCs w:val="26"/>
        </w:rPr>
      </w:pPr>
      <w:r w:rsidRPr="00D1138E">
        <w:rPr>
          <w:rFonts w:ascii="Times New Roman" w:eastAsia="Times New Roman" w:hAnsi="Times New Roman" w:cs="Times New Roman"/>
          <w:color w:val="000000"/>
          <w:sz w:val="26"/>
          <w:szCs w:val="26"/>
        </w:rPr>
        <w:t xml:space="preserve">Sau phiên điều trần công khai kéo dài hơn 30 ngày </w:t>
      </w:r>
      <w:r>
        <w:rPr>
          <w:rFonts w:ascii="Times New Roman" w:eastAsia="Times New Roman" w:hAnsi="Times New Roman" w:cs="Times New Roman"/>
          <w:color w:val="000000"/>
          <w:sz w:val="26"/>
          <w:szCs w:val="26"/>
        </w:rPr>
        <w:t>với sự tham gia của các báo cáo</w:t>
      </w:r>
      <w:r w:rsidRPr="00D1138E">
        <w:rPr>
          <w:rFonts w:ascii="Times New Roman" w:eastAsia="Times New Roman" w:hAnsi="Times New Roman" w:cs="Times New Roman"/>
          <w:color w:val="000000"/>
          <w:sz w:val="26"/>
          <w:szCs w:val="26"/>
        </w:rPr>
        <w:t xml:space="preserve"> từ Chương trình Môi trường Liên hợp quốc (UNEP), các ủy ban chuyên gia của MEPA và các cuộc điều tra hình sự, Tòa án </w:t>
      </w:r>
      <w:r>
        <w:rPr>
          <w:rFonts w:ascii="Times New Roman" w:eastAsia="Times New Roman" w:hAnsi="Times New Roman" w:cs="Times New Roman"/>
          <w:color w:val="000000"/>
          <w:sz w:val="26"/>
          <w:szCs w:val="26"/>
        </w:rPr>
        <w:t>kết luận</w:t>
      </w:r>
      <w:r w:rsidRPr="00D1138E">
        <w:rPr>
          <w:rFonts w:ascii="Times New Roman" w:eastAsia="Times New Roman" w:hAnsi="Times New Roman" w:cs="Times New Roman"/>
          <w:color w:val="000000"/>
          <w:sz w:val="26"/>
          <w:szCs w:val="26"/>
        </w:rPr>
        <w:t>:</w:t>
      </w:r>
    </w:p>
    <w:p w:rsidR="00D1138E" w:rsidRPr="00D1138E" w:rsidRDefault="00D1138E" w:rsidP="00D1138E">
      <w:pPr>
        <w:pStyle w:val="ListParagraph"/>
        <w:numPr>
          <w:ilvl w:val="0"/>
          <w:numId w:val="5"/>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D1138E">
        <w:rPr>
          <w:rFonts w:ascii="Times New Roman" w:eastAsia="Times New Roman" w:hAnsi="Times New Roman" w:cs="Times New Roman"/>
          <w:color w:val="000000"/>
          <w:sz w:val="26"/>
          <w:szCs w:val="26"/>
        </w:rPr>
        <w:t xml:space="preserve">Các nhà </w:t>
      </w:r>
      <w:r>
        <w:rPr>
          <w:rFonts w:ascii="Times New Roman" w:eastAsia="Times New Roman" w:hAnsi="Times New Roman" w:cs="Times New Roman"/>
          <w:color w:val="000000"/>
          <w:sz w:val="26"/>
          <w:szCs w:val="26"/>
        </w:rPr>
        <w:t>khai thác tàu</w:t>
      </w:r>
      <w:r w:rsidRPr="00D1138E">
        <w:rPr>
          <w:rFonts w:ascii="Times New Roman" w:eastAsia="Times New Roman" w:hAnsi="Times New Roman" w:cs="Times New Roman"/>
          <w:color w:val="000000"/>
          <w:sz w:val="26"/>
          <w:szCs w:val="26"/>
        </w:rPr>
        <w:t xml:space="preserve"> và đại lý của </w:t>
      </w:r>
      <w:r>
        <w:rPr>
          <w:rFonts w:ascii="Times New Roman" w:eastAsia="Times New Roman" w:hAnsi="Times New Roman" w:cs="Times New Roman"/>
          <w:color w:val="000000"/>
          <w:sz w:val="26"/>
          <w:szCs w:val="26"/>
        </w:rPr>
        <w:t xml:space="preserve">tàu </w:t>
      </w:r>
      <w:r w:rsidRPr="00D1138E">
        <w:rPr>
          <w:rFonts w:ascii="Times New Roman" w:eastAsia="Times New Roman" w:hAnsi="Times New Roman" w:cs="Times New Roman"/>
          <w:color w:val="000000"/>
          <w:sz w:val="26"/>
          <w:szCs w:val="26"/>
        </w:rPr>
        <w:t>X-Press Pearl phải chịu trách nhiệm theo "Nguyên tắc Người gây ô nhiễm phải trả tiền".</w:t>
      </w:r>
    </w:p>
    <w:p w:rsidR="00D1138E" w:rsidRPr="00D1138E" w:rsidRDefault="00D1138E" w:rsidP="00D1138E">
      <w:pPr>
        <w:pStyle w:val="ListParagraph"/>
        <w:numPr>
          <w:ilvl w:val="0"/>
          <w:numId w:val="5"/>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D1138E">
        <w:rPr>
          <w:rFonts w:ascii="Times New Roman" w:eastAsia="Times New Roman" w:hAnsi="Times New Roman" w:cs="Times New Roman"/>
          <w:color w:val="000000"/>
          <w:sz w:val="26"/>
          <w:szCs w:val="26"/>
        </w:rPr>
        <w:t>Các cơ quan nhà nước, đặc biệt là MEPA</w:t>
      </w:r>
      <w:r>
        <w:rPr>
          <w:rFonts w:ascii="Times New Roman" w:eastAsia="Times New Roman" w:hAnsi="Times New Roman" w:cs="Times New Roman"/>
          <w:color w:val="000000"/>
          <w:sz w:val="26"/>
          <w:szCs w:val="26"/>
        </w:rPr>
        <w:t xml:space="preserve"> (Cơ quan bảo vệ môi trường biển)</w:t>
      </w:r>
      <w:r w:rsidRPr="00D1138E">
        <w:rPr>
          <w:rFonts w:ascii="Times New Roman" w:eastAsia="Times New Roman" w:hAnsi="Times New Roman" w:cs="Times New Roman"/>
          <w:color w:val="000000"/>
          <w:sz w:val="26"/>
          <w:szCs w:val="26"/>
        </w:rPr>
        <w:t xml:space="preserve"> và </w:t>
      </w:r>
      <w:r>
        <w:rPr>
          <w:rFonts w:ascii="Times New Roman" w:eastAsia="Times New Roman" w:hAnsi="Times New Roman" w:cs="Times New Roman"/>
          <w:color w:val="000000"/>
          <w:sz w:val="26"/>
          <w:szCs w:val="26"/>
        </w:rPr>
        <w:t>Chính quyền</w:t>
      </w:r>
      <w:r w:rsidRPr="00D1138E">
        <w:rPr>
          <w:rFonts w:ascii="Times New Roman" w:eastAsia="Times New Roman" w:hAnsi="Times New Roman" w:cs="Times New Roman"/>
          <w:color w:val="000000"/>
          <w:sz w:val="26"/>
          <w:szCs w:val="26"/>
        </w:rPr>
        <w:t xml:space="preserve"> Cảng Sri Lanka, bị chỉ trích vì thiếu sự chuẩn bị và </w:t>
      </w:r>
      <w:r>
        <w:rPr>
          <w:rFonts w:ascii="Times New Roman" w:eastAsia="Times New Roman" w:hAnsi="Times New Roman" w:cs="Times New Roman"/>
          <w:color w:val="000000"/>
          <w:sz w:val="26"/>
          <w:szCs w:val="26"/>
        </w:rPr>
        <w:t>h</w:t>
      </w:r>
      <w:r w:rsidRPr="00D1138E">
        <w:rPr>
          <w:rFonts w:ascii="Times New Roman" w:eastAsia="Times New Roman" w:hAnsi="Times New Roman" w:cs="Times New Roman"/>
          <w:color w:val="000000"/>
          <w:sz w:val="26"/>
          <w:szCs w:val="26"/>
        </w:rPr>
        <w:t>ành động</w:t>
      </w:r>
      <w:r w:rsidRPr="00D1138E">
        <w:rPr>
          <w:rFonts w:ascii="Times New Roman" w:eastAsia="Times New Roman" w:hAnsi="Times New Roman" w:cs="Times New Roman"/>
          <w:color w:val="000000"/>
          <w:sz w:val="26"/>
          <w:szCs w:val="26"/>
        </w:rPr>
        <w:t xml:space="preserve"> </w:t>
      </w:r>
      <w:r w:rsidRPr="00D1138E">
        <w:rPr>
          <w:rFonts w:ascii="Times New Roman" w:eastAsia="Times New Roman" w:hAnsi="Times New Roman" w:cs="Times New Roman"/>
          <w:color w:val="000000"/>
          <w:sz w:val="26"/>
          <w:szCs w:val="26"/>
        </w:rPr>
        <w:t>chậm trễ.</w:t>
      </w:r>
    </w:p>
    <w:p w:rsidR="00D1138E" w:rsidRDefault="00D1138E" w:rsidP="00D1138E">
      <w:pPr>
        <w:pStyle w:val="ListParagraph"/>
        <w:numPr>
          <w:ilvl w:val="0"/>
          <w:numId w:val="5"/>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D1138E">
        <w:rPr>
          <w:rFonts w:ascii="Times New Roman" w:eastAsia="Times New Roman" w:hAnsi="Times New Roman" w:cs="Times New Roman"/>
          <w:color w:val="000000"/>
          <w:sz w:val="26"/>
          <w:szCs w:val="26"/>
        </w:rPr>
        <w:t xml:space="preserve">Thiệt hại </w:t>
      </w:r>
      <w:r>
        <w:rPr>
          <w:rFonts w:ascii="Times New Roman" w:eastAsia="Times New Roman" w:hAnsi="Times New Roman" w:cs="Times New Roman"/>
          <w:color w:val="000000"/>
          <w:sz w:val="26"/>
          <w:szCs w:val="26"/>
        </w:rPr>
        <w:t xml:space="preserve">đã </w:t>
      </w:r>
      <w:r w:rsidRPr="00D1138E">
        <w:rPr>
          <w:rFonts w:ascii="Times New Roman" w:eastAsia="Times New Roman" w:hAnsi="Times New Roman" w:cs="Times New Roman"/>
          <w:color w:val="000000"/>
          <w:sz w:val="26"/>
          <w:szCs w:val="26"/>
        </w:rPr>
        <w:t xml:space="preserve">vượt xa những tổn thất về môi trường—nó làm gián đoạn sinh kế, đe dọa đa dạng sinh học và ảnh hưởng đến sức khỏe cộng đồng cũng như </w:t>
      </w:r>
      <w:r>
        <w:rPr>
          <w:rFonts w:ascii="Times New Roman" w:eastAsia="Times New Roman" w:hAnsi="Times New Roman" w:cs="Times New Roman"/>
          <w:color w:val="000000"/>
          <w:sz w:val="26"/>
          <w:szCs w:val="26"/>
        </w:rPr>
        <w:t xml:space="preserve">ngành </w:t>
      </w:r>
      <w:r w:rsidRPr="00D1138E">
        <w:rPr>
          <w:rFonts w:ascii="Times New Roman" w:eastAsia="Times New Roman" w:hAnsi="Times New Roman" w:cs="Times New Roman"/>
          <w:color w:val="000000"/>
          <w:sz w:val="26"/>
          <w:szCs w:val="26"/>
        </w:rPr>
        <w:t>du lịch.</w:t>
      </w:r>
    </w:p>
    <w:p w:rsidR="00D1138E" w:rsidRPr="00D1138E" w:rsidRDefault="00D1138E" w:rsidP="00D1138E">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D1138E">
        <w:rPr>
          <w:rFonts w:ascii="Times New Roman" w:eastAsia="Times New Roman" w:hAnsi="Times New Roman" w:cs="Times New Roman"/>
          <w:b/>
          <w:color w:val="000000"/>
          <w:sz w:val="26"/>
          <w:szCs w:val="26"/>
        </w:rPr>
        <w:t xml:space="preserve">Bồi thường và cơ chế </w:t>
      </w:r>
      <w:r>
        <w:rPr>
          <w:rFonts w:ascii="Times New Roman" w:eastAsia="Times New Roman" w:hAnsi="Times New Roman" w:cs="Times New Roman"/>
          <w:b/>
          <w:color w:val="000000"/>
          <w:sz w:val="26"/>
          <w:szCs w:val="26"/>
        </w:rPr>
        <w:t>khắc phục</w:t>
      </w:r>
    </w:p>
    <w:p w:rsidR="00D1138E" w:rsidRPr="00D1138E" w:rsidRDefault="00D1138E" w:rsidP="00D1138E">
      <w:pPr>
        <w:shd w:val="clear" w:color="auto" w:fill="FFFFFF"/>
        <w:spacing w:before="120" w:after="120" w:line="450" w:lineRule="atLeast"/>
        <w:jc w:val="both"/>
        <w:rPr>
          <w:rFonts w:ascii="Times New Roman" w:eastAsia="Times New Roman" w:hAnsi="Times New Roman" w:cs="Times New Roman"/>
          <w:color w:val="000000"/>
          <w:sz w:val="26"/>
          <w:szCs w:val="26"/>
        </w:rPr>
      </w:pPr>
      <w:r w:rsidRPr="00D1138E">
        <w:rPr>
          <w:rFonts w:ascii="Times New Roman" w:eastAsia="Times New Roman" w:hAnsi="Times New Roman" w:cs="Times New Roman"/>
          <w:color w:val="000000"/>
          <w:sz w:val="26"/>
          <w:szCs w:val="26"/>
        </w:rPr>
        <w:lastRenderedPageBreak/>
        <w:t>Khoản bồi thường 1 tỷ đô la Mỹ đã được dành để tài trợ cho các biện pháp ứng phó đa phương, bao gồm:</w:t>
      </w:r>
    </w:p>
    <w:p w:rsidR="00D1138E" w:rsidRPr="00D1138E" w:rsidRDefault="00D1138E" w:rsidP="00D1138E">
      <w:pPr>
        <w:pStyle w:val="ListParagraph"/>
        <w:numPr>
          <w:ilvl w:val="0"/>
          <w:numId w:val="5"/>
        </w:numPr>
        <w:shd w:val="clear" w:color="auto" w:fill="FFFFFF"/>
        <w:spacing w:before="120" w:after="120" w:line="45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Chi trả</w:t>
      </w:r>
      <w:r w:rsidRPr="00D1138E">
        <w:rPr>
          <w:rFonts w:ascii="Times New Roman" w:eastAsia="Times New Roman" w:hAnsi="Times New Roman" w:cs="Times New Roman"/>
          <w:color w:val="000000"/>
          <w:sz w:val="26"/>
          <w:szCs w:val="26"/>
        </w:rPr>
        <w:t xml:space="preserve"> cho các cộng đồng ngư dân, những người bị ảnh hưởng nặng nề nhất.</w:t>
      </w:r>
    </w:p>
    <w:p w:rsidR="00D1138E" w:rsidRPr="00D1138E" w:rsidRDefault="00D1138E" w:rsidP="00D1138E">
      <w:pPr>
        <w:pStyle w:val="ListParagraph"/>
        <w:numPr>
          <w:ilvl w:val="0"/>
          <w:numId w:val="5"/>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D1138E">
        <w:rPr>
          <w:rFonts w:ascii="Times New Roman" w:eastAsia="Times New Roman" w:hAnsi="Times New Roman" w:cs="Times New Roman"/>
          <w:color w:val="000000"/>
          <w:sz w:val="26"/>
          <w:szCs w:val="26"/>
        </w:rPr>
        <w:t>Thành lập Quỹ Phục hồi và Bảo tồn Môi trường Biển.</w:t>
      </w:r>
    </w:p>
    <w:p w:rsidR="00D1138E" w:rsidRPr="00D1138E" w:rsidRDefault="00D1138E" w:rsidP="00D1138E">
      <w:pPr>
        <w:pStyle w:val="ListParagraph"/>
        <w:numPr>
          <w:ilvl w:val="0"/>
          <w:numId w:val="5"/>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D1138E">
        <w:rPr>
          <w:rFonts w:ascii="Times New Roman" w:eastAsia="Times New Roman" w:hAnsi="Times New Roman" w:cs="Times New Roman"/>
          <w:color w:val="000000"/>
          <w:sz w:val="26"/>
          <w:szCs w:val="26"/>
        </w:rPr>
        <w:t>Thành lập Ủy ban Cấp cao và Ủy ban Kỹ thuật để giám sát việc phục hồi hệ sinh thái</w:t>
      </w:r>
      <w:r w:rsidR="00BE64C8" w:rsidRPr="00BE64C8">
        <w:rPr>
          <w:rFonts w:ascii="Times New Roman" w:eastAsia="Times New Roman" w:hAnsi="Times New Roman" w:cs="Times New Roman"/>
          <w:color w:val="000000"/>
          <w:sz w:val="26"/>
          <w:szCs w:val="26"/>
        </w:rPr>
        <w:t xml:space="preserve"> </w:t>
      </w:r>
      <w:r w:rsidR="00BE64C8" w:rsidRPr="00D1138E">
        <w:rPr>
          <w:rFonts w:ascii="Times New Roman" w:eastAsia="Times New Roman" w:hAnsi="Times New Roman" w:cs="Times New Roman"/>
          <w:color w:val="000000"/>
          <w:sz w:val="26"/>
          <w:szCs w:val="26"/>
        </w:rPr>
        <w:t>lâu dài</w:t>
      </w:r>
      <w:r w:rsidRPr="00D1138E">
        <w:rPr>
          <w:rFonts w:ascii="Times New Roman" w:eastAsia="Times New Roman" w:hAnsi="Times New Roman" w:cs="Times New Roman"/>
          <w:color w:val="000000"/>
          <w:sz w:val="26"/>
          <w:szCs w:val="26"/>
        </w:rPr>
        <w:t xml:space="preserve">, quản trị và </w:t>
      </w:r>
      <w:r w:rsidR="00BE64C8">
        <w:rPr>
          <w:rFonts w:ascii="Times New Roman" w:eastAsia="Times New Roman" w:hAnsi="Times New Roman" w:cs="Times New Roman"/>
          <w:color w:val="000000"/>
          <w:sz w:val="26"/>
          <w:szCs w:val="26"/>
        </w:rPr>
        <w:t xml:space="preserve">đảm bảo </w:t>
      </w:r>
      <w:r w:rsidRPr="00D1138E">
        <w:rPr>
          <w:rFonts w:ascii="Times New Roman" w:eastAsia="Times New Roman" w:hAnsi="Times New Roman" w:cs="Times New Roman"/>
          <w:color w:val="000000"/>
          <w:sz w:val="26"/>
          <w:szCs w:val="26"/>
        </w:rPr>
        <w:t>minh bạch.</w:t>
      </w:r>
    </w:p>
    <w:p w:rsidR="00D1138E" w:rsidRPr="00D1138E" w:rsidRDefault="00D1138E" w:rsidP="00D1138E">
      <w:pPr>
        <w:shd w:val="clear" w:color="auto" w:fill="FFFFFF"/>
        <w:spacing w:before="120" w:after="120" w:line="450" w:lineRule="atLeast"/>
        <w:jc w:val="both"/>
        <w:rPr>
          <w:rFonts w:ascii="Times New Roman" w:eastAsia="Times New Roman" w:hAnsi="Times New Roman" w:cs="Times New Roman"/>
          <w:color w:val="000000"/>
          <w:sz w:val="26"/>
          <w:szCs w:val="26"/>
        </w:rPr>
      </w:pPr>
      <w:r w:rsidRPr="00D1138E">
        <w:rPr>
          <w:rFonts w:ascii="Times New Roman" w:eastAsia="Times New Roman" w:hAnsi="Times New Roman" w:cs="Times New Roman"/>
          <w:color w:val="000000"/>
          <w:sz w:val="26"/>
          <w:szCs w:val="26"/>
        </w:rPr>
        <w:t xml:space="preserve">Phán quyết cũng kêu gọi cải cách </w:t>
      </w:r>
      <w:r w:rsidR="00BE64C8">
        <w:rPr>
          <w:rFonts w:ascii="Times New Roman" w:eastAsia="Times New Roman" w:hAnsi="Times New Roman" w:cs="Times New Roman"/>
          <w:color w:val="000000"/>
          <w:sz w:val="26"/>
          <w:szCs w:val="26"/>
        </w:rPr>
        <w:t>pháp lý</w:t>
      </w:r>
      <w:r w:rsidRPr="00D1138E">
        <w:rPr>
          <w:rFonts w:ascii="Times New Roman" w:eastAsia="Times New Roman" w:hAnsi="Times New Roman" w:cs="Times New Roman"/>
          <w:color w:val="000000"/>
          <w:sz w:val="26"/>
          <w:szCs w:val="26"/>
        </w:rPr>
        <w:t xml:space="preserve">, bao gồm </w:t>
      </w:r>
      <w:r w:rsidR="00BE64C8">
        <w:rPr>
          <w:rFonts w:ascii="Times New Roman" w:eastAsia="Times New Roman" w:hAnsi="Times New Roman" w:cs="Times New Roman"/>
          <w:color w:val="000000"/>
          <w:sz w:val="26"/>
          <w:szCs w:val="26"/>
        </w:rPr>
        <w:t>cập nhật các</w:t>
      </w:r>
      <w:r w:rsidRPr="00D1138E">
        <w:rPr>
          <w:rFonts w:ascii="Times New Roman" w:eastAsia="Times New Roman" w:hAnsi="Times New Roman" w:cs="Times New Roman"/>
          <w:color w:val="000000"/>
          <w:sz w:val="26"/>
          <w:szCs w:val="26"/>
        </w:rPr>
        <w:t xml:space="preserve"> Quy trình Vận hành Tiêu chuẩn (SOP) </w:t>
      </w:r>
      <w:r w:rsidR="00BE64C8">
        <w:rPr>
          <w:rFonts w:ascii="Times New Roman" w:eastAsia="Times New Roman" w:hAnsi="Times New Roman" w:cs="Times New Roman"/>
          <w:color w:val="000000"/>
          <w:sz w:val="26"/>
          <w:szCs w:val="26"/>
        </w:rPr>
        <w:t>trong xử lý hàng hóa nguy hiểm; thiết lập</w:t>
      </w:r>
      <w:r w:rsidRPr="00D1138E">
        <w:rPr>
          <w:rFonts w:ascii="Times New Roman" w:eastAsia="Times New Roman" w:hAnsi="Times New Roman" w:cs="Times New Roman"/>
          <w:color w:val="000000"/>
          <w:sz w:val="26"/>
          <w:szCs w:val="26"/>
        </w:rPr>
        <w:t xml:space="preserve"> các giao thức báo cáo sự cố theo thời gian thực và phối hợp chặt chẽ hơn giữa các cơ quan, đặc biệt là trong các trường hợp khẩn cấp hàng hải.</w:t>
      </w:r>
    </w:p>
    <w:p w:rsidR="00D1138E" w:rsidRPr="00BE64C8" w:rsidRDefault="00D1138E" w:rsidP="00D1138E">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BE64C8">
        <w:rPr>
          <w:rFonts w:ascii="Times New Roman" w:eastAsia="Times New Roman" w:hAnsi="Times New Roman" w:cs="Times New Roman"/>
          <w:b/>
          <w:color w:val="000000"/>
          <w:sz w:val="26"/>
          <w:szCs w:val="26"/>
        </w:rPr>
        <w:t xml:space="preserve">Tại sao điều này lại quan trọng đối với các bên liên quan trong </w:t>
      </w:r>
      <w:r w:rsidR="00BE64C8">
        <w:rPr>
          <w:rFonts w:ascii="Times New Roman" w:eastAsia="Times New Roman" w:hAnsi="Times New Roman" w:cs="Times New Roman"/>
          <w:b/>
          <w:color w:val="000000"/>
          <w:sz w:val="26"/>
          <w:szCs w:val="26"/>
        </w:rPr>
        <w:t>ngành</w:t>
      </w:r>
      <w:r w:rsidRPr="00BE64C8">
        <w:rPr>
          <w:rFonts w:ascii="Times New Roman" w:eastAsia="Times New Roman" w:hAnsi="Times New Roman" w:cs="Times New Roman"/>
          <w:b/>
          <w:color w:val="000000"/>
          <w:sz w:val="26"/>
          <w:szCs w:val="26"/>
        </w:rPr>
        <w:t xml:space="preserve"> vận tải biển và vận tải hàng hóa toàn cầu</w:t>
      </w:r>
    </w:p>
    <w:p w:rsidR="00D1138E" w:rsidRDefault="00D1138E" w:rsidP="00D1138E">
      <w:pPr>
        <w:shd w:val="clear" w:color="auto" w:fill="FFFFFF"/>
        <w:spacing w:before="120" w:after="120" w:line="450" w:lineRule="atLeast"/>
        <w:jc w:val="both"/>
        <w:rPr>
          <w:rFonts w:ascii="Times New Roman" w:eastAsia="Times New Roman" w:hAnsi="Times New Roman" w:cs="Times New Roman"/>
          <w:color w:val="000000"/>
          <w:sz w:val="26"/>
          <w:szCs w:val="26"/>
        </w:rPr>
      </w:pPr>
      <w:r w:rsidRPr="00D1138E">
        <w:rPr>
          <w:rFonts w:ascii="Times New Roman" w:eastAsia="Times New Roman" w:hAnsi="Times New Roman" w:cs="Times New Roman"/>
          <w:color w:val="000000"/>
          <w:sz w:val="26"/>
          <w:szCs w:val="26"/>
        </w:rPr>
        <w:t xml:space="preserve">Phán quyết này gửi đi một thông điệp mạnh mẽ </w:t>
      </w:r>
      <w:r w:rsidR="00BE64C8">
        <w:rPr>
          <w:rFonts w:ascii="Times New Roman" w:eastAsia="Times New Roman" w:hAnsi="Times New Roman" w:cs="Times New Roman"/>
          <w:color w:val="000000"/>
          <w:sz w:val="26"/>
          <w:szCs w:val="26"/>
        </w:rPr>
        <w:t>đến</w:t>
      </w:r>
      <w:r w:rsidRPr="00D1138E">
        <w:rPr>
          <w:rFonts w:ascii="Times New Roman" w:eastAsia="Times New Roman" w:hAnsi="Times New Roman" w:cs="Times New Roman"/>
          <w:color w:val="000000"/>
          <w:sz w:val="26"/>
          <w:szCs w:val="26"/>
        </w:rPr>
        <w:t xml:space="preserve"> toàn </w:t>
      </w:r>
      <w:r w:rsidR="00BE64C8">
        <w:rPr>
          <w:rFonts w:ascii="Times New Roman" w:eastAsia="Times New Roman" w:hAnsi="Times New Roman" w:cs="Times New Roman"/>
          <w:color w:val="000000"/>
          <w:sz w:val="26"/>
          <w:szCs w:val="26"/>
        </w:rPr>
        <w:t>ngành</w:t>
      </w:r>
      <w:r w:rsidRPr="00D1138E">
        <w:rPr>
          <w:rFonts w:ascii="Times New Roman" w:eastAsia="Times New Roman" w:hAnsi="Times New Roman" w:cs="Times New Roman"/>
          <w:color w:val="000000"/>
          <w:sz w:val="26"/>
          <w:szCs w:val="26"/>
        </w:rPr>
        <w:t xml:space="preserve"> hàng hải</w:t>
      </w:r>
      <w:r w:rsidR="00BE64C8">
        <w:rPr>
          <w:rFonts w:ascii="Times New Roman" w:eastAsia="Times New Roman" w:hAnsi="Times New Roman" w:cs="Times New Roman"/>
          <w:color w:val="000000"/>
          <w:sz w:val="26"/>
          <w:szCs w:val="26"/>
        </w:rPr>
        <w:t>,</w:t>
      </w:r>
      <w:r w:rsidRPr="00D1138E">
        <w:rPr>
          <w:rFonts w:ascii="Times New Roman" w:eastAsia="Times New Roman" w:hAnsi="Times New Roman" w:cs="Times New Roman"/>
          <w:color w:val="000000"/>
          <w:sz w:val="26"/>
          <w:szCs w:val="26"/>
        </w:rPr>
        <w:t xml:space="preserve"> vì nó không chỉ liên quan đến những gì đã xảy ra ở Sri Lanka, mà còn liên quan đến các thảm họa hàng hải gần đây </w:t>
      </w:r>
      <w:r w:rsidR="00BE64C8">
        <w:rPr>
          <w:rFonts w:ascii="Times New Roman" w:eastAsia="Times New Roman" w:hAnsi="Times New Roman" w:cs="Times New Roman"/>
          <w:color w:val="000000"/>
          <w:sz w:val="26"/>
          <w:szCs w:val="26"/>
        </w:rPr>
        <w:t>đã xảy ra trong</w:t>
      </w:r>
      <w:r w:rsidRPr="00D1138E">
        <w:rPr>
          <w:rFonts w:ascii="Times New Roman" w:eastAsia="Times New Roman" w:hAnsi="Times New Roman" w:cs="Times New Roman"/>
          <w:color w:val="000000"/>
          <w:sz w:val="26"/>
          <w:szCs w:val="26"/>
        </w:rPr>
        <w:t xml:space="preserve"> ngành.</w:t>
      </w:r>
    </w:p>
    <w:p w:rsidR="00BE64C8" w:rsidRDefault="00BE64C8" w:rsidP="00D1138E">
      <w:pPr>
        <w:shd w:val="clear" w:color="auto" w:fill="FFFFFF"/>
        <w:spacing w:before="120" w:after="120" w:line="450" w:lineRule="atLeast"/>
        <w:jc w:val="both"/>
        <w:rPr>
          <w:rFonts w:ascii="Times New Roman" w:hAnsi="Times New Roman" w:cs="Times New Roman"/>
          <w:sz w:val="26"/>
          <w:szCs w:val="26"/>
        </w:rPr>
      </w:pPr>
      <w:r w:rsidRPr="00BE64C8">
        <w:rPr>
          <w:rFonts w:ascii="Times New Roman" w:hAnsi="Times New Roman" w:cs="Times New Roman"/>
          <w:sz w:val="26"/>
          <w:szCs w:val="26"/>
        </w:rPr>
        <w:t xml:space="preserve">Quan trọng hơn, đây là lời nhắc nhở về </w:t>
      </w:r>
      <w:r w:rsidRPr="00BE64C8">
        <w:rPr>
          <w:rStyle w:val="Strong"/>
          <w:rFonts w:ascii="Times New Roman" w:hAnsi="Times New Roman" w:cs="Times New Roman"/>
          <w:b w:val="0"/>
          <w:sz w:val="26"/>
          <w:szCs w:val="26"/>
        </w:rPr>
        <w:t xml:space="preserve">trách nhiệm rộng lớn hơn mà các </w:t>
      </w:r>
      <w:r>
        <w:rPr>
          <w:rStyle w:val="Strong"/>
          <w:rFonts w:ascii="Times New Roman" w:hAnsi="Times New Roman" w:cs="Times New Roman"/>
          <w:b w:val="0"/>
          <w:sz w:val="26"/>
          <w:szCs w:val="26"/>
        </w:rPr>
        <w:t>hãng</w:t>
      </w:r>
      <w:r w:rsidRPr="00BE64C8">
        <w:rPr>
          <w:rStyle w:val="Strong"/>
          <w:rFonts w:ascii="Times New Roman" w:hAnsi="Times New Roman" w:cs="Times New Roman"/>
          <w:b w:val="0"/>
          <w:sz w:val="26"/>
          <w:szCs w:val="26"/>
        </w:rPr>
        <w:t xml:space="preserve"> vận tải</w:t>
      </w:r>
      <w:r w:rsidRPr="00BE64C8">
        <w:rPr>
          <w:rStyle w:val="Strong"/>
          <w:rFonts w:ascii="Times New Roman" w:hAnsi="Times New Roman" w:cs="Times New Roman"/>
          <w:sz w:val="26"/>
          <w:szCs w:val="26"/>
        </w:rPr>
        <w:t xml:space="preserve">, </w:t>
      </w:r>
      <w:r w:rsidRPr="00BE64C8">
        <w:rPr>
          <w:rStyle w:val="Strong"/>
          <w:rFonts w:ascii="Times New Roman" w:hAnsi="Times New Roman" w:cs="Times New Roman"/>
          <w:b w:val="0"/>
          <w:sz w:val="26"/>
          <w:szCs w:val="26"/>
        </w:rPr>
        <w:t xml:space="preserve">người </w:t>
      </w:r>
      <w:r w:rsidRPr="00BE64C8">
        <w:rPr>
          <w:rStyle w:val="Strong"/>
          <w:rFonts w:ascii="Times New Roman" w:hAnsi="Times New Roman" w:cs="Times New Roman"/>
          <w:b w:val="0"/>
          <w:sz w:val="26"/>
          <w:szCs w:val="26"/>
        </w:rPr>
        <w:t xml:space="preserve">cho thuê tàu và </w:t>
      </w:r>
      <w:r>
        <w:rPr>
          <w:rStyle w:val="Strong"/>
          <w:rFonts w:ascii="Times New Roman" w:hAnsi="Times New Roman" w:cs="Times New Roman"/>
          <w:b w:val="0"/>
          <w:sz w:val="26"/>
          <w:szCs w:val="26"/>
        </w:rPr>
        <w:t>Chính quyền cảng</w:t>
      </w:r>
      <w:r w:rsidRPr="00BE64C8">
        <w:rPr>
          <w:rStyle w:val="Strong"/>
          <w:rFonts w:ascii="Times New Roman" w:hAnsi="Times New Roman" w:cs="Times New Roman"/>
          <w:b w:val="0"/>
          <w:sz w:val="26"/>
          <w:szCs w:val="26"/>
        </w:rPr>
        <w:t xml:space="preserve"> phải </w:t>
      </w:r>
      <w:r>
        <w:rPr>
          <w:rStyle w:val="Strong"/>
          <w:rFonts w:ascii="Times New Roman" w:hAnsi="Times New Roman" w:cs="Times New Roman"/>
          <w:b w:val="0"/>
          <w:sz w:val="26"/>
          <w:szCs w:val="26"/>
        </w:rPr>
        <w:t>duy trì</w:t>
      </w:r>
      <w:r w:rsidRPr="00BE64C8">
        <w:rPr>
          <w:rFonts w:ascii="Times New Roman" w:hAnsi="Times New Roman" w:cs="Times New Roman"/>
          <w:sz w:val="26"/>
          <w:szCs w:val="26"/>
        </w:rPr>
        <w:t xml:space="preserve">, đặc biệt trong </w:t>
      </w:r>
      <w:r>
        <w:rPr>
          <w:rFonts w:ascii="Times New Roman" w:hAnsi="Times New Roman" w:cs="Times New Roman"/>
          <w:sz w:val="26"/>
          <w:szCs w:val="26"/>
        </w:rPr>
        <w:t>thời đại mà các</w:t>
      </w:r>
      <w:r w:rsidRPr="00BE64C8">
        <w:rPr>
          <w:rFonts w:ascii="Times New Roman" w:hAnsi="Times New Roman" w:cs="Times New Roman"/>
          <w:sz w:val="26"/>
          <w:szCs w:val="26"/>
        </w:rPr>
        <w:t xml:space="preserve"> tàu ngày càng vận chuyển hàng hóa phức tạp, </w:t>
      </w:r>
      <w:r>
        <w:rPr>
          <w:rFonts w:ascii="Times New Roman" w:hAnsi="Times New Roman" w:cs="Times New Roman"/>
          <w:sz w:val="26"/>
          <w:szCs w:val="26"/>
        </w:rPr>
        <w:t xml:space="preserve">có rủi ro </w:t>
      </w:r>
      <w:r w:rsidRPr="00BE64C8">
        <w:rPr>
          <w:rFonts w:ascii="Times New Roman" w:hAnsi="Times New Roman" w:cs="Times New Roman"/>
          <w:sz w:val="26"/>
          <w:szCs w:val="26"/>
        </w:rPr>
        <w:t>cao qua các tuyến thương mại nhạy cảm về sinh thái.</w:t>
      </w:r>
    </w:p>
    <w:p w:rsidR="00BE64C8" w:rsidRPr="00BE64C8" w:rsidRDefault="00BE64C8" w:rsidP="00BE64C8">
      <w:pPr>
        <w:spacing w:before="120" w:after="120" w:line="240" w:lineRule="auto"/>
        <w:jc w:val="both"/>
        <w:rPr>
          <w:rFonts w:ascii="Times New Roman" w:eastAsia="Times New Roman" w:hAnsi="Times New Roman" w:cs="Times New Roman"/>
          <w:sz w:val="26"/>
          <w:szCs w:val="26"/>
        </w:rPr>
      </w:pPr>
      <w:r w:rsidRPr="00BE64C8">
        <w:rPr>
          <w:rFonts w:ascii="Times New Roman" w:eastAsia="Times New Roman" w:hAnsi="Times New Roman" w:cs="Times New Roman"/>
          <w:b/>
          <w:bCs/>
          <w:sz w:val="26"/>
          <w:szCs w:val="26"/>
        </w:rPr>
        <w:t>Một số điểm rút ra quan trọng cho ngành hàng hải:</w:t>
      </w:r>
    </w:p>
    <w:p w:rsidR="00BE64C8" w:rsidRPr="00BE64C8" w:rsidRDefault="00BE64C8" w:rsidP="00BE64C8">
      <w:pPr>
        <w:numPr>
          <w:ilvl w:val="0"/>
          <w:numId w:val="7"/>
        </w:numPr>
        <w:spacing w:before="120" w:after="120" w:line="240" w:lineRule="auto"/>
        <w:jc w:val="both"/>
        <w:rPr>
          <w:rFonts w:ascii="Times New Roman" w:eastAsia="Times New Roman" w:hAnsi="Times New Roman" w:cs="Times New Roman"/>
          <w:sz w:val="26"/>
          <w:szCs w:val="26"/>
        </w:rPr>
      </w:pPr>
      <w:r w:rsidRPr="00BE64C8">
        <w:rPr>
          <w:rFonts w:ascii="Times New Roman" w:eastAsia="Times New Roman" w:hAnsi="Times New Roman" w:cs="Times New Roman"/>
          <w:bCs/>
          <w:sz w:val="26"/>
          <w:szCs w:val="26"/>
        </w:rPr>
        <w:t xml:space="preserve">Chuyên cần dúng mức </w:t>
      </w:r>
      <w:r>
        <w:rPr>
          <w:rFonts w:ascii="Times New Roman" w:eastAsia="Times New Roman" w:hAnsi="Times New Roman" w:cs="Times New Roman"/>
          <w:bCs/>
          <w:sz w:val="26"/>
          <w:szCs w:val="26"/>
        </w:rPr>
        <w:t xml:space="preserve">(Due diligence) </w:t>
      </w:r>
      <w:r w:rsidRPr="00BE64C8">
        <w:rPr>
          <w:rFonts w:ascii="Times New Roman" w:eastAsia="Times New Roman" w:hAnsi="Times New Roman" w:cs="Times New Roman"/>
          <w:bCs/>
          <w:sz w:val="26"/>
          <w:szCs w:val="26"/>
        </w:rPr>
        <w:t>không phải là lựa chọn mà là bắt buộc</w:t>
      </w:r>
      <w:r w:rsidRPr="00BE64C8">
        <w:rPr>
          <w:rFonts w:ascii="Times New Roman" w:eastAsia="Times New Roman" w:hAnsi="Times New Roman" w:cs="Times New Roman"/>
          <w:b/>
          <w:bCs/>
          <w:sz w:val="26"/>
          <w:szCs w:val="26"/>
        </w:rPr>
        <w:t>:</w:t>
      </w:r>
      <w:r w:rsidRPr="00BE64C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Người</w:t>
      </w:r>
      <w:r w:rsidRPr="00BE64C8">
        <w:rPr>
          <w:rFonts w:ascii="Times New Roman" w:eastAsia="Times New Roman" w:hAnsi="Times New Roman" w:cs="Times New Roman"/>
          <w:sz w:val="26"/>
          <w:szCs w:val="26"/>
        </w:rPr>
        <w:t xml:space="preserve"> vận hành </w:t>
      </w:r>
      <w:r>
        <w:rPr>
          <w:rFonts w:ascii="Times New Roman" w:eastAsia="Times New Roman" w:hAnsi="Times New Roman" w:cs="Times New Roman"/>
          <w:sz w:val="26"/>
          <w:szCs w:val="26"/>
        </w:rPr>
        <w:t xml:space="preserve">tàu </w:t>
      </w:r>
      <w:r w:rsidRPr="00BE64C8">
        <w:rPr>
          <w:rFonts w:ascii="Times New Roman" w:eastAsia="Times New Roman" w:hAnsi="Times New Roman" w:cs="Times New Roman"/>
          <w:sz w:val="26"/>
          <w:szCs w:val="26"/>
        </w:rPr>
        <w:t xml:space="preserve">phải đảm bảo rằng </w:t>
      </w:r>
      <w:r w:rsidRPr="00BE64C8">
        <w:rPr>
          <w:rFonts w:ascii="Times New Roman" w:eastAsia="Times New Roman" w:hAnsi="Times New Roman" w:cs="Times New Roman"/>
          <w:bCs/>
          <w:sz w:val="26"/>
          <w:szCs w:val="26"/>
        </w:rPr>
        <w:t>khai báo hàng hóa phải minh bạch và chính xác</w:t>
      </w:r>
      <w:r w:rsidRPr="00BE64C8">
        <w:rPr>
          <w:rFonts w:ascii="Times New Roman" w:eastAsia="Times New Roman" w:hAnsi="Times New Roman" w:cs="Times New Roman"/>
          <w:sz w:val="26"/>
          <w:szCs w:val="26"/>
        </w:rPr>
        <w:t xml:space="preserve">, đặc biệt </w:t>
      </w:r>
      <w:r>
        <w:rPr>
          <w:rFonts w:ascii="Times New Roman" w:eastAsia="Times New Roman" w:hAnsi="Times New Roman" w:cs="Times New Roman"/>
          <w:sz w:val="26"/>
          <w:szCs w:val="26"/>
        </w:rPr>
        <w:t xml:space="preserve">là </w:t>
      </w:r>
      <w:r w:rsidRPr="00BE64C8">
        <w:rPr>
          <w:rFonts w:ascii="Times New Roman" w:eastAsia="Times New Roman" w:hAnsi="Times New Roman" w:cs="Times New Roman"/>
          <w:sz w:val="26"/>
          <w:szCs w:val="26"/>
        </w:rPr>
        <w:t>với hàng nguy hiểm.</w:t>
      </w:r>
    </w:p>
    <w:p w:rsidR="00BE64C8" w:rsidRPr="00BE64C8" w:rsidRDefault="00BE64C8" w:rsidP="00BE64C8">
      <w:pPr>
        <w:numPr>
          <w:ilvl w:val="0"/>
          <w:numId w:val="7"/>
        </w:numPr>
        <w:spacing w:before="120" w:after="120" w:line="240" w:lineRule="auto"/>
        <w:jc w:val="both"/>
        <w:rPr>
          <w:rFonts w:ascii="Times New Roman" w:eastAsia="Times New Roman" w:hAnsi="Times New Roman" w:cs="Times New Roman"/>
          <w:sz w:val="26"/>
          <w:szCs w:val="26"/>
        </w:rPr>
      </w:pPr>
      <w:r w:rsidRPr="00BE64C8">
        <w:rPr>
          <w:rFonts w:ascii="Times New Roman" w:eastAsia="Times New Roman" w:hAnsi="Times New Roman" w:cs="Times New Roman"/>
          <w:b/>
          <w:bCs/>
          <w:sz w:val="26"/>
          <w:szCs w:val="26"/>
        </w:rPr>
        <w:t>C</w:t>
      </w:r>
      <w:r w:rsidRPr="00C430F4">
        <w:rPr>
          <w:rFonts w:ascii="Times New Roman" w:eastAsia="Times New Roman" w:hAnsi="Times New Roman" w:cs="Times New Roman"/>
          <w:bCs/>
          <w:sz w:val="26"/>
          <w:szCs w:val="26"/>
        </w:rPr>
        <w:t xml:space="preserve">ác quốc gia </w:t>
      </w:r>
      <w:r w:rsidR="00C430F4" w:rsidRPr="00C430F4">
        <w:rPr>
          <w:rFonts w:ascii="Times New Roman" w:eastAsia="Times New Roman" w:hAnsi="Times New Roman" w:cs="Times New Roman"/>
          <w:bCs/>
          <w:sz w:val="26"/>
          <w:szCs w:val="26"/>
        </w:rPr>
        <w:t xml:space="preserve">có </w:t>
      </w:r>
      <w:r w:rsidRPr="00C430F4">
        <w:rPr>
          <w:rFonts w:ascii="Times New Roman" w:eastAsia="Times New Roman" w:hAnsi="Times New Roman" w:cs="Times New Roman"/>
          <w:bCs/>
          <w:sz w:val="26"/>
          <w:szCs w:val="26"/>
        </w:rPr>
        <w:t>cảng và quốc gia ven biển cần có sự chuẩn bị tốt hơn</w:t>
      </w:r>
      <w:r w:rsidRPr="00BE64C8">
        <w:rPr>
          <w:rFonts w:ascii="Times New Roman" w:eastAsia="Times New Roman" w:hAnsi="Times New Roman" w:cs="Times New Roman"/>
          <w:sz w:val="26"/>
          <w:szCs w:val="26"/>
        </w:rPr>
        <w:t xml:space="preserve"> — </w:t>
      </w:r>
      <w:r w:rsidR="00C430F4">
        <w:rPr>
          <w:rFonts w:ascii="Times New Roman" w:eastAsia="Times New Roman" w:hAnsi="Times New Roman" w:cs="Times New Roman"/>
          <w:sz w:val="26"/>
          <w:szCs w:val="26"/>
        </w:rPr>
        <w:t>Phải có</w:t>
      </w:r>
      <w:r w:rsidRPr="00BE64C8">
        <w:rPr>
          <w:rFonts w:ascii="Times New Roman" w:eastAsia="Times New Roman" w:hAnsi="Times New Roman" w:cs="Times New Roman"/>
          <w:sz w:val="26"/>
          <w:szCs w:val="26"/>
        </w:rPr>
        <w:t xml:space="preserve"> các </w:t>
      </w:r>
      <w:r w:rsidRPr="00C430F4">
        <w:rPr>
          <w:rFonts w:ascii="Times New Roman" w:eastAsia="Times New Roman" w:hAnsi="Times New Roman" w:cs="Times New Roman"/>
          <w:bCs/>
          <w:sz w:val="26"/>
          <w:szCs w:val="26"/>
        </w:rPr>
        <w:t>quy trình ứng phó</w:t>
      </w:r>
      <w:r w:rsidR="00C430F4">
        <w:rPr>
          <w:rFonts w:ascii="Times New Roman" w:eastAsia="Times New Roman" w:hAnsi="Times New Roman" w:cs="Times New Roman"/>
          <w:bCs/>
          <w:sz w:val="26"/>
          <w:szCs w:val="26"/>
        </w:rPr>
        <w:t xml:space="preserve"> với</w:t>
      </w:r>
      <w:r w:rsidRPr="00C430F4">
        <w:rPr>
          <w:rFonts w:ascii="Times New Roman" w:eastAsia="Times New Roman" w:hAnsi="Times New Roman" w:cs="Times New Roman"/>
          <w:bCs/>
          <w:sz w:val="26"/>
          <w:szCs w:val="26"/>
        </w:rPr>
        <w:t xml:space="preserve"> khẩn cấp rõ ràng</w:t>
      </w:r>
      <w:r w:rsidRPr="00BE64C8">
        <w:rPr>
          <w:rFonts w:ascii="Times New Roman" w:eastAsia="Times New Roman" w:hAnsi="Times New Roman" w:cs="Times New Roman"/>
          <w:sz w:val="26"/>
          <w:szCs w:val="26"/>
        </w:rPr>
        <w:t xml:space="preserve"> và </w:t>
      </w:r>
      <w:r w:rsidRPr="00C430F4">
        <w:rPr>
          <w:rFonts w:ascii="Times New Roman" w:eastAsia="Times New Roman" w:hAnsi="Times New Roman" w:cs="Times New Roman"/>
          <w:bCs/>
          <w:sz w:val="26"/>
          <w:szCs w:val="26"/>
        </w:rPr>
        <w:t xml:space="preserve">quy định pháp lý cho phép </w:t>
      </w:r>
      <w:r w:rsidR="00C430F4">
        <w:rPr>
          <w:rFonts w:ascii="Times New Roman" w:eastAsia="Times New Roman" w:hAnsi="Times New Roman" w:cs="Times New Roman"/>
          <w:bCs/>
          <w:sz w:val="26"/>
          <w:szCs w:val="26"/>
        </w:rPr>
        <w:t xml:space="preserve">bắt buộc </w:t>
      </w:r>
      <w:r w:rsidRPr="00C430F4">
        <w:rPr>
          <w:rFonts w:ascii="Times New Roman" w:eastAsia="Times New Roman" w:hAnsi="Times New Roman" w:cs="Times New Roman"/>
          <w:bCs/>
          <w:sz w:val="26"/>
          <w:szCs w:val="26"/>
        </w:rPr>
        <w:t>can thiệp kịp thời</w:t>
      </w:r>
      <w:r w:rsidRPr="00BE64C8">
        <w:rPr>
          <w:rFonts w:ascii="Times New Roman" w:eastAsia="Times New Roman" w:hAnsi="Times New Roman" w:cs="Times New Roman"/>
          <w:sz w:val="26"/>
          <w:szCs w:val="26"/>
        </w:rPr>
        <w:t>.</w:t>
      </w:r>
    </w:p>
    <w:p w:rsidR="00BE64C8" w:rsidRPr="00BE64C8" w:rsidRDefault="00BE64C8" w:rsidP="00BE64C8">
      <w:pPr>
        <w:numPr>
          <w:ilvl w:val="0"/>
          <w:numId w:val="7"/>
        </w:numPr>
        <w:spacing w:before="120" w:after="120" w:line="240" w:lineRule="auto"/>
        <w:jc w:val="both"/>
        <w:rPr>
          <w:rFonts w:ascii="Times New Roman" w:eastAsia="Times New Roman" w:hAnsi="Times New Roman" w:cs="Times New Roman"/>
          <w:sz w:val="26"/>
          <w:szCs w:val="26"/>
        </w:rPr>
      </w:pPr>
      <w:r w:rsidRPr="00C430F4">
        <w:rPr>
          <w:rFonts w:ascii="Times New Roman" w:eastAsia="Times New Roman" w:hAnsi="Times New Roman" w:cs="Times New Roman"/>
          <w:bCs/>
          <w:sz w:val="26"/>
          <w:szCs w:val="26"/>
        </w:rPr>
        <w:t>Ngăn ngừa ô nhiễm giờ đây là trách nhiệm của doanh nghiệp</w:t>
      </w:r>
      <w:r w:rsidR="00C430F4">
        <w:rPr>
          <w:rFonts w:ascii="Times New Roman" w:eastAsia="Times New Roman" w:hAnsi="Times New Roman" w:cs="Times New Roman"/>
          <w:sz w:val="26"/>
          <w:szCs w:val="26"/>
        </w:rPr>
        <w:t xml:space="preserve"> chứ</w:t>
      </w:r>
      <w:r w:rsidRPr="00BE64C8">
        <w:rPr>
          <w:rFonts w:ascii="Times New Roman" w:eastAsia="Times New Roman" w:hAnsi="Times New Roman" w:cs="Times New Roman"/>
          <w:sz w:val="26"/>
          <w:szCs w:val="26"/>
        </w:rPr>
        <w:t xml:space="preserve"> không chỉ là một điều kiện bắt buộc để tuân thủ quy định</w:t>
      </w:r>
      <w:r w:rsidR="00C430F4">
        <w:rPr>
          <w:rFonts w:ascii="Times New Roman" w:eastAsia="Times New Roman" w:hAnsi="Times New Roman" w:cs="Times New Roman"/>
          <w:sz w:val="26"/>
          <w:szCs w:val="26"/>
        </w:rPr>
        <w:t xml:space="preserve"> pháp luật một cách hình thức</w:t>
      </w:r>
      <w:r w:rsidRPr="00BE64C8">
        <w:rPr>
          <w:rFonts w:ascii="Times New Roman" w:eastAsia="Times New Roman" w:hAnsi="Times New Roman" w:cs="Times New Roman"/>
          <w:sz w:val="26"/>
          <w:szCs w:val="26"/>
        </w:rPr>
        <w:t>. Việc không hành động quyết đoán có thể dẫn đến hậu quả tài chính nghiêm trọng.</w:t>
      </w:r>
    </w:p>
    <w:p w:rsidR="00BE64C8" w:rsidRPr="00BE64C8" w:rsidRDefault="00BE64C8" w:rsidP="00BE64C8">
      <w:pPr>
        <w:spacing w:before="120" w:after="120" w:line="240" w:lineRule="auto"/>
        <w:jc w:val="both"/>
        <w:rPr>
          <w:rFonts w:ascii="Times New Roman" w:eastAsia="Times New Roman" w:hAnsi="Times New Roman" w:cs="Times New Roman"/>
          <w:sz w:val="26"/>
          <w:szCs w:val="26"/>
        </w:rPr>
      </w:pPr>
      <w:r w:rsidRPr="00BE64C8">
        <w:rPr>
          <w:rFonts w:ascii="Times New Roman" w:eastAsia="Times New Roman" w:hAnsi="Times New Roman" w:cs="Times New Roman"/>
          <w:b/>
          <w:bCs/>
          <w:sz w:val="26"/>
          <w:szCs w:val="26"/>
        </w:rPr>
        <w:t xml:space="preserve">Nhìn về </w:t>
      </w:r>
      <w:r w:rsidR="00C430F4">
        <w:rPr>
          <w:rFonts w:ascii="Times New Roman" w:eastAsia="Times New Roman" w:hAnsi="Times New Roman" w:cs="Times New Roman"/>
          <w:b/>
          <w:bCs/>
          <w:sz w:val="26"/>
          <w:szCs w:val="26"/>
        </w:rPr>
        <w:t>tương lai: Một s</w:t>
      </w:r>
      <w:r w:rsidRPr="00BE64C8">
        <w:rPr>
          <w:rFonts w:ascii="Times New Roman" w:eastAsia="Times New Roman" w:hAnsi="Times New Roman" w:cs="Times New Roman"/>
          <w:b/>
          <w:bCs/>
          <w:sz w:val="26"/>
          <w:szCs w:val="26"/>
        </w:rPr>
        <w:t>ự thay đổi trong quản trị hàng hải</w:t>
      </w:r>
    </w:p>
    <w:p w:rsidR="00BE64C8" w:rsidRPr="00BE64C8" w:rsidRDefault="00BE64C8" w:rsidP="00BE64C8">
      <w:pPr>
        <w:spacing w:before="120" w:after="120" w:line="240" w:lineRule="auto"/>
        <w:jc w:val="both"/>
        <w:rPr>
          <w:rFonts w:ascii="Times New Roman" w:eastAsia="Times New Roman" w:hAnsi="Times New Roman" w:cs="Times New Roman"/>
          <w:sz w:val="26"/>
          <w:szCs w:val="26"/>
        </w:rPr>
      </w:pPr>
      <w:r w:rsidRPr="00BE64C8">
        <w:rPr>
          <w:rFonts w:ascii="Times New Roman" w:eastAsia="Times New Roman" w:hAnsi="Times New Roman" w:cs="Times New Roman"/>
          <w:sz w:val="26"/>
          <w:szCs w:val="26"/>
        </w:rPr>
        <w:t xml:space="preserve">Vụ </w:t>
      </w:r>
      <w:r w:rsidR="00C430F4">
        <w:rPr>
          <w:rFonts w:ascii="Times New Roman" w:eastAsia="Times New Roman" w:hAnsi="Times New Roman" w:cs="Times New Roman"/>
          <w:sz w:val="26"/>
          <w:szCs w:val="26"/>
        </w:rPr>
        <w:t>tai nạn của tàu</w:t>
      </w:r>
      <w:r w:rsidRPr="00BE64C8">
        <w:rPr>
          <w:rFonts w:ascii="Times New Roman" w:eastAsia="Times New Roman" w:hAnsi="Times New Roman" w:cs="Times New Roman"/>
          <w:sz w:val="26"/>
          <w:szCs w:val="26"/>
        </w:rPr>
        <w:t xml:space="preserve"> </w:t>
      </w:r>
      <w:r w:rsidRPr="00C430F4">
        <w:rPr>
          <w:rFonts w:ascii="Times New Roman" w:eastAsia="Times New Roman" w:hAnsi="Times New Roman" w:cs="Times New Roman"/>
          <w:bCs/>
          <w:sz w:val="26"/>
          <w:szCs w:val="26"/>
        </w:rPr>
        <w:t>X-Press Pearl</w:t>
      </w:r>
      <w:r w:rsidRPr="00BE64C8">
        <w:rPr>
          <w:rFonts w:ascii="Times New Roman" w:eastAsia="Times New Roman" w:hAnsi="Times New Roman" w:cs="Times New Roman"/>
          <w:sz w:val="26"/>
          <w:szCs w:val="26"/>
        </w:rPr>
        <w:t xml:space="preserve"> có thể trở thành một </w:t>
      </w:r>
      <w:r w:rsidRPr="00C430F4">
        <w:rPr>
          <w:rFonts w:ascii="Times New Roman" w:eastAsia="Times New Roman" w:hAnsi="Times New Roman" w:cs="Times New Roman"/>
          <w:bCs/>
          <w:sz w:val="26"/>
          <w:szCs w:val="26"/>
        </w:rPr>
        <w:t>án lệ quan trọng</w:t>
      </w:r>
      <w:r w:rsidRPr="00BE64C8">
        <w:rPr>
          <w:rFonts w:ascii="Times New Roman" w:eastAsia="Times New Roman" w:hAnsi="Times New Roman" w:cs="Times New Roman"/>
          <w:sz w:val="26"/>
          <w:szCs w:val="26"/>
        </w:rPr>
        <w:t xml:space="preserve"> trong việc áp dụng </w:t>
      </w:r>
      <w:r w:rsidRPr="00C430F4">
        <w:rPr>
          <w:rFonts w:ascii="Times New Roman" w:eastAsia="Times New Roman" w:hAnsi="Times New Roman" w:cs="Times New Roman"/>
          <w:bCs/>
          <w:sz w:val="26"/>
          <w:szCs w:val="26"/>
        </w:rPr>
        <w:t>Nguyên tắc</w:t>
      </w:r>
      <w:r w:rsidRPr="00BE64C8">
        <w:rPr>
          <w:rFonts w:ascii="Times New Roman" w:eastAsia="Times New Roman" w:hAnsi="Times New Roman" w:cs="Times New Roman"/>
          <w:b/>
          <w:bCs/>
          <w:sz w:val="26"/>
          <w:szCs w:val="26"/>
        </w:rPr>
        <w:t xml:space="preserve"> "Người gây ô nhiễm phải trả tiền"</w:t>
      </w:r>
      <w:r w:rsidRPr="00BE64C8">
        <w:rPr>
          <w:rFonts w:ascii="Times New Roman" w:eastAsia="Times New Roman" w:hAnsi="Times New Roman" w:cs="Times New Roman"/>
          <w:sz w:val="26"/>
          <w:szCs w:val="26"/>
        </w:rPr>
        <w:t xml:space="preserve"> trong luật hàng hải.</w:t>
      </w:r>
    </w:p>
    <w:p w:rsidR="00BE64C8" w:rsidRPr="00BE64C8" w:rsidRDefault="00BE64C8" w:rsidP="00BE64C8">
      <w:pPr>
        <w:spacing w:before="120" w:after="120" w:line="240" w:lineRule="auto"/>
        <w:jc w:val="both"/>
        <w:rPr>
          <w:rFonts w:ascii="Times New Roman" w:eastAsia="Times New Roman" w:hAnsi="Times New Roman" w:cs="Times New Roman"/>
          <w:sz w:val="26"/>
          <w:szCs w:val="26"/>
        </w:rPr>
      </w:pPr>
      <w:r w:rsidRPr="00BE64C8">
        <w:rPr>
          <w:rFonts w:ascii="Times New Roman" w:eastAsia="Times New Roman" w:hAnsi="Times New Roman" w:cs="Times New Roman"/>
          <w:sz w:val="26"/>
          <w:szCs w:val="26"/>
        </w:rPr>
        <w:lastRenderedPageBreak/>
        <w:t xml:space="preserve">Tòa án Tối cao Sri Lanka đã tuyên bố một cách hiệu quả rằng </w:t>
      </w:r>
      <w:r w:rsidRPr="00C430F4">
        <w:rPr>
          <w:rFonts w:ascii="Times New Roman" w:eastAsia="Times New Roman" w:hAnsi="Times New Roman" w:cs="Times New Roman"/>
          <w:bCs/>
          <w:sz w:val="26"/>
          <w:szCs w:val="26"/>
        </w:rPr>
        <w:t xml:space="preserve">sự cẩu thả về </w:t>
      </w:r>
      <w:r w:rsidR="00C430F4">
        <w:rPr>
          <w:rFonts w:ascii="Times New Roman" w:eastAsia="Times New Roman" w:hAnsi="Times New Roman" w:cs="Times New Roman"/>
          <w:bCs/>
          <w:sz w:val="26"/>
          <w:szCs w:val="26"/>
        </w:rPr>
        <w:t xml:space="preserve">bảo vệ </w:t>
      </w:r>
      <w:r w:rsidRPr="00C430F4">
        <w:rPr>
          <w:rFonts w:ascii="Times New Roman" w:eastAsia="Times New Roman" w:hAnsi="Times New Roman" w:cs="Times New Roman"/>
          <w:bCs/>
          <w:sz w:val="26"/>
          <w:szCs w:val="26"/>
        </w:rPr>
        <w:t>môi trường</w:t>
      </w:r>
      <w:r w:rsidRPr="00BE64C8">
        <w:rPr>
          <w:rFonts w:ascii="Times New Roman" w:eastAsia="Times New Roman" w:hAnsi="Times New Roman" w:cs="Times New Roman"/>
          <w:b/>
          <w:bCs/>
          <w:sz w:val="26"/>
          <w:szCs w:val="26"/>
        </w:rPr>
        <w:t xml:space="preserve"> – </w:t>
      </w:r>
      <w:r w:rsidRPr="00C430F4">
        <w:rPr>
          <w:rFonts w:ascii="Times New Roman" w:eastAsia="Times New Roman" w:hAnsi="Times New Roman" w:cs="Times New Roman"/>
          <w:bCs/>
          <w:sz w:val="26"/>
          <w:szCs w:val="26"/>
        </w:rPr>
        <w:t>dù là cố ý hay do hệ thống</w:t>
      </w:r>
      <w:r w:rsidRPr="00BE64C8">
        <w:rPr>
          <w:rFonts w:ascii="Times New Roman" w:eastAsia="Times New Roman" w:hAnsi="Times New Roman" w:cs="Times New Roman"/>
          <w:b/>
          <w:bCs/>
          <w:sz w:val="26"/>
          <w:szCs w:val="26"/>
        </w:rPr>
        <w:t xml:space="preserve"> – </w:t>
      </w:r>
      <w:r w:rsidRPr="00C430F4">
        <w:rPr>
          <w:rFonts w:ascii="Times New Roman" w:eastAsia="Times New Roman" w:hAnsi="Times New Roman" w:cs="Times New Roman"/>
          <w:bCs/>
          <w:sz w:val="26"/>
          <w:szCs w:val="26"/>
        </w:rPr>
        <w:t>sẽ kéo theo những hậu quả nghiêm trọng và rõ ràng</w:t>
      </w:r>
      <w:r w:rsidRPr="00BE64C8">
        <w:rPr>
          <w:rFonts w:ascii="Times New Roman" w:eastAsia="Times New Roman" w:hAnsi="Times New Roman" w:cs="Times New Roman"/>
          <w:sz w:val="26"/>
          <w:szCs w:val="26"/>
        </w:rPr>
        <w:t xml:space="preserve">, qua đó khẳng định rằng </w:t>
      </w:r>
      <w:r w:rsidRPr="00C430F4">
        <w:rPr>
          <w:rFonts w:ascii="Times New Roman" w:eastAsia="Times New Roman" w:hAnsi="Times New Roman" w:cs="Times New Roman"/>
          <w:bCs/>
          <w:sz w:val="26"/>
          <w:szCs w:val="26"/>
        </w:rPr>
        <w:t xml:space="preserve">tuân thủ </w:t>
      </w:r>
      <w:r w:rsidR="00C430F4" w:rsidRPr="00C430F4">
        <w:rPr>
          <w:rFonts w:ascii="Times New Roman" w:eastAsia="Times New Roman" w:hAnsi="Times New Roman" w:cs="Times New Roman"/>
          <w:bCs/>
          <w:sz w:val="26"/>
          <w:szCs w:val="26"/>
        </w:rPr>
        <w:t xml:space="preserve">pháp luật bảo vệ </w:t>
      </w:r>
      <w:r w:rsidRPr="00C430F4">
        <w:rPr>
          <w:rFonts w:ascii="Times New Roman" w:eastAsia="Times New Roman" w:hAnsi="Times New Roman" w:cs="Times New Roman"/>
          <w:bCs/>
          <w:sz w:val="26"/>
          <w:szCs w:val="26"/>
        </w:rPr>
        <w:t xml:space="preserve">môi trường giờ đây là cốt lõi trong quản trị rủi ro </w:t>
      </w:r>
      <w:r w:rsidR="00C430F4">
        <w:rPr>
          <w:rFonts w:ascii="Times New Roman" w:eastAsia="Times New Roman" w:hAnsi="Times New Roman" w:cs="Times New Roman"/>
          <w:bCs/>
          <w:sz w:val="26"/>
          <w:szCs w:val="26"/>
        </w:rPr>
        <w:t>của hoạt động khai thác tàu</w:t>
      </w:r>
      <w:r w:rsidRPr="00BE64C8">
        <w:rPr>
          <w:rFonts w:ascii="Times New Roman" w:eastAsia="Times New Roman" w:hAnsi="Times New Roman" w:cs="Times New Roman"/>
          <w:sz w:val="26"/>
          <w:szCs w:val="26"/>
        </w:rPr>
        <w:t>.</w:t>
      </w:r>
    </w:p>
    <w:p w:rsidR="00BE64C8" w:rsidRPr="00BE64C8" w:rsidRDefault="00BE64C8" w:rsidP="00BE64C8">
      <w:pPr>
        <w:spacing w:before="120" w:after="120" w:line="240" w:lineRule="auto"/>
        <w:jc w:val="both"/>
        <w:rPr>
          <w:rFonts w:ascii="Times New Roman" w:eastAsia="Times New Roman" w:hAnsi="Times New Roman" w:cs="Times New Roman"/>
          <w:sz w:val="26"/>
          <w:szCs w:val="26"/>
        </w:rPr>
      </w:pPr>
      <w:r w:rsidRPr="00BE64C8">
        <w:rPr>
          <w:rFonts w:ascii="Times New Roman" w:eastAsia="Times New Roman" w:hAnsi="Times New Roman" w:cs="Times New Roman"/>
          <w:sz w:val="26"/>
          <w:szCs w:val="26"/>
        </w:rPr>
        <w:t xml:space="preserve">Nếu phán </w:t>
      </w:r>
      <w:r w:rsidR="00C430F4">
        <w:rPr>
          <w:rFonts w:ascii="Times New Roman" w:eastAsia="Times New Roman" w:hAnsi="Times New Roman" w:cs="Times New Roman"/>
          <w:sz w:val="26"/>
          <w:szCs w:val="26"/>
        </w:rPr>
        <w:t xml:space="preserve">quyết này có thể thúc đẩy ngành thông qua được các tiêu chuẩn </w:t>
      </w:r>
      <w:r w:rsidRPr="00BE64C8">
        <w:rPr>
          <w:rFonts w:ascii="Times New Roman" w:eastAsia="Times New Roman" w:hAnsi="Times New Roman" w:cs="Times New Roman"/>
          <w:sz w:val="26"/>
          <w:szCs w:val="26"/>
        </w:rPr>
        <w:t>hoạt động,</w:t>
      </w:r>
      <w:r w:rsidR="00C430F4">
        <w:rPr>
          <w:rFonts w:ascii="Times New Roman" w:eastAsia="Times New Roman" w:hAnsi="Times New Roman" w:cs="Times New Roman"/>
          <w:sz w:val="26"/>
          <w:szCs w:val="26"/>
        </w:rPr>
        <w:t xml:space="preserve"> </w:t>
      </w:r>
      <w:r w:rsidRPr="00BE64C8">
        <w:rPr>
          <w:rFonts w:ascii="Times New Roman" w:eastAsia="Times New Roman" w:hAnsi="Times New Roman" w:cs="Times New Roman"/>
          <w:sz w:val="26"/>
          <w:szCs w:val="26"/>
        </w:rPr>
        <w:t>tăng cường hợp tác công – tư,</w:t>
      </w:r>
      <w:r w:rsidR="00C430F4">
        <w:rPr>
          <w:rFonts w:ascii="Times New Roman" w:eastAsia="Times New Roman" w:hAnsi="Times New Roman" w:cs="Times New Roman"/>
          <w:sz w:val="26"/>
          <w:szCs w:val="26"/>
        </w:rPr>
        <w:t xml:space="preserve"> </w:t>
      </w:r>
      <w:r w:rsidRPr="00BE64C8">
        <w:rPr>
          <w:rFonts w:ascii="Times New Roman" w:eastAsia="Times New Roman" w:hAnsi="Times New Roman" w:cs="Times New Roman"/>
          <w:sz w:val="26"/>
          <w:szCs w:val="26"/>
        </w:rPr>
        <w:t>và xây dựng các cơ chế bảo vệ môi trường có khả năng chống chịu</w:t>
      </w:r>
      <w:r w:rsidR="00C430F4">
        <w:rPr>
          <w:rFonts w:ascii="Times New Roman" w:eastAsia="Times New Roman" w:hAnsi="Times New Roman" w:cs="Times New Roman"/>
          <w:sz w:val="26"/>
          <w:szCs w:val="26"/>
        </w:rPr>
        <w:t xml:space="preserve"> được</w:t>
      </w:r>
      <w:r w:rsidRPr="00BE64C8">
        <w:rPr>
          <w:rFonts w:ascii="Times New Roman" w:eastAsia="Times New Roman" w:hAnsi="Times New Roman" w:cs="Times New Roman"/>
          <w:sz w:val="26"/>
          <w:szCs w:val="26"/>
        </w:rPr>
        <w:t>,</w:t>
      </w:r>
      <w:r w:rsidR="00C430F4">
        <w:rPr>
          <w:rFonts w:ascii="Times New Roman" w:eastAsia="Times New Roman" w:hAnsi="Times New Roman" w:cs="Times New Roman"/>
          <w:sz w:val="26"/>
          <w:szCs w:val="26"/>
        </w:rPr>
        <w:t xml:space="preserve"> </w:t>
      </w:r>
      <w:r w:rsidRPr="00BE64C8">
        <w:rPr>
          <w:rFonts w:ascii="Times New Roman" w:eastAsia="Times New Roman" w:hAnsi="Times New Roman" w:cs="Times New Roman"/>
          <w:sz w:val="26"/>
          <w:szCs w:val="26"/>
        </w:rPr>
        <w:t xml:space="preserve">thì có lẽ </w:t>
      </w:r>
      <w:r w:rsidRPr="00C430F4">
        <w:rPr>
          <w:rFonts w:ascii="Times New Roman" w:eastAsia="Times New Roman" w:hAnsi="Times New Roman" w:cs="Times New Roman"/>
          <w:bCs/>
          <w:sz w:val="26"/>
          <w:szCs w:val="26"/>
        </w:rPr>
        <w:t>một điều tốt đẹp vẫn có thể nảy sinh từ một thảm họa tàn khốc như vậy</w:t>
      </w:r>
      <w:r w:rsidRPr="00BE64C8">
        <w:rPr>
          <w:rFonts w:ascii="Times New Roman" w:eastAsia="Times New Roman" w:hAnsi="Times New Roman" w:cs="Times New Roman"/>
          <w:sz w:val="26"/>
          <w:szCs w:val="26"/>
        </w:rPr>
        <w:t>.</w:t>
      </w:r>
    </w:p>
    <w:p w:rsidR="007F5B2F" w:rsidRDefault="00C430F4" w:rsidP="00C430F4">
      <w:pPr>
        <w:jc w:val="center"/>
      </w:pPr>
      <w:r>
        <w:rPr>
          <w:rFonts w:ascii="Rajdhani" w:eastAsia="Times New Roman" w:hAnsi="Rajdhani" w:cs="Times New Roman"/>
          <w:color w:val="000000"/>
          <w:sz w:val="32"/>
          <w:szCs w:val="32"/>
        </w:rPr>
        <w:t>---------------------------------</w:t>
      </w:r>
    </w:p>
    <w:sectPr w:rsidR="007F5B2F" w:rsidSect="00C430F4">
      <w:pgSz w:w="12240" w:h="15840"/>
      <w:pgMar w:top="99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jdhan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85A75"/>
    <w:multiLevelType w:val="multilevel"/>
    <w:tmpl w:val="FF10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C23AE"/>
    <w:multiLevelType w:val="multilevel"/>
    <w:tmpl w:val="1E82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610F0"/>
    <w:multiLevelType w:val="hybridMultilevel"/>
    <w:tmpl w:val="0A547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D5F03"/>
    <w:multiLevelType w:val="hybridMultilevel"/>
    <w:tmpl w:val="8A1247E8"/>
    <w:lvl w:ilvl="0" w:tplc="9EDCFC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E634C"/>
    <w:multiLevelType w:val="multilevel"/>
    <w:tmpl w:val="27EE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E0A8F"/>
    <w:multiLevelType w:val="hybridMultilevel"/>
    <w:tmpl w:val="805CC2E6"/>
    <w:lvl w:ilvl="0" w:tplc="9EDCFC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980FA5"/>
    <w:multiLevelType w:val="multilevel"/>
    <w:tmpl w:val="CD44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7A7201"/>
    <w:multiLevelType w:val="multilevel"/>
    <w:tmpl w:val="A800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4"/>
  </w:num>
  <w:num w:numId="4">
    <w:abstractNumId w:val="2"/>
  </w:num>
  <w:num w:numId="5">
    <w:abstractNumId w:val="3"/>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E16"/>
    <w:rsid w:val="007F5B2F"/>
    <w:rsid w:val="00BE64C8"/>
    <w:rsid w:val="00C430F4"/>
    <w:rsid w:val="00C47E16"/>
    <w:rsid w:val="00D1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2B568"/>
  <w15:chartTrackingRefBased/>
  <w15:docId w15:val="{41FDBF6F-4C0D-44E7-BAFD-2043A5B7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47E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47E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E1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47E1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47E16"/>
    <w:rPr>
      <w:color w:val="0000FF"/>
      <w:u w:val="single"/>
    </w:rPr>
  </w:style>
  <w:style w:type="character" w:customStyle="1" w:styleId="tdb-author-by">
    <w:name w:val="tdb-author-by"/>
    <w:basedOn w:val="DefaultParagraphFont"/>
    <w:rsid w:val="00C47E16"/>
  </w:style>
  <w:style w:type="paragraph" w:styleId="NormalWeb">
    <w:name w:val="Normal (Web)"/>
    <w:basedOn w:val="Normal"/>
    <w:uiPriority w:val="99"/>
    <w:semiHidden/>
    <w:unhideWhenUsed/>
    <w:rsid w:val="00C47E1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1138E"/>
    <w:pPr>
      <w:ind w:left="720"/>
      <w:contextualSpacing/>
    </w:pPr>
  </w:style>
  <w:style w:type="character" w:styleId="Strong">
    <w:name w:val="Strong"/>
    <w:basedOn w:val="DefaultParagraphFont"/>
    <w:uiPriority w:val="22"/>
    <w:qFormat/>
    <w:rsid w:val="00BE64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791527">
      <w:bodyDiv w:val="1"/>
      <w:marLeft w:val="0"/>
      <w:marRight w:val="0"/>
      <w:marTop w:val="0"/>
      <w:marBottom w:val="0"/>
      <w:divBdr>
        <w:top w:val="none" w:sz="0" w:space="0" w:color="auto"/>
        <w:left w:val="none" w:sz="0" w:space="0" w:color="auto"/>
        <w:bottom w:val="none" w:sz="0" w:space="0" w:color="auto"/>
        <w:right w:val="none" w:sz="0" w:space="0" w:color="auto"/>
      </w:divBdr>
    </w:div>
    <w:div w:id="1997996698">
      <w:bodyDiv w:val="1"/>
      <w:marLeft w:val="0"/>
      <w:marRight w:val="0"/>
      <w:marTop w:val="0"/>
      <w:marBottom w:val="0"/>
      <w:divBdr>
        <w:top w:val="none" w:sz="0" w:space="0" w:color="auto"/>
        <w:left w:val="none" w:sz="0" w:space="0" w:color="auto"/>
        <w:bottom w:val="none" w:sz="0" w:space="0" w:color="auto"/>
        <w:right w:val="none" w:sz="0" w:space="0" w:color="auto"/>
      </w:divBdr>
      <w:divsChild>
        <w:div w:id="1752389522">
          <w:marLeft w:val="0"/>
          <w:marRight w:val="0"/>
          <w:marTop w:val="0"/>
          <w:marBottom w:val="285"/>
          <w:divBdr>
            <w:top w:val="none" w:sz="0" w:space="0" w:color="auto"/>
            <w:left w:val="none" w:sz="0" w:space="0" w:color="auto"/>
            <w:bottom w:val="none" w:sz="0" w:space="0" w:color="auto"/>
            <w:right w:val="none" w:sz="0" w:space="0" w:color="auto"/>
          </w:divBdr>
          <w:divsChild>
            <w:div w:id="957375091">
              <w:marLeft w:val="0"/>
              <w:marRight w:val="0"/>
              <w:marTop w:val="0"/>
              <w:marBottom w:val="0"/>
              <w:divBdr>
                <w:top w:val="none" w:sz="0" w:space="0" w:color="auto"/>
                <w:left w:val="none" w:sz="0" w:space="0" w:color="auto"/>
                <w:bottom w:val="none" w:sz="0" w:space="0" w:color="auto"/>
                <w:right w:val="none" w:sz="0" w:space="0" w:color="auto"/>
              </w:divBdr>
            </w:div>
          </w:divsChild>
        </w:div>
        <w:div w:id="1524057179">
          <w:marLeft w:val="0"/>
          <w:marRight w:val="0"/>
          <w:marTop w:val="0"/>
          <w:marBottom w:val="240"/>
          <w:divBdr>
            <w:top w:val="none" w:sz="0" w:space="0" w:color="auto"/>
            <w:left w:val="none" w:sz="0" w:space="0" w:color="auto"/>
            <w:bottom w:val="none" w:sz="0" w:space="0" w:color="auto"/>
            <w:right w:val="none" w:sz="0" w:space="0" w:color="auto"/>
          </w:divBdr>
          <w:divsChild>
            <w:div w:id="1638686892">
              <w:marLeft w:val="0"/>
              <w:marRight w:val="0"/>
              <w:marTop w:val="0"/>
              <w:marBottom w:val="0"/>
              <w:divBdr>
                <w:top w:val="none" w:sz="0" w:space="0" w:color="auto"/>
                <w:left w:val="none" w:sz="0" w:space="0" w:color="auto"/>
                <w:bottom w:val="none" w:sz="0" w:space="0" w:color="auto"/>
                <w:right w:val="none" w:sz="0" w:space="0" w:color="auto"/>
              </w:divBdr>
              <w:divsChild>
                <w:div w:id="35195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1647">
          <w:marLeft w:val="0"/>
          <w:marRight w:val="0"/>
          <w:marTop w:val="0"/>
          <w:marBottom w:val="240"/>
          <w:divBdr>
            <w:top w:val="none" w:sz="0" w:space="0" w:color="auto"/>
            <w:left w:val="none" w:sz="0" w:space="0" w:color="auto"/>
            <w:bottom w:val="none" w:sz="0" w:space="0" w:color="auto"/>
            <w:right w:val="none" w:sz="0" w:space="0" w:color="auto"/>
          </w:divBdr>
          <w:divsChild>
            <w:div w:id="22293824">
              <w:marLeft w:val="0"/>
              <w:marRight w:val="0"/>
              <w:marTop w:val="0"/>
              <w:marBottom w:val="0"/>
              <w:divBdr>
                <w:top w:val="none" w:sz="0" w:space="0" w:color="auto"/>
                <w:left w:val="none" w:sz="0" w:space="0" w:color="auto"/>
                <w:bottom w:val="none" w:sz="0" w:space="0" w:color="auto"/>
                <w:right w:val="none" w:sz="0" w:space="0" w:color="auto"/>
              </w:divBdr>
            </w:div>
          </w:divsChild>
        </w:div>
        <w:div w:id="514804584">
          <w:marLeft w:val="0"/>
          <w:marRight w:val="0"/>
          <w:marTop w:val="0"/>
          <w:marBottom w:val="240"/>
          <w:divBdr>
            <w:top w:val="none" w:sz="0" w:space="0" w:color="auto"/>
            <w:left w:val="none" w:sz="0" w:space="0" w:color="auto"/>
            <w:bottom w:val="none" w:sz="0" w:space="0" w:color="auto"/>
            <w:right w:val="none" w:sz="0" w:space="0" w:color="auto"/>
          </w:divBdr>
          <w:divsChild>
            <w:div w:id="778065763">
              <w:marLeft w:val="0"/>
              <w:marRight w:val="0"/>
              <w:marTop w:val="0"/>
              <w:marBottom w:val="0"/>
              <w:divBdr>
                <w:top w:val="none" w:sz="0" w:space="0" w:color="auto"/>
                <w:left w:val="none" w:sz="0" w:space="0" w:color="auto"/>
                <w:bottom w:val="none" w:sz="0" w:space="0" w:color="auto"/>
                <w:right w:val="none" w:sz="0" w:space="0" w:color="auto"/>
              </w:divBdr>
            </w:div>
          </w:divsChild>
        </w:div>
        <w:div w:id="1404254908">
          <w:marLeft w:val="0"/>
          <w:marRight w:val="0"/>
          <w:marTop w:val="0"/>
          <w:marBottom w:val="390"/>
          <w:divBdr>
            <w:top w:val="none" w:sz="0" w:space="0" w:color="auto"/>
            <w:left w:val="none" w:sz="0" w:space="0" w:color="auto"/>
            <w:bottom w:val="none" w:sz="0" w:space="0" w:color="auto"/>
            <w:right w:val="none" w:sz="0" w:space="0" w:color="auto"/>
          </w:divBdr>
          <w:divsChild>
            <w:div w:id="2005665337">
              <w:marLeft w:val="0"/>
              <w:marRight w:val="0"/>
              <w:marTop w:val="0"/>
              <w:marBottom w:val="0"/>
              <w:divBdr>
                <w:top w:val="none" w:sz="0" w:space="0" w:color="auto"/>
                <w:left w:val="none" w:sz="0" w:space="0" w:color="auto"/>
                <w:bottom w:val="none" w:sz="0" w:space="0" w:color="auto"/>
                <w:right w:val="none" w:sz="0" w:space="0" w:color="auto"/>
              </w:divBdr>
            </w:div>
          </w:divsChild>
        </w:div>
        <w:div w:id="1820614349">
          <w:marLeft w:val="0"/>
          <w:marRight w:val="0"/>
          <w:marTop w:val="315"/>
          <w:marBottom w:val="0"/>
          <w:divBdr>
            <w:top w:val="none" w:sz="0" w:space="0" w:color="auto"/>
            <w:left w:val="none" w:sz="0" w:space="0" w:color="auto"/>
            <w:bottom w:val="none" w:sz="0" w:space="0" w:color="auto"/>
            <w:right w:val="none" w:sz="0" w:space="0" w:color="auto"/>
          </w:divBdr>
          <w:divsChild>
            <w:div w:id="17253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ippingandfreightresource.com/tag/x-press-pear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hippingandfreightresource.com/author/manaadi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2025-07-25T01:32:00Z</dcterms:created>
  <dcterms:modified xsi:type="dcterms:W3CDTF">2025-07-25T02:10:00Z</dcterms:modified>
</cp:coreProperties>
</file>