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958" w:rsidRPr="00110958" w:rsidRDefault="00110958" w:rsidP="00110958">
      <w:pPr>
        <w:shd w:val="clear" w:color="auto" w:fill="FFFFFF"/>
        <w:spacing w:line="240" w:lineRule="auto"/>
        <w:jc w:val="center"/>
        <w:outlineLvl w:val="0"/>
        <w:rPr>
          <w:rFonts w:ascii="Rajdhani" w:eastAsia="Times New Roman" w:hAnsi="Rajdhani" w:cs="Times New Roman"/>
          <w:b/>
          <w:bCs/>
          <w:color w:val="111111"/>
          <w:kern w:val="36"/>
          <w:sz w:val="48"/>
          <w:szCs w:val="48"/>
        </w:rPr>
      </w:pPr>
      <w:r w:rsidRPr="00110958">
        <w:rPr>
          <w:rFonts w:ascii="Rajdhani" w:eastAsia="Times New Roman" w:hAnsi="Rajdhani" w:cs="Times New Roman"/>
          <w:b/>
          <w:bCs/>
          <w:color w:val="111111"/>
          <w:kern w:val="36"/>
          <w:sz w:val="48"/>
          <w:szCs w:val="48"/>
        </w:rPr>
        <w:t xml:space="preserve">Philippines chủ động </w:t>
      </w:r>
      <w:r w:rsidRPr="00110958">
        <w:rPr>
          <w:rFonts w:ascii="Rajdhani" w:eastAsia="Times New Roman" w:hAnsi="Rajdhani" w:cs="Times New Roman"/>
          <w:b/>
          <w:bCs/>
          <w:color w:val="111111"/>
          <w:kern w:val="36"/>
          <w:sz w:val="48"/>
          <w:szCs w:val="48"/>
        </w:rPr>
        <w:t xml:space="preserve">hành động </w:t>
      </w:r>
      <w:r w:rsidRPr="00110958">
        <w:rPr>
          <w:rFonts w:ascii="Rajdhani" w:eastAsia="Times New Roman" w:hAnsi="Rajdhani" w:cs="Times New Roman"/>
          <w:b/>
          <w:bCs/>
          <w:color w:val="111111"/>
          <w:kern w:val="36"/>
          <w:sz w:val="48"/>
          <w:szCs w:val="48"/>
        </w:rPr>
        <w:t xml:space="preserve">để bảo vệ </w:t>
      </w:r>
      <w:r>
        <w:rPr>
          <w:rFonts w:ascii="Rajdhani" w:eastAsia="Times New Roman" w:hAnsi="Rajdhani" w:cs="Times New Roman"/>
          <w:b/>
          <w:bCs/>
          <w:color w:val="111111"/>
          <w:kern w:val="36"/>
          <w:sz w:val="48"/>
          <w:szCs w:val="48"/>
        </w:rPr>
        <w:t>thuyền viên của mìn</w:t>
      </w:r>
      <w:bookmarkStart w:id="0" w:name="_GoBack"/>
      <w:bookmarkEnd w:id="0"/>
      <w:r>
        <w:rPr>
          <w:rFonts w:ascii="Rajdhani" w:eastAsia="Times New Roman" w:hAnsi="Rajdhani" w:cs="Times New Roman"/>
          <w:b/>
          <w:bCs/>
          <w:color w:val="111111"/>
          <w:kern w:val="36"/>
          <w:sz w:val="48"/>
          <w:szCs w:val="48"/>
        </w:rPr>
        <w:t>h</w:t>
      </w:r>
      <w:r w:rsidRPr="00110958">
        <w:rPr>
          <w:rFonts w:ascii="Rajdhani" w:eastAsia="Times New Roman" w:hAnsi="Rajdhani" w:cs="Times New Roman"/>
          <w:b/>
          <w:bCs/>
          <w:color w:val="111111"/>
          <w:kern w:val="36"/>
          <w:sz w:val="48"/>
          <w:szCs w:val="48"/>
        </w:rPr>
        <w:t xml:space="preserve"> khỏi những tình huống như chiến tranh</w:t>
      </w:r>
    </w:p>
    <w:p w:rsidR="00110958" w:rsidRPr="00110958" w:rsidRDefault="00110958" w:rsidP="00110958">
      <w:pPr>
        <w:shd w:val="clear" w:color="auto" w:fill="FFFFFF"/>
        <w:spacing w:line="240" w:lineRule="auto"/>
        <w:jc w:val="right"/>
        <w:textAlignment w:val="center"/>
        <w:rPr>
          <w:rFonts w:ascii="Rajdhani" w:eastAsia="Times New Roman" w:hAnsi="Rajdhani" w:cs="Times New Roman"/>
          <w:color w:val="4472C4" w:themeColor="accent1"/>
          <w:sz w:val="17"/>
          <w:szCs w:val="17"/>
        </w:rPr>
      </w:pPr>
      <w:hyperlink r:id="rId5" w:history="1">
        <w:r w:rsidRPr="00110958">
          <w:rPr>
            <w:rFonts w:ascii="Rajdhani" w:eastAsia="Times New Roman" w:hAnsi="Rajdhani" w:cs="Times New Roman"/>
            <w:b/>
            <w:bCs/>
            <w:color w:val="4472C4" w:themeColor="accent1"/>
            <w:sz w:val="17"/>
            <w:szCs w:val="17"/>
          </w:rPr>
          <w:t>Hariesh Manaadiar</w:t>
        </w:r>
      </w:hyperlink>
    </w:p>
    <w:p w:rsidR="00110958" w:rsidRDefault="00110958" w:rsidP="00110958">
      <w:pPr>
        <w:shd w:val="clear" w:color="auto" w:fill="FFFFFF"/>
        <w:spacing w:after="120" w:line="450" w:lineRule="atLeast"/>
        <w:rPr>
          <w:rFonts w:ascii="Rajdhani" w:eastAsia="Times New Roman" w:hAnsi="Rajdhani" w:cs="Times New Roman"/>
          <w:color w:val="000000"/>
          <w:sz w:val="32"/>
          <w:szCs w:val="32"/>
        </w:rPr>
      </w:pPr>
      <w:r w:rsidRPr="00110958">
        <w:rPr>
          <w:rFonts w:ascii="Rajdhani" w:eastAsia="Times New Roman" w:hAnsi="Rajdhani" w:cs="Times New Roman"/>
          <w:color w:val="000000"/>
          <w:sz w:val="32"/>
          <w:szCs w:val="32"/>
        </w:rPr>
        <w:drawing>
          <wp:inline distT="0" distB="0" distL="0" distR="0" wp14:anchorId="158DA225" wp14:editId="0EB8543C">
            <wp:extent cx="5943600" cy="4003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003675"/>
                    </a:xfrm>
                    <a:prstGeom prst="rect">
                      <a:avLst/>
                    </a:prstGeom>
                  </pic:spPr>
                </pic:pic>
              </a:graphicData>
            </a:graphic>
          </wp:inline>
        </w:drawing>
      </w:r>
    </w:p>
    <w:p w:rsidR="00110958" w:rsidRPr="00110958" w:rsidRDefault="00110958" w:rsidP="00110958">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110958">
        <w:rPr>
          <w:rFonts w:ascii="Rajdhani" w:eastAsia="Times New Roman" w:hAnsi="Rajdhani" w:cs="Times New Roman"/>
          <w:color w:val="000000" w:themeColor="text1"/>
          <w:sz w:val="26"/>
          <w:szCs w:val="26"/>
        </w:rPr>
        <w:t xml:space="preserve">Tính đến tháng 10 năm 2024, tổng cộng </w:t>
      </w:r>
      <w:r>
        <w:rPr>
          <w:rFonts w:ascii="Rajdhani" w:eastAsia="Times New Roman" w:hAnsi="Rajdhani" w:cs="Times New Roman"/>
          <w:color w:val="000000" w:themeColor="text1"/>
          <w:sz w:val="26"/>
          <w:szCs w:val="26"/>
        </w:rPr>
        <w:t xml:space="preserve">có </w:t>
      </w:r>
      <w:r w:rsidRPr="00110958">
        <w:rPr>
          <w:rFonts w:ascii="Rajdhani" w:eastAsia="Times New Roman" w:hAnsi="Rajdhani" w:cs="Times New Roman"/>
          <w:color w:val="000000" w:themeColor="text1"/>
          <w:sz w:val="26"/>
          <w:szCs w:val="26"/>
        </w:rPr>
        <w:t xml:space="preserve">488.606 thuyền viên Philippines đã được </w:t>
      </w:r>
      <w:r>
        <w:rPr>
          <w:rFonts w:ascii="Rajdhani" w:eastAsia="Times New Roman" w:hAnsi="Rajdhani" w:cs="Times New Roman"/>
          <w:color w:val="000000" w:themeColor="text1"/>
          <w:sz w:val="26"/>
          <w:szCs w:val="26"/>
        </w:rPr>
        <w:t>tuyển dụng</w:t>
      </w:r>
      <w:r w:rsidRPr="00110958">
        <w:rPr>
          <w:rFonts w:ascii="Rajdhani" w:eastAsia="Times New Roman" w:hAnsi="Rajdhani" w:cs="Times New Roman"/>
          <w:color w:val="000000" w:themeColor="text1"/>
          <w:sz w:val="26"/>
          <w:szCs w:val="26"/>
        </w:rPr>
        <w:t xml:space="preserve"> trên toàn thế giới, với dự báo </w:t>
      </w:r>
      <w:r>
        <w:rPr>
          <w:rFonts w:ascii="Rajdhani" w:eastAsia="Times New Roman" w:hAnsi="Rajdhani" w:cs="Times New Roman"/>
          <w:color w:val="000000" w:themeColor="text1"/>
          <w:sz w:val="26"/>
          <w:szCs w:val="26"/>
        </w:rPr>
        <w:t xml:space="preserve">sẽ đạt tới </w:t>
      </w:r>
      <w:r w:rsidRPr="00110958">
        <w:rPr>
          <w:rFonts w:ascii="Rajdhani" w:eastAsia="Times New Roman" w:hAnsi="Rajdhani" w:cs="Times New Roman"/>
          <w:color w:val="000000" w:themeColor="text1"/>
          <w:sz w:val="26"/>
          <w:szCs w:val="26"/>
        </w:rPr>
        <w:t>gần 504.000 người vào năm 2025. Philippines luôn được xếp hạng là quốc gia cung cấp thuyền viên lớn nhất toàn cầu, chiếm khoảng 25% (một phần tư số thuyền viên) trong số 1,2 triệu thuyền viên trên thế giới.</w:t>
      </w:r>
    </w:p>
    <w:p w:rsidR="00110958" w:rsidRPr="00110958" w:rsidRDefault="00110958" w:rsidP="00110958">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110958">
        <w:rPr>
          <w:rFonts w:ascii="Rajdhani" w:eastAsia="Times New Roman" w:hAnsi="Rajdhani" w:cs="Times New Roman"/>
          <w:color w:val="000000" w:themeColor="text1"/>
          <w:sz w:val="26"/>
          <w:szCs w:val="26"/>
        </w:rPr>
        <w:t xml:space="preserve">Tuy nhiên, nếu bạn là một thuyền viên </w:t>
      </w:r>
      <w:r>
        <w:rPr>
          <w:rFonts w:ascii="Rajdhani" w:eastAsia="Times New Roman" w:hAnsi="Rajdhani" w:cs="Times New Roman"/>
          <w:color w:val="000000" w:themeColor="text1"/>
          <w:sz w:val="26"/>
          <w:szCs w:val="26"/>
        </w:rPr>
        <w:t>làm việc trên các tàu hoạt động</w:t>
      </w:r>
      <w:r w:rsidRPr="00110958">
        <w:rPr>
          <w:rFonts w:ascii="Rajdhani" w:eastAsia="Times New Roman" w:hAnsi="Rajdhani" w:cs="Times New Roman"/>
          <w:color w:val="000000" w:themeColor="text1"/>
          <w:sz w:val="26"/>
          <w:szCs w:val="26"/>
        </w:rPr>
        <w:t xml:space="preserve"> trên vùng biển </w:t>
      </w:r>
      <w:r>
        <w:rPr>
          <w:rFonts w:ascii="Rajdhani" w:eastAsia="Times New Roman" w:hAnsi="Rajdhani" w:cs="Times New Roman"/>
          <w:color w:val="000000" w:themeColor="text1"/>
          <w:sz w:val="26"/>
          <w:szCs w:val="26"/>
        </w:rPr>
        <w:t>ở</w:t>
      </w:r>
      <w:r w:rsidRPr="00110958">
        <w:rPr>
          <w:rFonts w:ascii="Rajdhani" w:eastAsia="Times New Roman" w:hAnsi="Rajdhani" w:cs="Times New Roman"/>
          <w:color w:val="000000" w:themeColor="text1"/>
          <w:sz w:val="26"/>
          <w:szCs w:val="26"/>
        </w:rPr>
        <w:t xml:space="preserve"> gần các khu vực như Eo biển Bab al-Mandab, bạn không chỉ lo lắng về dòng chảy mạnh hay các làn đường giao thông hẹp. Bạn còn phải đối mặt với sự bất định đáng sợ của các cuộc tấn công </w:t>
      </w:r>
      <w:r>
        <w:rPr>
          <w:rFonts w:ascii="Rajdhani" w:eastAsia="Times New Roman" w:hAnsi="Rajdhani" w:cs="Times New Roman"/>
          <w:color w:val="000000" w:themeColor="text1"/>
          <w:sz w:val="26"/>
          <w:szCs w:val="26"/>
        </w:rPr>
        <w:t xml:space="preserve">có </w:t>
      </w:r>
      <w:r w:rsidRPr="00110958">
        <w:rPr>
          <w:rFonts w:ascii="Rajdhani" w:eastAsia="Times New Roman" w:hAnsi="Rajdhani" w:cs="Times New Roman"/>
          <w:color w:val="000000" w:themeColor="text1"/>
          <w:sz w:val="26"/>
          <w:szCs w:val="26"/>
        </w:rPr>
        <w:t>vũ trang và tấn công bằng tên lửa.</w:t>
      </w:r>
    </w:p>
    <w:p w:rsidR="00110958" w:rsidRPr="00110958" w:rsidRDefault="00110958" w:rsidP="00110958">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110958">
        <w:rPr>
          <w:rFonts w:ascii="Rajdhani" w:eastAsia="Times New Roman" w:hAnsi="Rajdhani" w:cs="Times New Roman"/>
          <w:color w:val="000000" w:themeColor="text1"/>
          <w:sz w:val="26"/>
          <w:szCs w:val="26"/>
        </w:rPr>
        <w:t>Đây là thực tế nghiệt ngã mà hàng ngàn thuyền viên phải đối mặt khi các cuộc tấn công ở Biển Đỏ và Vịnh Aden đã gia tăng kể từ cuối năm 2023.</w:t>
      </w:r>
    </w:p>
    <w:p w:rsidR="00110958" w:rsidRPr="00110958" w:rsidRDefault="00110958" w:rsidP="00110958">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110958">
        <w:rPr>
          <w:rFonts w:ascii="Rajdhani" w:eastAsia="Times New Roman" w:hAnsi="Rajdhani" w:cs="Times New Roman"/>
          <w:color w:val="000000" w:themeColor="text1"/>
          <w:sz w:val="26"/>
          <w:szCs w:val="26"/>
        </w:rPr>
        <w:lastRenderedPageBreak/>
        <w:t xml:space="preserve">Để ứng phó, các chính phủ, công ty vận tải biển, công đoàn và các nhóm ngành đang nỗ lực tăng cường bảo vệ thuyền viên, những </w:t>
      </w:r>
      <w:r>
        <w:rPr>
          <w:rFonts w:ascii="Rajdhani" w:eastAsia="Times New Roman" w:hAnsi="Rajdhani" w:cs="Times New Roman"/>
          <w:color w:val="000000" w:themeColor="text1"/>
          <w:sz w:val="26"/>
          <w:szCs w:val="26"/>
        </w:rPr>
        <w:t>người</w:t>
      </w:r>
      <w:r w:rsidRPr="00110958">
        <w:rPr>
          <w:rFonts w:ascii="Rajdhani" w:eastAsia="Times New Roman" w:hAnsi="Rajdhani" w:cs="Times New Roman"/>
          <w:color w:val="000000" w:themeColor="text1"/>
          <w:sz w:val="26"/>
          <w:szCs w:val="26"/>
        </w:rPr>
        <w:t xml:space="preserve"> thường ít được biết đến, </w:t>
      </w:r>
      <w:r>
        <w:rPr>
          <w:rFonts w:ascii="Rajdhani" w:eastAsia="Times New Roman" w:hAnsi="Rajdhani" w:cs="Times New Roman"/>
          <w:color w:val="000000" w:themeColor="text1"/>
          <w:sz w:val="26"/>
          <w:szCs w:val="26"/>
        </w:rPr>
        <w:t>mặc dù họ</w:t>
      </w:r>
      <w:r w:rsidRPr="00110958">
        <w:rPr>
          <w:rFonts w:ascii="Rajdhani" w:eastAsia="Times New Roman" w:hAnsi="Rajdhani" w:cs="Times New Roman"/>
          <w:color w:val="000000" w:themeColor="text1"/>
          <w:sz w:val="26"/>
          <w:szCs w:val="26"/>
        </w:rPr>
        <w:t xml:space="preserve"> giữ cho thương mại toàn cầu vận hành và phát triển ngay cả ở những vùng biển nguy hiểm nhất.</w:t>
      </w:r>
    </w:p>
    <w:p w:rsidR="00110958" w:rsidRPr="00110958" w:rsidRDefault="00110958" w:rsidP="00110958">
      <w:pPr>
        <w:shd w:val="clear" w:color="auto" w:fill="FFFFFF"/>
        <w:spacing w:before="120" w:after="120" w:line="450" w:lineRule="atLeast"/>
        <w:jc w:val="both"/>
        <w:rPr>
          <w:rFonts w:ascii="Rajdhani" w:eastAsia="Times New Roman" w:hAnsi="Rajdhani" w:cs="Times New Roman"/>
          <w:b/>
          <w:color w:val="000000" w:themeColor="text1"/>
          <w:sz w:val="26"/>
          <w:szCs w:val="26"/>
        </w:rPr>
      </w:pPr>
      <w:r w:rsidRPr="00110958">
        <w:rPr>
          <w:rFonts w:ascii="Rajdhani" w:eastAsia="Times New Roman" w:hAnsi="Rajdhani" w:cs="Times New Roman"/>
          <w:b/>
          <w:color w:val="000000" w:themeColor="text1"/>
          <w:sz w:val="26"/>
          <w:szCs w:val="26"/>
        </w:rPr>
        <w:t>Philippines hành động để bảo vệ thuyền viên</w:t>
      </w:r>
    </w:p>
    <w:p w:rsidR="00110958" w:rsidRPr="00110958" w:rsidRDefault="00110958" w:rsidP="00110958">
      <w:pPr>
        <w:shd w:val="clear" w:color="auto" w:fill="FFFFFF"/>
        <w:spacing w:before="120" w:after="120" w:line="450" w:lineRule="atLeast"/>
        <w:jc w:val="both"/>
        <w:rPr>
          <w:rFonts w:ascii="Rajdhani" w:eastAsia="Times New Roman" w:hAnsi="Rajdhani" w:cs="Times New Roman"/>
          <w:color w:val="000000" w:themeColor="text1"/>
          <w:sz w:val="26"/>
          <w:szCs w:val="26"/>
        </w:rPr>
      </w:pPr>
      <w:r>
        <w:rPr>
          <w:rFonts w:ascii="Rajdhani" w:eastAsia="Times New Roman" w:hAnsi="Rajdhani" w:cs="Times New Roman"/>
          <w:color w:val="000000" w:themeColor="text1"/>
          <w:sz w:val="26"/>
          <w:szCs w:val="26"/>
        </w:rPr>
        <w:t xml:space="preserve">Công ty bảo hiểm </w:t>
      </w:r>
      <w:r w:rsidRPr="00110958">
        <w:rPr>
          <w:rFonts w:ascii="Rajdhani" w:eastAsia="Times New Roman" w:hAnsi="Rajdhani" w:cs="Times New Roman"/>
          <w:color w:val="000000" w:themeColor="text1"/>
          <w:sz w:val="26"/>
          <w:szCs w:val="26"/>
        </w:rPr>
        <w:t xml:space="preserve">Gard đưa tin rằng để ứng phó với mối đe dọa ngày càng gia tăng này, Bộ Lao động Di cư (DMW) </w:t>
      </w:r>
      <w:r>
        <w:rPr>
          <w:rFonts w:ascii="Rajdhani" w:eastAsia="Times New Roman" w:hAnsi="Rajdhani" w:cs="Times New Roman"/>
          <w:color w:val="000000" w:themeColor="text1"/>
          <w:sz w:val="26"/>
          <w:szCs w:val="26"/>
        </w:rPr>
        <w:t>Philippines đã ban hành Thông báo số 21 và một l</w:t>
      </w:r>
      <w:r w:rsidRPr="00110958">
        <w:rPr>
          <w:rFonts w:ascii="Rajdhani" w:eastAsia="Times New Roman" w:hAnsi="Rajdhani" w:cs="Times New Roman"/>
          <w:color w:val="000000" w:themeColor="text1"/>
          <w:sz w:val="26"/>
          <w:szCs w:val="26"/>
        </w:rPr>
        <w:t xml:space="preserve">oạt văn bản </w:t>
      </w:r>
      <w:r>
        <w:rPr>
          <w:rFonts w:ascii="Rajdhani" w:eastAsia="Times New Roman" w:hAnsi="Rajdhani" w:cs="Times New Roman"/>
          <w:color w:val="000000" w:themeColor="text1"/>
          <w:sz w:val="26"/>
          <w:szCs w:val="26"/>
        </w:rPr>
        <w:t>trong năm 2025 để</w:t>
      </w:r>
      <w:r w:rsidRPr="00110958">
        <w:rPr>
          <w:rFonts w:ascii="Rajdhani" w:eastAsia="Times New Roman" w:hAnsi="Rajdhani" w:cs="Times New Roman"/>
          <w:color w:val="000000" w:themeColor="text1"/>
          <w:sz w:val="26"/>
          <w:szCs w:val="26"/>
        </w:rPr>
        <w:t xml:space="preserve"> chính thức hóa lập trường bảo vệ</w:t>
      </w:r>
      <w:r>
        <w:rPr>
          <w:rFonts w:ascii="Rajdhani" w:eastAsia="Times New Roman" w:hAnsi="Rajdhani" w:cs="Times New Roman"/>
          <w:color w:val="000000" w:themeColor="text1"/>
          <w:sz w:val="26"/>
          <w:szCs w:val="26"/>
        </w:rPr>
        <w:t xml:space="preserve"> thuyền viên </w:t>
      </w:r>
      <w:r w:rsidRPr="00110958">
        <w:rPr>
          <w:rFonts w:ascii="Rajdhani" w:eastAsia="Times New Roman" w:hAnsi="Rajdhani" w:cs="Times New Roman"/>
          <w:color w:val="000000" w:themeColor="text1"/>
          <w:sz w:val="26"/>
          <w:szCs w:val="26"/>
        </w:rPr>
        <w:t>của mình.</w:t>
      </w:r>
    </w:p>
    <w:p w:rsidR="00110958" w:rsidRDefault="00110958" w:rsidP="00110958">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110958">
        <w:rPr>
          <w:rFonts w:ascii="Rajdhani" w:eastAsia="Times New Roman" w:hAnsi="Rajdhani" w:cs="Times New Roman"/>
          <w:color w:val="000000" w:themeColor="text1"/>
          <w:sz w:val="26"/>
          <w:szCs w:val="26"/>
        </w:rPr>
        <w:t>Trong Thông tư Ghi nhớ DMW số 035-25, ngày 10 tháng 7 năm 2025, chính phủ chính thức chỉ thị các cơ quan cung ứng nhân lực được cấp phép và chủ tàu thực hiện các biện pháp nghiêm ngặt để bảo vệ thuyền viên Philippines.</w:t>
      </w:r>
    </w:p>
    <w:p w:rsidR="00110958" w:rsidRPr="00110958" w:rsidRDefault="00110958" w:rsidP="00110958">
      <w:pPr>
        <w:shd w:val="clear" w:color="auto" w:fill="FFFFFF"/>
        <w:spacing w:before="120" w:after="120" w:line="450" w:lineRule="atLeast"/>
        <w:jc w:val="both"/>
        <w:rPr>
          <w:rFonts w:ascii="Rajdhani" w:eastAsia="Times New Roman" w:hAnsi="Rajdhani" w:cs="Times New Roman"/>
          <w:b/>
          <w:color w:val="000000" w:themeColor="text1"/>
          <w:sz w:val="26"/>
          <w:szCs w:val="26"/>
        </w:rPr>
      </w:pPr>
      <w:r w:rsidRPr="00110958">
        <w:rPr>
          <w:rFonts w:ascii="Rajdhani" w:eastAsia="Times New Roman" w:hAnsi="Rajdhani" w:cs="Times New Roman"/>
          <w:b/>
          <w:color w:val="000000" w:themeColor="text1"/>
          <w:sz w:val="26"/>
          <w:szCs w:val="26"/>
        </w:rPr>
        <w:t>Các chỉ thị chính bao gồm:</w:t>
      </w:r>
    </w:p>
    <w:p w:rsidR="00110958" w:rsidRPr="00110958" w:rsidRDefault="00110958" w:rsidP="00110958">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sidRPr="00110958">
        <w:rPr>
          <w:rFonts w:ascii="Rajdhani" w:eastAsia="Times New Roman" w:hAnsi="Rajdhani" w:cs="Times New Roman"/>
          <w:color w:val="000000" w:themeColor="text1"/>
          <w:sz w:val="26"/>
          <w:szCs w:val="26"/>
        </w:rPr>
        <w:t xml:space="preserve">Đảm bảo các tàu di chuyển hoặc hoạt động trong các khu vực nguy hiểm này có Kế hoạch </w:t>
      </w:r>
      <w:proofErr w:type="gramStart"/>
      <w:r w:rsidRPr="00110958">
        <w:rPr>
          <w:rFonts w:ascii="Rajdhani" w:eastAsia="Times New Roman" w:hAnsi="Rajdhani" w:cs="Times New Roman"/>
          <w:color w:val="000000" w:themeColor="text1"/>
          <w:sz w:val="26"/>
          <w:szCs w:val="26"/>
        </w:rPr>
        <w:t>An</w:t>
      </w:r>
      <w:proofErr w:type="gramEnd"/>
      <w:r w:rsidRPr="00110958">
        <w:rPr>
          <w:rFonts w:ascii="Rajdhani" w:eastAsia="Times New Roman" w:hAnsi="Rajdhani" w:cs="Times New Roman"/>
          <w:color w:val="000000" w:themeColor="text1"/>
          <w:sz w:val="26"/>
          <w:szCs w:val="26"/>
        </w:rPr>
        <w:t xml:space="preserve"> ninh Tàu (SSP) mạnh mẽ để giải quyết các mối đe dọa</w:t>
      </w:r>
      <w:r w:rsidR="006352C6">
        <w:rPr>
          <w:rFonts w:ascii="Rajdhani" w:eastAsia="Times New Roman" w:hAnsi="Rajdhani" w:cs="Times New Roman"/>
          <w:color w:val="000000" w:themeColor="text1"/>
          <w:sz w:val="26"/>
          <w:szCs w:val="26"/>
        </w:rPr>
        <w:t xml:space="preserve"> có</w:t>
      </w:r>
      <w:r w:rsidRPr="00110958">
        <w:rPr>
          <w:rFonts w:ascii="Rajdhani" w:eastAsia="Times New Roman" w:hAnsi="Rajdhani" w:cs="Times New Roman"/>
          <w:color w:val="000000" w:themeColor="text1"/>
          <w:sz w:val="26"/>
          <w:szCs w:val="26"/>
        </w:rPr>
        <w:t xml:space="preserve"> vũ trang.</w:t>
      </w:r>
    </w:p>
    <w:p w:rsidR="00110958" w:rsidRPr="00110958" w:rsidRDefault="00110958" w:rsidP="00110958">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sidRPr="00110958">
        <w:rPr>
          <w:rFonts w:ascii="Rajdhani" w:eastAsia="Times New Roman" w:hAnsi="Rajdhani" w:cs="Times New Roman"/>
          <w:color w:val="000000" w:themeColor="text1"/>
          <w:sz w:val="26"/>
          <w:szCs w:val="26"/>
        </w:rPr>
        <w:t>Tuân thủ đầy đủ BMP5 (</w:t>
      </w:r>
      <w:r w:rsidR="006352C6">
        <w:rPr>
          <w:rFonts w:ascii="Rajdhani" w:eastAsia="Times New Roman" w:hAnsi="Rajdhani" w:cs="Times New Roman"/>
          <w:color w:val="000000" w:themeColor="text1"/>
          <w:sz w:val="26"/>
          <w:szCs w:val="26"/>
        </w:rPr>
        <w:t>Phương pháp</w:t>
      </w:r>
      <w:r w:rsidRPr="00110958">
        <w:rPr>
          <w:rFonts w:ascii="Rajdhani" w:eastAsia="Times New Roman" w:hAnsi="Rajdhani" w:cs="Times New Roman"/>
          <w:color w:val="000000" w:themeColor="text1"/>
          <w:sz w:val="26"/>
          <w:szCs w:val="26"/>
        </w:rPr>
        <w:t xml:space="preserve"> Quản lý Tốt để Ngăn </w:t>
      </w:r>
      <w:r w:rsidR="006352C6">
        <w:rPr>
          <w:rFonts w:ascii="Rajdhani" w:eastAsia="Times New Roman" w:hAnsi="Rajdhani" w:cs="Times New Roman"/>
          <w:color w:val="000000" w:themeColor="text1"/>
          <w:sz w:val="26"/>
          <w:szCs w:val="26"/>
        </w:rPr>
        <w:t>ngừa</w:t>
      </w:r>
      <w:r w:rsidRPr="00110958">
        <w:rPr>
          <w:rFonts w:ascii="Rajdhani" w:eastAsia="Times New Roman" w:hAnsi="Rajdhani" w:cs="Times New Roman"/>
          <w:color w:val="000000" w:themeColor="text1"/>
          <w:sz w:val="26"/>
          <w:szCs w:val="26"/>
        </w:rPr>
        <w:t xml:space="preserve"> Cướp biển và Tăng cường </w:t>
      </w:r>
      <w:proofErr w:type="gramStart"/>
      <w:r w:rsidRPr="00110958">
        <w:rPr>
          <w:rFonts w:ascii="Rajdhani" w:eastAsia="Times New Roman" w:hAnsi="Rajdhani" w:cs="Times New Roman"/>
          <w:color w:val="000000" w:themeColor="text1"/>
          <w:sz w:val="26"/>
          <w:szCs w:val="26"/>
        </w:rPr>
        <w:t>An</w:t>
      </w:r>
      <w:proofErr w:type="gramEnd"/>
      <w:r w:rsidRPr="00110958">
        <w:rPr>
          <w:rFonts w:ascii="Rajdhani" w:eastAsia="Times New Roman" w:hAnsi="Rajdhani" w:cs="Times New Roman"/>
          <w:color w:val="000000" w:themeColor="text1"/>
          <w:sz w:val="26"/>
          <w:szCs w:val="26"/>
        </w:rPr>
        <w:t xml:space="preserve"> ninh Hàng hải) và các khuyến cáo của IMO.</w:t>
      </w:r>
    </w:p>
    <w:p w:rsidR="00110958" w:rsidRPr="00110958" w:rsidRDefault="006352C6" w:rsidP="00110958">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Pr>
          <w:rFonts w:ascii="Rajdhani" w:eastAsia="Times New Roman" w:hAnsi="Rajdhani" w:cs="Times New Roman"/>
          <w:color w:val="000000" w:themeColor="text1"/>
          <w:sz w:val="26"/>
          <w:szCs w:val="26"/>
        </w:rPr>
        <w:t>Thỏa thuận</w:t>
      </w:r>
      <w:r w:rsidR="00110958" w:rsidRPr="00110958">
        <w:rPr>
          <w:rFonts w:ascii="Rajdhani" w:eastAsia="Times New Roman" w:hAnsi="Rajdhani" w:cs="Times New Roman"/>
          <w:color w:val="000000" w:themeColor="text1"/>
          <w:sz w:val="26"/>
          <w:szCs w:val="26"/>
        </w:rPr>
        <w:t xml:space="preserve"> bằng văn bản rõ ràng từ thuyền viên Philippines trước khi </w:t>
      </w:r>
      <w:r>
        <w:rPr>
          <w:rFonts w:ascii="Rajdhani" w:eastAsia="Times New Roman" w:hAnsi="Rajdhani" w:cs="Times New Roman"/>
          <w:color w:val="000000" w:themeColor="text1"/>
          <w:sz w:val="26"/>
          <w:szCs w:val="26"/>
        </w:rPr>
        <w:t>tuyển dụng</w:t>
      </w:r>
      <w:r w:rsidR="00110958" w:rsidRPr="00110958">
        <w:rPr>
          <w:rFonts w:ascii="Rajdhani" w:eastAsia="Times New Roman" w:hAnsi="Rajdhani" w:cs="Times New Roman"/>
          <w:color w:val="000000" w:themeColor="text1"/>
          <w:sz w:val="26"/>
          <w:szCs w:val="26"/>
        </w:rPr>
        <w:t xml:space="preserve"> họ </w:t>
      </w:r>
      <w:r>
        <w:rPr>
          <w:rFonts w:ascii="Rajdhani" w:eastAsia="Times New Roman" w:hAnsi="Rajdhani" w:cs="Times New Roman"/>
          <w:color w:val="000000" w:themeColor="text1"/>
          <w:sz w:val="26"/>
          <w:szCs w:val="26"/>
        </w:rPr>
        <w:t xml:space="preserve">làm việc </w:t>
      </w:r>
      <w:r w:rsidR="00110958" w:rsidRPr="00110958">
        <w:rPr>
          <w:rFonts w:ascii="Rajdhani" w:eastAsia="Times New Roman" w:hAnsi="Rajdhani" w:cs="Times New Roman"/>
          <w:color w:val="000000" w:themeColor="text1"/>
          <w:sz w:val="26"/>
          <w:szCs w:val="26"/>
        </w:rPr>
        <w:t>trên các tàu đi đến các khu vực này.</w:t>
      </w:r>
    </w:p>
    <w:p w:rsidR="00110958" w:rsidRPr="00110958" w:rsidRDefault="00110958" w:rsidP="00110958">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sidRPr="00110958">
        <w:rPr>
          <w:rFonts w:ascii="Rajdhani" w:eastAsia="Times New Roman" w:hAnsi="Rajdhani" w:cs="Times New Roman"/>
          <w:color w:val="000000" w:themeColor="text1"/>
          <w:sz w:val="26"/>
          <w:szCs w:val="26"/>
        </w:rPr>
        <w:t xml:space="preserve">Báo cáo tất cả các trường hợp </w:t>
      </w:r>
      <w:r w:rsidR="006352C6">
        <w:rPr>
          <w:rFonts w:ascii="Rajdhani" w:eastAsia="Times New Roman" w:hAnsi="Rajdhani" w:cs="Times New Roman"/>
          <w:color w:val="000000" w:themeColor="text1"/>
          <w:sz w:val="26"/>
          <w:szCs w:val="26"/>
        </w:rPr>
        <w:t>tuyển dụng thuyền</w:t>
      </w:r>
      <w:r w:rsidRPr="00110958">
        <w:rPr>
          <w:rFonts w:ascii="Rajdhani" w:eastAsia="Times New Roman" w:hAnsi="Rajdhani" w:cs="Times New Roman"/>
          <w:color w:val="000000" w:themeColor="text1"/>
          <w:sz w:val="26"/>
          <w:szCs w:val="26"/>
        </w:rPr>
        <w:t xml:space="preserve"> viên </w:t>
      </w:r>
      <w:r w:rsidR="006352C6">
        <w:rPr>
          <w:rFonts w:ascii="Rajdhani" w:eastAsia="Times New Roman" w:hAnsi="Rajdhani" w:cs="Times New Roman"/>
          <w:color w:val="000000" w:themeColor="text1"/>
          <w:sz w:val="26"/>
          <w:szCs w:val="26"/>
        </w:rPr>
        <w:t xml:space="preserve">trên các tàu </w:t>
      </w:r>
      <w:r w:rsidRPr="00110958">
        <w:rPr>
          <w:rFonts w:ascii="Rajdhani" w:eastAsia="Times New Roman" w:hAnsi="Rajdhani" w:cs="Times New Roman"/>
          <w:color w:val="000000" w:themeColor="text1"/>
          <w:sz w:val="26"/>
          <w:szCs w:val="26"/>
        </w:rPr>
        <w:t>như vậy cho Cục Quản lý Việc làm Ngoài nước Philippines (POEA).</w:t>
      </w:r>
    </w:p>
    <w:p w:rsidR="00110958" w:rsidRPr="00110958" w:rsidRDefault="00110958" w:rsidP="00110958">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110958">
        <w:rPr>
          <w:rFonts w:ascii="Rajdhani" w:eastAsia="Times New Roman" w:hAnsi="Rajdhani" w:cs="Times New Roman"/>
          <w:color w:val="000000" w:themeColor="text1"/>
          <w:sz w:val="26"/>
          <w:szCs w:val="26"/>
        </w:rPr>
        <w:t xml:space="preserve">Đây không chỉ là những bước hành chính đơn thuần mà là các biện pháp bảo vệ khẩn cấp, gửi một thông điệp rõ ràng đến ngành hàng hải về việc ưu tiên an toàn cho thuyền viên khi các quyết định </w:t>
      </w:r>
      <w:r w:rsidR="006352C6">
        <w:rPr>
          <w:rFonts w:ascii="Rajdhani" w:eastAsia="Times New Roman" w:hAnsi="Rajdhani" w:cs="Times New Roman"/>
          <w:color w:val="000000" w:themeColor="text1"/>
          <w:sz w:val="26"/>
          <w:szCs w:val="26"/>
        </w:rPr>
        <w:t>về</w:t>
      </w:r>
      <w:r w:rsidRPr="00110958">
        <w:rPr>
          <w:rFonts w:ascii="Rajdhani" w:eastAsia="Times New Roman" w:hAnsi="Rajdhani" w:cs="Times New Roman"/>
          <w:color w:val="000000" w:themeColor="text1"/>
          <w:sz w:val="26"/>
          <w:szCs w:val="26"/>
        </w:rPr>
        <w:t xml:space="preserve"> tuyến </w:t>
      </w:r>
      <w:r w:rsidR="006352C6">
        <w:rPr>
          <w:rFonts w:ascii="Rajdhani" w:eastAsia="Times New Roman" w:hAnsi="Rajdhani" w:cs="Times New Roman"/>
          <w:color w:val="000000" w:themeColor="text1"/>
          <w:sz w:val="26"/>
          <w:szCs w:val="26"/>
        </w:rPr>
        <w:t>khai thác</w:t>
      </w:r>
      <w:r w:rsidRPr="00110958">
        <w:rPr>
          <w:rFonts w:ascii="Rajdhani" w:eastAsia="Times New Roman" w:hAnsi="Rajdhani" w:cs="Times New Roman"/>
          <w:color w:val="000000" w:themeColor="text1"/>
          <w:sz w:val="26"/>
          <w:szCs w:val="26"/>
        </w:rPr>
        <w:t>có thể khiến thuyền viên gặp nguy hiểm chết người.</w:t>
      </w:r>
    </w:p>
    <w:p w:rsidR="00110958" w:rsidRDefault="00110958" w:rsidP="00110958">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110958">
        <w:rPr>
          <w:rFonts w:ascii="Rajdhani" w:eastAsia="Times New Roman" w:hAnsi="Rajdhani" w:cs="Times New Roman"/>
          <w:color w:val="000000" w:themeColor="text1"/>
          <w:sz w:val="26"/>
          <w:szCs w:val="26"/>
        </w:rPr>
        <w:t>Hướng dẫn của Gard nhấn mạnh tầm quan trọng của việc tuân thủ</w:t>
      </w:r>
      <w:r w:rsidR="006352C6">
        <w:rPr>
          <w:rFonts w:ascii="Rajdhani" w:eastAsia="Times New Roman" w:hAnsi="Rajdhani" w:cs="Times New Roman"/>
          <w:color w:val="000000" w:themeColor="text1"/>
          <w:sz w:val="26"/>
          <w:szCs w:val="26"/>
        </w:rPr>
        <w:t xml:space="preserve"> quy định</w:t>
      </w:r>
      <w:r w:rsidRPr="00110958">
        <w:rPr>
          <w:rFonts w:ascii="Rajdhani" w:eastAsia="Times New Roman" w:hAnsi="Rajdhani" w:cs="Times New Roman"/>
          <w:color w:val="000000" w:themeColor="text1"/>
          <w:sz w:val="26"/>
          <w:szCs w:val="26"/>
        </w:rPr>
        <w:t xml:space="preserve">: </w:t>
      </w:r>
      <w:r w:rsidRPr="006352C6">
        <w:rPr>
          <w:rFonts w:ascii="Rajdhani" w:eastAsia="Times New Roman" w:hAnsi="Rajdhani" w:cs="Times New Roman"/>
          <w:i/>
          <w:color w:val="000000" w:themeColor="text1"/>
          <w:sz w:val="26"/>
          <w:szCs w:val="26"/>
        </w:rPr>
        <w:t xml:space="preserve">"Chủ tàu, người khai thác tàu và các cơ quan cung ứng </w:t>
      </w:r>
      <w:r w:rsidR="006352C6" w:rsidRPr="006352C6">
        <w:rPr>
          <w:rFonts w:ascii="Rajdhani" w:eastAsia="Times New Roman" w:hAnsi="Rajdhani" w:cs="Times New Roman"/>
          <w:i/>
          <w:color w:val="000000" w:themeColor="text1"/>
          <w:sz w:val="26"/>
          <w:szCs w:val="26"/>
        </w:rPr>
        <w:t>thuyền viên</w:t>
      </w:r>
      <w:r w:rsidRPr="006352C6">
        <w:rPr>
          <w:rFonts w:ascii="Rajdhani" w:eastAsia="Times New Roman" w:hAnsi="Rajdhani" w:cs="Times New Roman"/>
          <w:i/>
          <w:color w:val="000000" w:themeColor="text1"/>
          <w:sz w:val="26"/>
          <w:szCs w:val="26"/>
        </w:rPr>
        <w:t xml:space="preserve"> </w:t>
      </w:r>
      <w:r w:rsidR="006352C6" w:rsidRPr="006352C6">
        <w:rPr>
          <w:rFonts w:ascii="Rajdhani" w:eastAsia="Times New Roman" w:hAnsi="Rajdhani" w:cs="Times New Roman"/>
          <w:i/>
          <w:color w:val="000000" w:themeColor="text1"/>
          <w:sz w:val="26"/>
          <w:szCs w:val="26"/>
        </w:rPr>
        <w:t>cần</w:t>
      </w:r>
      <w:r w:rsidRPr="006352C6">
        <w:rPr>
          <w:rFonts w:ascii="Rajdhani" w:eastAsia="Times New Roman" w:hAnsi="Rajdhani" w:cs="Times New Roman"/>
          <w:i/>
          <w:color w:val="000000" w:themeColor="text1"/>
          <w:sz w:val="26"/>
          <w:szCs w:val="26"/>
        </w:rPr>
        <w:t xml:space="preserve"> chú ý đến hướng dẫn mới </w:t>
      </w:r>
      <w:r w:rsidR="006352C6">
        <w:rPr>
          <w:rFonts w:ascii="Rajdhani" w:eastAsia="Times New Roman" w:hAnsi="Rajdhani" w:cs="Times New Roman"/>
          <w:i/>
          <w:color w:val="000000" w:themeColor="text1"/>
          <w:sz w:val="26"/>
          <w:szCs w:val="26"/>
        </w:rPr>
        <w:t>của</w:t>
      </w:r>
      <w:r w:rsidRPr="006352C6">
        <w:rPr>
          <w:rFonts w:ascii="Rajdhani" w:eastAsia="Times New Roman" w:hAnsi="Rajdhani" w:cs="Times New Roman"/>
          <w:i/>
          <w:color w:val="000000" w:themeColor="text1"/>
          <w:sz w:val="26"/>
          <w:szCs w:val="26"/>
        </w:rPr>
        <w:t xml:space="preserve"> Philippines.</w:t>
      </w:r>
      <w:r w:rsidRPr="00110958">
        <w:rPr>
          <w:rFonts w:ascii="Rajdhani" w:eastAsia="Times New Roman" w:hAnsi="Rajdhani" w:cs="Times New Roman"/>
          <w:color w:val="000000" w:themeColor="text1"/>
          <w:sz w:val="26"/>
          <w:szCs w:val="26"/>
        </w:rPr>
        <w:t>"</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b/>
          <w:color w:val="000000" w:themeColor="text1"/>
          <w:sz w:val="26"/>
          <w:szCs w:val="26"/>
        </w:rPr>
      </w:pPr>
      <w:r w:rsidRPr="006352C6">
        <w:rPr>
          <w:rFonts w:ascii="Rajdhani" w:eastAsia="Times New Roman" w:hAnsi="Rajdhani" w:cs="Times New Roman"/>
          <w:b/>
          <w:color w:val="000000" w:themeColor="text1"/>
          <w:sz w:val="26"/>
          <w:szCs w:val="26"/>
        </w:rPr>
        <w:t>Tại sao Biển Đỏ vẫn nguy hiểm</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 xml:space="preserve">Kể từ cuối năm 2023, </w:t>
      </w:r>
      <w:r>
        <w:rPr>
          <w:rFonts w:ascii="Rajdhani" w:eastAsia="Times New Roman" w:hAnsi="Rajdhani" w:cs="Times New Roman"/>
          <w:color w:val="000000" w:themeColor="text1"/>
          <w:sz w:val="26"/>
          <w:szCs w:val="26"/>
        </w:rPr>
        <w:t>lực lượng</w:t>
      </w:r>
      <w:r w:rsidRPr="006352C6">
        <w:rPr>
          <w:rFonts w:ascii="Rajdhani" w:eastAsia="Times New Roman" w:hAnsi="Rajdhani" w:cs="Times New Roman"/>
          <w:color w:val="000000" w:themeColor="text1"/>
          <w:sz w:val="26"/>
          <w:szCs w:val="26"/>
        </w:rPr>
        <w:t xml:space="preserve"> Houthi ở Yemen đã phát động các cuộc tấn công phối hợp vào các tàu thương mại, tuyên bố đoàn kết với Gaza. Các chiến thuật bao gồm:</w:t>
      </w:r>
    </w:p>
    <w:p w:rsidR="006352C6" w:rsidRPr="006352C6" w:rsidRDefault="006352C6" w:rsidP="006352C6">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lastRenderedPageBreak/>
        <w:t>Sử dụng máy bay không người lái, thủy lôi, tàu tấn công nhanh và tên lửa chống hạm</w:t>
      </w:r>
    </w:p>
    <w:p w:rsidR="006352C6" w:rsidRPr="006352C6" w:rsidRDefault="006352C6" w:rsidP="006352C6">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Vô hiệu hóa các cuộc tấn công vào tàu chở dầu và tàu chở hàng rời</w:t>
      </w:r>
    </w:p>
    <w:p w:rsidR="006352C6" w:rsidRPr="006352C6" w:rsidRDefault="006352C6" w:rsidP="006352C6">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Tấn công có chủ đích vào các tàu bị coi là có liên quan đến Israel</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Các hãng vận tải</w:t>
      </w:r>
      <w:r>
        <w:rPr>
          <w:rFonts w:ascii="Rajdhani" w:eastAsia="Times New Roman" w:hAnsi="Rajdhani" w:cs="Times New Roman"/>
          <w:color w:val="000000" w:themeColor="text1"/>
          <w:sz w:val="26"/>
          <w:szCs w:val="26"/>
        </w:rPr>
        <w:t xml:space="preserve"> lớn như </w:t>
      </w:r>
      <w:r w:rsidRPr="006352C6">
        <w:rPr>
          <w:rFonts w:ascii="Rajdhani" w:eastAsia="Times New Roman" w:hAnsi="Rajdhani" w:cs="Times New Roman"/>
          <w:color w:val="000000" w:themeColor="text1"/>
          <w:sz w:val="26"/>
          <w:szCs w:val="26"/>
        </w:rPr>
        <w:t>Ma</w:t>
      </w:r>
      <w:r>
        <w:rPr>
          <w:rFonts w:ascii="Rajdhani" w:eastAsia="Times New Roman" w:hAnsi="Rajdhani" w:cs="Times New Roman"/>
          <w:color w:val="000000" w:themeColor="text1"/>
          <w:sz w:val="26"/>
          <w:szCs w:val="26"/>
        </w:rPr>
        <w:t xml:space="preserve">ersk, MSC, CMA CGM, Hapag-Lloyd </w:t>
      </w:r>
      <w:r w:rsidRPr="006352C6">
        <w:rPr>
          <w:rFonts w:ascii="Rajdhani" w:eastAsia="Times New Roman" w:hAnsi="Rajdhani" w:cs="Times New Roman"/>
          <w:color w:val="000000" w:themeColor="text1"/>
          <w:sz w:val="26"/>
          <w:szCs w:val="26"/>
        </w:rPr>
        <w:t xml:space="preserve">đã phải </w:t>
      </w:r>
      <w:r>
        <w:rPr>
          <w:rFonts w:ascii="Rajdhani" w:eastAsia="Times New Roman" w:hAnsi="Rajdhani" w:cs="Times New Roman"/>
          <w:color w:val="000000" w:themeColor="text1"/>
          <w:sz w:val="26"/>
          <w:szCs w:val="26"/>
        </w:rPr>
        <w:t>đổi</w:t>
      </w:r>
      <w:r w:rsidRPr="006352C6">
        <w:rPr>
          <w:rFonts w:ascii="Rajdhani" w:eastAsia="Times New Roman" w:hAnsi="Rajdhani" w:cs="Times New Roman"/>
          <w:color w:val="000000" w:themeColor="text1"/>
          <w:sz w:val="26"/>
          <w:szCs w:val="26"/>
        </w:rPr>
        <w:t xml:space="preserve"> hướng </w:t>
      </w:r>
      <w:r>
        <w:rPr>
          <w:rFonts w:ascii="Rajdhani" w:eastAsia="Times New Roman" w:hAnsi="Rajdhani" w:cs="Times New Roman"/>
          <w:color w:val="000000" w:themeColor="text1"/>
          <w:sz w:val="26"/>
          <w:szCs w:val="26"/>
        </w:rPr>
        <w:t xml:space="preserve">cho tàu đi </w:t>
      </w:r>
      <w:r w:rsidRPr="006352C6">
        <w:rPr>
          <w:rFonts w:ascii="Rajdhani" w:eastAsia="Times New Roman" w:hAnsi="Rajdhani" w:cs="Times New Roman"/>
          <w:color w:val="000000" w:themeColor="text1"/>
          <w:sz w:val="26"/>
          <w:szCs w:val="26"/>
        </w:rPr>
        <w:t>qua Mũi Hảo Vọng, kéo dài lịch trình thêm nhiều tuần và tốn hàng tỷ đô la chi phí hoạt động.</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Bất chấp các cuộc can thiệp</w:t>
      </w:r>
      <w:r>
        <w:rPr>
          <w:rFonts w:ascii="Rajdhani" w:eastAsia="Times New Roman" w:hAnsi="Rajdhani" w:cs="Times New Roman"/>
          <w:color w:val="000000" w:themeColor="text1"/>
          <w:sz w:val="26"/>
          <w:szCs w:val="26"/>
        </w:rPr>
        <w:t xml:space="preserve"> của</w:t>
      </w:r>
      <w:r w:rsidRPr="006352C6">
        <w:rPr>
          <w:rFonts w:ascii="Rajdhani" w:eastAsia="Times New Roman" w:hAnsi="Rajdhani" w:cs="Times New Roman"/>
          <w:color w:val="000000" w:themeColor="text1"/>
          <w:sz w:val="26"/>
          <w:szCs w:val="26"/>
        </w:rPr>
        <w:t xml:space="preserve"> hải quân đa quốc gia như Chiến dịch Prosperity Guardian, các cuộc tấn công quanh Biển Đỏ ngày càng trở nên tinh vi và nguy hiểm hơn.</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 xml:space="preserve">Chỉ trong tháng 6 năm 2025, </w:t>
      </w:r>
      <w:r>
        <w:rPr>
          <w:rFonts w:ascii="Rajdhani" w:eastAsia="Times New Roman" w:hAnsi="Rajdhani" w:cs="Times New Roman"/>
          <w:color w:val="000000" w:themeColor="text1"/>
          <w:sz w:val="26"/>
          <w:szCs w:val="26"/>
        </w:rPr>
        <w:t xml:space="preserve">đã có 2 </w:t>
      </w:r>
      <w:r w:rsidRPr="006352C6">
        <w:rPr>
          <w:rFonts w:ascii="Rajdhani" w:eastAsia="Times New Roman" w:hAnsi="Rajdhani" w:cs="Times New Roman"/>
          <w:color w:val="000000" w:themeColor="text1"/>
          <w:sz w:val="26"/>
          <w:szCs w:val="26"/>
        </w:rPr>
        <w:t xml:space="preserve">cuộc tấn công bằng tên lửa đã vô hiệu hóa một tàu chở dầu </w:t>
      </w:r>
      <w:r>
        <w:rPr>
          <w:rFonts w:ascii="Rajdhani" w:eastAsia="Times New Roman" w:hAnsi="Rajdhani" w:cs="Times New Roman"/>
          <w:color w:val="000000" w:themeColor="text1"/>
          <w:sz w:val="26"/>
          <w:szCs w:val="26"/>
        </w:rPr>
        <w:t xml:space="preserve">và một tàu chở hàng rời ở </w:t>
      </w:r>
      <w:r w:rsidRPr="006352C6">
        <w:rPr>
          <w:rFonts w:ascii="Rajdhani" w:eastAsia="Times New Roman" w:hAnsi="Rajdhani" w:cs="Times New Roman"/>
          <w:color w:val="000000" w:themeColor="text1"/>
          <w:sz w:val="26"/>
          <w:szCs w:val="26"/>
        </w:rPr>
        <w:t xml:space="preserve">gần Bab al-Mandab. Phí bảo hiểm tăng vọt, các chuyến cập cảng Yemen bị dừng lại, và tổn thất tinh thần của các </w:t>
      </w:r>
      <w:r>
        <w:rPr>
          <w:rFonts w:ascii="Rajdhani" w:eastAsia="Times New Roman" w:hAnsi="Rajdhani" w:cs="Times New Roman"/>
          <w:color w:val="000000" w:themeColor="text1"/>
          <w:sz w:val="26"/>
          <w:szCs w:val="26"/>
        </w:rPr>
        <w:t>thuyền</w:t>
      </w:r>
      <w:r w:rsidRPr="006352C6">
        <w:rPr>
          <w:rFonts w:ascii="Rajdhani" w:eastAsia="Times New Roman" w:hAnsi="Rajdhani" w:cs="Times New Roman"/>
          <w:color w:val="000000" w:themeColor="text1"/>
          <w:sz w:val="26"/>
          <w:szCs w:val="26"/>
        </w:rPr>
        <w:t xml:space="preserve"> viên ngày càng sâu sắc.</w:t>
      </w:r>
    </w:p>
    <w:p w:rsidR="00024532"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024532">
        <w:rPr>
          <w:rFonts w:ascii="Rajdhani" w:eastAsia="Times New Roman" w:hAnsi="Rajdhani" w:cs="Times New Roman"/>
          <w:b/>
          <w:color w:val="000000" w:themeColor="text1"/>
          <w:sz w:val="26"/>
          <w:szCs w:val="26"/>
        </w:rPr>
        <w:t>Thuyền viên: Chi phí con người của thương mại toàn cầu</w:t>
      </w:r>
      <w:r>
        <w:rPr>
          <w:rFonts w:ascii="Rajdhani" w:eastAsia="Times New Roman" w:hAnsi="Rajdhani" w:cs="Times New Roman"/>
          <w:color w:val="000000" w:themeColor="text1"/>
          <w:sz w:val="26"/>
          <w:szCs w:val="26"/>
        </w:rPr>
        <w:t xml:space="preserve">. </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Pr>
          <w:rFonts w:ascii="Rajdhani" w:eastAsia="Times New Roman" w:hAnsi="Rajdhani" w:cs="Times New Roman"/>
          <w:color w:val="000000" w:themeColor="text1"/>
          <w:sz w:val="26"/>
          <w:szCs w:val="26"/>
        </w:rPr>
        <w:t>N</w:t>
      </w:r>
      <w:r w:rsidRPr="006352C6">
        <w:rPr>
          <w:rFonts w:ascii="Rajdhani" w:eastAsia="Times New Roman" w:hAnsi="Rajdhani" w:cs="Times New Roman"/>
          <w:color w:val="000000" w:themeColor="text1"/>
          <w:sz w:val="26"/>
          <w:szCs w:val="26"/>
        </w:rPr>
        <w:t>hững sự kiện này không chỉ mang tính địa chính trị—mà còn mang tính cá nhân sâu sắc.</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Pr>
          <w:rFonts w:ascii="Rajdhani" w:eastAsia="Times New Roman" w:hAnsi="Rajdhani" w:cs="Times New Roman"/>
          <w:color w:val="000000" w:themeColor="text1"/>
          <w:sz w:val="26"/>
          <w:szCs w:val="26"/>
        </w:rPr>
        <w:t>Thuyền viên</w:t>
      </w:r>
      <w:r w:rsidRPr="006352C6">
        <w:rPr>
          <w:rFonts w:ascii="Rajdhani" w:eastAsia="Times New Roman" w:hAnsi="Rajdhani" w:cs="Times New Roman"/>
          <w:color w:val="000000" w:themeColor="text1"/>
          <w:sz w:val="26"/>
          <w:szCs w:val="26"/>
        </w:rPr>
        <w:t xml:space="preserve"> phải chịu đựng những chuyến</w:t>
      </w:r>
      <w:r>
        <w:rPr>
          <w:rFonts w:ascii="Rajdhani" w:eastAsia="Times New Roman" w:hAnsi="Rajdhani" w:cs="Times New Roman"/>
          <w:color w:val="000000" w:themeColor="text1"/>
          <w:sz w:val="26"/>
          <w:szCs w:val="26"/>
        </w:rPr>
        <w:t xml:space="preserve"> đi dài, sự cô lập, và giờ đây là </w:t>
      </w:r>
      <w:r w:rsidRPr="006352C6">
        <w:rPr>
          <w:rFonts w:ascii="Rajdhani" w:eastAsia="Times New Roman" w:hAnsi="Rajdhani" w:cs="Times New Roman"/>
          <w:color w:val="000000" w:themeColor="text1"/>
          <w:sz w:val="26"/>
          <w:szCs w:val="26"/>
        </w:rPr>
        <w:t>mối đe dọa tấn công vũ trang càng làm nổi bật tổn thất về mặt tinh thần và kêu gọi sự thay đổi mang tính hệ thống.</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Khuyến cáo của DMW Philippines là một ví dụ hiếm hoi về việc chính phủ thực hiện các bước chủ động, có thể thực thi để bảo vệ công dân của mình. Tuy nhiên, cần có sự hợp tác rộng rãi hơn trong ngành. Chủ tàu phải ưu tiên an toàn cho thủy thủ đoàn hơn lợi ích thương mại.</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 xml:space="preserve">Các quốc gia </w:t>
      </w:r>
      <w:r>
        <w:rPr>
          <w:rFonts w:ascii="Rajdhani" w:eastAsia="Times New Roman" w:hAnsi="Rajdhani" w:cs="Times New Roman"/>
          <w:color w:val="000000" w:themeColor="text1"/>
          <w:sz w:val="26"/>
          <w:szCs w:val="26"/>
        </w:rPr>
        <w:t>đăng ký tàu</w:t>
      </w:r>
      <w:r w:rsidRPr="006352C6">
        <w:rPr>
          <w:rFonts w:ascii="Rajdhani" w:eastAsia="Times New Roman" w:hAnsi="Rajdhani" w:cs="Times New Roman"/>
          <w:color w:val="000000" w:themeColor="text1"/>
          <w:sz w:val="26"/>
          <w:szCs w:val="26"/>
        </w:rPr>
        <w:t xml:space="preserve"> phải </w:t>
      </w:r>
      <w:r>
        <w:rPr>
          <w:rFonts w:ascii="Rajdhani" w:eastAsia="Times New Roman" w:hAnsi="Rajdhani" w:cs="Times New Roman"/>
          <w:color w:val="000000" w:themeColor="text1"/>
          <w:sz w:val="26"/>
          <w:szCs w:val="26"/>
        </w:rPr>
        <w:t>thực thi việc tuân thủ v</w:t>
      </w:r>
      <w:r w:rsidRPr="006352C6">
        <w:rPr>
          <w:rFonts w:ascii="Rajdhani" w:eastAsia="Times New Roman" w:hAnsi="Rajdhani" w:cs="Times New Roman"/>
          <w:color w:val="000000" w:themeColor="text1"/>
          <w:sz w:val="26"/>
          <w:szCs w:val="26"/>
        </w:rPr>
        <w:t>à các tổ chức quốc tế phải đảm bảo trách nhiệm giải trình đối với các vụ tấn công vào tàu dân sự.</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 xml:space="preserve">Tính cấp thiết của khuyến cáo này được nhấn mạnh </w:t>
      </w:r>
      <w:r>
        <w:rPr>
          <w:rFonts w:ascii="Rajdhani" w:eastAsia="Times New Roman" w:hAnsi="Rajdhani" w:cs="Times New Roman"/>
          <w:color w:val="000000" w:themeColor="text1"/>
          <w:sz w:val="26"/>
          <w:szCs w:val="26"/>
        </w:rPr>
        <w:t>bằng</w:t>
      </w:r>
      <w:r w:rsidRPr="006352C6">
        <w:rPr>
          <w:rFonts w:ascii="Rajdhani" w:eastAsia="Times New Roman" w:hAnsi="Rajdhani" w:cs="Times New Roman"/>
          <w:color w:val="000000" w:themeColor="text1"/>
          <w:sz w:val="26"/>
          <w:szCs w:val="26"/>
        </w:rPr>
        <w:t xml:space="preserve"> số phận bi thảm của tàu MV Eternity C, con tàu đã bị đánh chìm sau hai ngày bị tấn công bằng máy bay không người lái và xuồng nhỏ. Bốn </w:t>
      </w:r>
      <w:r>
        <w:rPr>
          <w:rFonts w:ascii="Rajdhani" w:eastAsia="Times New Roman" w:hAnsi="Rajdhani" w:cs="Times New Roman"/>
          <w:color w:val="000000" w:themeColor="text1"/>
          <w:sz w:val="26"/>
          <w:szCs w:val="26"/>
        </w:rPr>
        <w:t>thuyền</w:t>
      </w:r>
      <w:r w:rsidRPr="006352C6">
        <w:rPr>
          <w:rFonts w:ascii="Rajdhani" w:eastAsia="Times New Roman" w:hAnsi="Rajdhani" w:cs="Times New Roman"/>
          <w:color w:val="000000" w:themeColor="text1"/>
          <w:sz w:val="26"/>
          <w:szCs w:val="26"/>
        </w:rPr>
        <w:t xml:space="preserve"> viên, bao gồm ba người Philippines, được xác nhận</w:t>
      </w:r>
      <w:r>
        <w:rPr>
          <w:rFonts w:ascii="Rajdhani" w:eastAsia="Times New Roman" w:hAnsi="Rajdhani" w:cs="Times New Roman"/>
          <w:color w:val="000000" w:themeColor="text1"/>
          <w:sz w:val="26"/>
          <w:szCs w:val="26"/>
        </w:rPr>
        <w:t xml:space="preserve"> là </w:t>
      </w:r>
      <w:r w:rsidRPr="006352C6">
        <w:rPr>
          <w:rFonts w:ascii="Rajdhani" w:eastAsia="Times New Roman" w:hAnsi="Rajdhani" w:cs="Times New Roman"/>
          <w:color w:val="000000" w:themeColor="text1"/>
          <w:sz w:val="26"/>
          <w:szCs w:val="26"/>
        </w:rPr>
        <w:t>đã thiệt mạng, những người khác mất tích hoặc được cho là bị bắt cóc.</w:t>
      </w:r>
    </w:p>
    <w:p w:rsid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lastRenderedPageBreak/>
        <w:t xml:space="preserve">Chỉ vài ngày trước đó, tàu MV Magic Seas đã bị tấn công và </w:t>
      </w:r>
      <w:r>
        <w:rPr>
          <w:rFonts w:ascii="Rajdhani" w:eastAsia="Times New Roman" w:hAnsi="Rajdhani" w:cs="Times New Roman"/>
          <w:color w:val="000000" w:themeColor="text1"/>
          <w:sz w:val="26"/>
          <w:szCs w:val="26"/>
        </w:rPr>
        <w:t xml:space="preserve">phải </w:t>
      </w:r>
      <w:r w:rsidRPr="006352C6">
        <w:rPr>
          <w:rFonts w:ascii="Rajdhani" w:eastAsia="Times New Roman" w:hAnsi="Rajdhani" w:cs="Times New Roman"/>
          <w:color w:val="000000" w:themeColor="text1"/>
          <w:sz w:val="26"/>
          <w:szCs w:val="26"/>
        </w:rPr>
        <w:t>bỏ</w:t>
      </w:r>
      <w:r>
        <w:rPr>
          <w:rFonts w:ascii="Rajdhani" w:eastAsia="Times New Roman" w:hAnsi="Rajdhani" w:cs="Times New Roman"/>
          <w:color w:val="000000" w:themeColor="text1"/>
          <w:sz w:val="26"/>
          <w:szCs w:val="26"/>
        </w:rPr>
        <w:t xml:space="preserve"> tàu</w:t>
      </w:r>
      <w:r w:rsidRPr="006352C6">
        <w:rPr>
          <w:rFonts w:ascii="Rajdhani" w:eastAsia="Times New Roman" w:hAnsi="Rajdhani" w:cs="Times New Roman"/>
          <w:color w:val="000000" w:themeColor="text1"/>
          <w:sz w:val="26"/>
          <w:szCs w:val="26"/>
        </w:rPr>
        <w:t>, thủy thủ đoàn đã được giải cứu trong điều kiện vô cùng khó khăn.</w:t>
      </w:r>
    </w:p>
    <w:p w:rsidR="006352C6" w:rsidRPr="00024532" w:rsidRDefault="006352C6" w:rsidP="006352C6">
      <w:pPr>
        <w:shd w:val="clear" w:color="auto" w:fill="FFFFFF"/>
        <w:spacing w:before="120" w:after="120" w:line="450" w:lineRule="atLeast"/>
        <w:jc w:val="both"/>
        <w:rPr>
          <w:rFonts w:ascii="Rajdhani" w:eastAsia="Times New Roman" w:hAnsi="Rajdhani" w:cs="Times New Roman"/>
          <w:b/>
          <w:color w:val="000000" w:themeColor="text1"/>
          <w:sz w:val="26"/>
          <w:szCs w:val="26"/>
        </w:rPr>
      </w:pPr>
      <w:r w:rsidRPr="00024532">
        <w:rPr>
          <w:rFonts w:ascii="Rajdhani" w:eastAsia="Times New Roman" w:hAnsi="Rajdhani" w:cs="Times New Roman"/>
          <w:b/>
          <w:color w:val="000000" w:themeColor="text1"/>
          <w:sz w:val="26"/>
          <w:szCs w:val="26"/>
        </w:rPr>
        <w:t>Trách nhiệm chung của ngành</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Khuyến cáo của DMW k</w:t>
      </w:r>
      <w:r w:rsidR="00024532">
        <w:rPr>
          <w:rFonts w:ascii="Rajdhani" w:eastAsia="Times New Roman" w:hAnsi="Rajdhani" w:cs="Times New Roman"/>
          <w:color w:val="000000" w:themeColor="text1"/>
          <w:sz w:val="26"/>
          <w:szCs w:val="26"/>
        </w:rPr>
        <w:t xml:space="preserve">hông chỉ là chính sách quốc gia </w:t>
      </w:r>
      <w:r w:rsidRPr="006352C6">
        <w:rPr>
          <w:rFonts w:ascii="Rajdhani" w:eastAsia="Times New Roman" w:hAnsi="Rajdhani" w:cs="Times New Roman"/>
          <w:color w:val="000000" w:themeColor="text1"/>
          <w:sz w:val="26"/>
          <w:szCs w:val="26"/>
        </w:rPr>
        <w:t>mà còn là một thách thức đối với toàn ngành. Hy vọng về một chuyến đi an toàn không còn khả thi nữa.</w:t>
      </w:r>
    </w:p>
    <w:p w:rsidR="006352C6" w:rsidRP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Các biện pháp được khuyến nghị bao gồm:</w:t>
      </w:r>
    </w:p>
    <w:p w:rsidR="006352C6" w:rsidRPr="00024532" w:rsidRDefault="006352C6" w:rsidP="00024532">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sidRPr="00024532">
        <w:rPr>
          <w:rFonts w:ascii="Rajdhani" w:eastAsia="Times New Roman" w:hAnsi="Rajdhani" w:cs="Times New Roman"/>
          <w:color w:val="000000" w:themeColor="text1"/>
          <w:sz w:val="26"/>
          <w:szCs w:val="26"/>
        </w:rPr>
        <w:t>Lập kế hoạch hành trình kỹ lưỡng, phù hợp với thông tin tình báo an ninh mới nhất</w:t>
      </w:r>
    </w:p>
    <w:p w:rsidR="006352C6" w:rsidRPr="00024532" w:rsidRDefault="006352C6" w:rsidP="00024532">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sidRPr="00024532">
        <w:rPr>
          <w:rFonts w:ascii="Rajdhani" w:eastAsia="Times New Roman" w:hAnsi="Rajdhani" w:cs="Times New Roman"/>
          <w:color w:val="000000" w:themeColor="text1"/>
          <w:sz w:val="26"/>
          <w:szCs w:val="26"/>
        </w:rPr>
        <w:t xml:space="preserve">Hợp đồng </w:t>
      </w:r>
      <w:r w:rsidR="00024532">
        <w:rPr>
          <w:rFonts w:ascii="Rajdhani" w:eastAsia="Times New Roman" w:hAnsi="Rajdhani" w:cs="Times New Roman"/>
          <w:color w:val="000000" w:themeColor="text1"/>
          <w:sz w:val="26"/>
          <w:szCs w:val="26"/>
        </w:rPr>
        <w:t xml:space="preserve">phải </w:t>
      </w:r>
      <w:r w:rsidRPr="00024532">
        <w:rPr>
          <w:rFonts w:ascii="Rajdhani" w:eastAsia="Times New Roman" w:hAnsi="Rajdhani" w:cs="Times New Roman"/>
          <w:color w:val="000000" w:themeColor="text1"/>
          <w:sz w:val="26"/>
          <w:szCs w:val="26"/>
        </w:rPr>
        <w:t xml:space="preserve">minh bạch </w:t>
      </w:r>
      <w:r w:rsidR="00024532">
        <w:rPr>
          <w:rFonts w:ascii="Rajdhani" w:eastAsia="Times New Roman" w:hAnsi="Rajdhani" w:cs="Times New Roman"/>
          <w:color w:val="000000" w:themeColor="text1"/>
          <w:sz w:val="26"/>
          <w:szCs w:val="26"/>
        </w:rPr>
        <w:t xml:space="preserve">trong đó </w:t>
      </w:r>
      <w:r w:rsidRPr="00024532">
        <w:rPr>
          <w:rFonts w:ascii="Rajdhani" w:eastAsia="Times New Roman" w:hAnsi="Rajdhani" w:cs="Times New Roman"/>
          <w:color w:val="000000" w:themeColor="text1"/>
          <w:sz w:val="26"/>
          <w:szCs w:val="26"/>
        </w:rPr>
        <w:t xml:space="preserve">nêu rõ quyền lợi và rủi ro của </w:t>
      </w:r>
      <w:r w:rsidR="00024532">
        <w:rPr>
          <w:rFonts w:ascii="Rajdhani" w:eastAsia="Times New Roman" w:hAnsi="Rajdhani" w:cs="Times New Roman"/>
          <w:color w:val="000000" w:themeColor="text1"/>
          <w:sz w:val="26"/>
          <w:szCs w:val="26"/>
        </w:rPr>
        <w:t>thuyền viên</w:t>
      </w:r>
    </w:p>
    <w:p w:rsidR="006352C6" w:rsidRPr="00024532" w:rsidRDefault="006352C6" w:rsidP="00024532">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sidRPr="00024532">
        <w:rPr>
          <w:rFonts w:ascii="Rajdhani" w:eastAsia="Times New Roman" w:hAnsi="Rajdhani" w:cs="Times New Roman"/>
          <w:color w:val="000000" w:themeColor="text1"/>
          <w:sz w:val="26"/>
          <w:szCs w:val="26"/>
        </w:rPr>
        <w:t xml:space="preserve">Hỗ trợ sức khỏe tâm thần </w:t>
      </w:r>
      <w:r w:rsidR="00024532">
        <w:rPr>
          <w:rFonts w:ascii="Rajdhani" w:eastAsia="Times New Roman" w:hAnsi="Rajdhani" w:cs="Times New Roman"/>
          <w:color w:val="000000" w:themeColor="text1"/>
          <w:sz w:val="26"/>
          <w:szCs w:val="26"/>
        </w:rPr>
        <w:t xml:space="preserve">cho thuyền viên </w:t>
      </w:r>
      <w:r w:rsidRPr="00024532">
        <w:rPr>
          <w:rFonts w:ascii="Rajdhani" w:eastAsia="Times New Roman" w:hAnsi="Rajdhani" w:cs="Times New Roman"/>
          <w:color w:val="000000" w:themeColor="text1"/>
          <w:sz w:val="26"/>
          <w:szCs w:val="26"/>
        </w:rPr>
        <w:t>để đối phó với chấn thương</w:t>
      </w:r>
    </w:p>
    <w:p w:rsidR="006352C6" w:rsidRPr="00024532" w:rsidRDefault="00024532" w:rsidP="00024532">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Pr>
          <w:rFonts w:ascii="Rajdhani" w:eastAsia="Times New Roman" w:hAnsi="Rajdhani" w:cs="Times New Roman"/>
          <w:color w:val="000000" w:themeColor="text1"/>
          <w:sz w:val="26"/>
          <w:szCs w:val="26"/>
        </w:rPr>
        <w:t>Phải có c</w:t>
      </w:r>
      <w:r w:rsidR="006352C6" w:rsidRPr="00024532">
        <w:rPr>
          <w:rFonts w:ascii="Rajdhani" w:eastAsia="Times New Roman" w:hAnsi="Rajdhani" w:cs="Times New Roman"/>
          <w:color w:val="000000" w:themeColor="text1"/>
          <w:sz w:val="26"/>
          <w:szCs w:val="26"/>
        </w:rPr>
        <w:t xml:space="preserve">ác điều khoản bảo hiểm và bồi thường </w:t>
      </w:r>
      <w:r>
        <w:rPr>
          <w:rFonts w:ascii="Rajdhani" w:eastAsia="Times New Roman" w:hAnsi="Rajdhani" w:cs="Times New Roman"/>
          <w:color w:val="000000" w:themeColor="text1"/>
          <w:sz w:val="26"/>
          <w:szCs w:val="26"/>
        </w:rPr>
        <w:t xml:space="preserve">cho </w:t>
      </w:r>
      <w:r w:rsidR="006352C6" w:rsidRPr="00024532">
        <w:rPr>
          <w:rFonts w:ascii="Rajdhani" w:eastAsia="Times New Roman" w:hAnsi="Rajdhani" w:cs="Times New Roman"/>
          <w:color w:val="000000" w:themeColor="text1"/>
          <w:sz w:val="26"/>
          <w:szCs w:val="26"/>
        </w:rPr>
        <w:t>rủi ro chiến tranh</w:t>
      </w:r>
    </w:p>
    <w:p w:rsidR="006352C6" w:rsidRPr="00024532" w:rsidRDefault="00024532" w:rsidP="00024532">
      <w:pPr>
        <w:pStyle w:val="ListParagraph"/>
        <w:numPr>
          <w:ilvl w:val="0"/>
          <w:numId w:val="5"/>
        </w:numPr>
        <w:shd w:val="clear" w:color="auto" w:fill="FFFFFF"/>
        <w:spacing w:before="120" w:after="120" w:line="450" w:lineRule="atLeast"/>
        <w:jc w:val="both"/>
        <w:rPr>
          <w:rFonts w:ascii="Rajdhani" w:eastAsia="Times New Roman" w:hAnsi="Rajdhani" w:cs="Times New Roman"/>
          <w:color w:val="000000" w:themeColor="text1"/>
          <w:sz w:val="26"/>
          <w:szCs w:val="26"/>
        </w:rPr>
      </w:pPr>
      <w:r>
        <w:rPr>
          <w:rFonts w:ascii="Rajdhani" w:eastAsia="Times New Roman" w:hAnsi="Rajdhani" w:cs="Times New Roman"/>
          <w:color w:val="000000" w:themeColor="text1"/>
          <w:sz w:val="26"/>
          <w:szCs w:val="26"/>
        </w:rPr>
        <w:t xml:space="preserve">Có các hình thức </w:t>
      </w:r>
      <w:r w:rsidR="006352C6" w:rsidRPr="00024532">
        <w:rPr>
          <w:rFonts w:ascii="Rajdhani" w:eastAsia="Times New Roman" w:hAnsi="Rajdhani" w:cs="Times New Roman"/>
          <w:color w:val="000000" w:themeColor="text1"/>
          <w:sz w:val="26"/>
          <w:szCs w:val="26"/>
        </w:rPr>
        <w:t xml:space="preserve">liên lạc </w:t>
      </w:r>
      <w:r>
        <w:rPr>
          <w:rFonts w:ascii="Rajdhani" w:eastAsia="Times New Roman" w:hAnsi="Rajdhani" w:cs="Times New Roman"/>
          <w:color w:val="000000" w:themeColor="text1"/>
          <w:sz w:val="26"/>
          <w:szCs w:val="26"/>
        </w:rPr>
        <w:t xml:space="preserve">cho thuyền viên được </w:t>
      </w:r>
      <w:r w:rsidR="006352C6" w:rsidRPr="00024532">
        <w:rPr>
          <w:rFonts w:ascii="Rajdhani" w:eastAsia="Times New Roman" w:hAnsi="Rajdhani" w:cs="Times New Roman"/>
          <w:color w:val="000000" w:themeColor="text1"/>
          <w:sz w:val="26"/>
          <w:szCs w:val="26"/>
        </w:rPr>
        <w:t xml:space="preserve">với gia đình trong quá trình </w:t>
      </w:r>
      <w:r>
        <w:rPr>
          <w:rFonts w:ascii="Rajdhani" w:eastAsia="Times New Roman" w:hAnsi="Rajdhani" w:cs="Times New Roman"/>
          <w:color w:val="000000" w:themeColor="text1"/>
          <w:sz w:val="26"/>
          <w:szCs w:val="26"/>
        </w:rPr>
        <w:t>làm việc trên tàu.</w:t>
      </w:r>
    </w:p>
    <w:p w:rsidR="006352C6" w:rsidRDefault="006352C6" w:rsidP="006352C6">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6352C6">
        <w:rPr>
          <w:rFonts w:ascii="Rajdhani" w:eastAsia="Times New Roman" w:hAnsi="Rajdhani" w:cs="Times New Roman"/>
          <w:color w:val="000000" w:themeColor="text1"/>
          <w:sz w:val="26"/>
          <w:szCs w:val="26"/>
        </w:rPr>
        <w:t>Đây khô</w:t>
      </w:r>
      <w:r w:rsidR="00024532">
        <w:rPr>
          <w:rFonts w:ascii="Rajdhani" w:eastAsia="Times New Roman" w:hAnsi="Rajdhani" w:cs="Times New Roman"/>
          <w:color w:val="000000" w:themeColor="text1"/>
          <w:sz w:val="26"/>
          <w:szCs w:val="26"/>
        </w:rPr>
        <w:t xml:space="preserve">ng chỉ là những yêu cầu đạo đức </w:t>
      </w:r>
      <w:r w:rsidRPr="006352C6">
        <w:rPr>
          <w:rFonts w:ascii="Rajdhani" w:eastAsia="Times New Roman" w:hAnsi="Rajdhani" w:cs="Times New Roman"/>
          <w:color w:val="000000" w:themeColor="text1"/>
          <w:sz w:val="26"/>
          <w:szCs w:val="26"/>
        </w:rPr>
        <w:t xml:space="preserve">mà còn giúp giảm thiểu rủi ro pháp lý và rủi ro danh tiếng cho các nhà </w:t>
      </w:r>
      <w:r w:rsidR="00B33A83">
        <w:rPr>
          <w:rFonts w:ascii="Rajdhani" w:eastAsia="Times New Roman" w:hAnsi="Rajdhani" w:cs="Times New Roman"/>
          <w:color w:val="000000" w:themeColor="text1"/>
          <w:sz w:val="26"/>
          <w:szCs w:val="26"/>
        </w:rPr>
        <w:t>khai thác tàu</w:t>
      </w:r>
      <w:r w:rsidRPr="006352C6">
        <w:rPr>
          <w:rFonts w:ascii="Rajdhani" w:eastAsia="Times New Roman" w:hAnsi="Rajdhani" w:cs="Times New Roman"/>
          <w:color w:val="000000" w:themeColor="text1"/>
          <w:sz w:val="26"/>
          <w:szCs w:val="26"/>
        </w:rPr>
        <w:t>.</w:t>
      </w:r>
    </w:p>
    <w:p w:rsidR="00B33A83" w:rsidRPr="00B33A83" w:rsidRDefault="00B33A83" w:rsidP="00B33A83">
      <w:pPr>
        <w:shd w:val="clear" w:color="auto" w:fill="FFFFFF"/>
        <w:spacing w:before="120" w:after="120" w:line="450" w:lineRule="atLeast"/>
        <w:jc w:val="both"/>
        <w:rPr>
          <w:rFonts w:ascii="Rajdhani" w:eastAsia="Times New Roman" w:hAnsi="Rajdhani" w:cs="Times New Roman"/>
          <w:b/>
          <w:color w:val="000000" w:themeColor="text1"/>
          <w:sz w:val="26"/>
          <w:szCs w:val="26"/>
        </w:rPr>
      </w:pPr>
      <w:r w:rsidRPr="00B33A83">
        <w:rPr>
          <w:rFonts w:ascii="Rajdhani" w:eastAsia="Times New Roman" w:hAnsi="Rajdhani" w:cs="Times New Roman"/>
          <w:b/>
          <w:color w:val="000000" w:themeColor="text1"/>
          <w:sz w:val="26"/>
          <w:szCs w:val="26"/>
        </w:rPr>
        <w:t>Vạch ra một lộ trình an toàn hơn</w:t>
      </w:r>
    </w:p>
    <w:p w:rsidR="00B33A83" w:rsidRPr="00B33A83" w:rsidRDefault="00B33A83" w:rsidP="00B33A83">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B33A83">
        <w:rPr>
          <w:rFonts w:ascii="Rajdhani" w:eastAsia="Times New Roman" w:hAnsi="Rajdhani" w:cs="Times New Roman"/>
          <w:color w:val="000000" w:themeColor="text1"/>
          <w:sz w:val="26"/>
          <w:szCs w:val="26"/>
        </w:rPr>
        <w:t xml:space="preserve">Biển Đỏ và Vịnh Aden sẽ vẫn bất ổn. Địa chính trị ở Yemen không có giải pháp nhanh chóng. Lực lượng hộ tống hải quân </w:t>
      </w:r>
      <w:r>
        <w:rPr>
          <w:rFonts w:ascii="Rajdhani" w:eastAsia="Times New Roman" w:hAnsi="Rajdhani" w:cs="Times New Roman"/>
          <w:color w:val="000000" w:themeColor="text1"/>
          <w:sz w:val="26"/>
          <w:szCs w:val="26"/>
        </w:rPr>
        <w:t xml:space="preserve">có </w:t>
      </w:r>
      <w:r w:rsidRPr="00B33A83">
        <w:rPr>
          <w:rFonts w:ascii="Rajdhani" w:eastAsia="Times New Roman" w:hAnsi="Rajdhani" w:cs="Times New Roman"/>
          <w:color w:val="000000" w:themeColor="text1"/>
          <w:sz w:val="26"/>
          <w:szCs w:val="26"/>
        </w:rPr>
        <w:t>hỗ trợ, nhưng không loại bỏ được nguy hiểm.</w:t>
      </w:r>
    </w:p>
    <w:p w:rsidR="00B33A83" w:rsidRPr="00B33A83" w:rsidRDefault="00B33A83" w:rsidP="00B33A83">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B33A83">
        <w:rPr>
          <w:rFonts w:ascii="Rajdhani" w:eastAsia="Times New Roman" w:hAnsi="Rajdhani" w:cs="Times New Roman"/>
          <w:color w:val="C00000"/>
          <w:sz w:val="26"/>
          <w:szCs w:val="26"/>
        </w:rPr>
        <w:t>Philippines đã hành động, không phải bằng lời nói, mà bằng hành động thiết thực. Và điều này không chỉ vì lòng tự hào dân tộc, mà còn là một khuôn mẫu mà các nước khác nên noi theo</w:t>
      </w:r>
      <w:r w:rsidRPr="00B33A83">
        <w:rPr>
          <w:rFonts w:ascii="Rajdhani" w:eastAsia="Times New Roman" w:hAnsi="Rajdhani" w:cs="Times New Roman"/>
          <w:color w:val="000000" w:themeColor="text1"/>
          <w:sz w:val="26"/>
          <w:szCs w:val="26"/>
        </w:rPr>
        <w:t>.</w:t>
      </w:r>
    </w:p>
    <w:p w:rsidR="00B33A83" w:rsidRPr="00B33A83" w:rsidRDefault="00B33A83" w:rsidP="00B33A83">
      <w:pPr>
        <w:shd w:val="clear" w:color="auto" w:fill="FFFFFF"/>
        <w:spacing w:before="120" w:after="120" w:line="450" w:lineRule="atLeast"/>
        <w:jc w:val="both"/>
        <w:rPr>
          <w:rFonts w:ascii="Rajdhani" w:eastAsia="Times New Roman" w:hAnsi="Rajdhani" w:cs="Times New Roman"/>
          <w:b/>
          <w:color w:val="000000" w:themeColor="text1"/>
          <w:sz w:val="26"/>
          <w:szCs w:val="26"/>
        </w:rPr>
      </w:pPr>
      <w:r w:rsidRPr="00B33A83">
        <w:rPr>
          <w:rFonts w:ascii="Rajdhani" w:eastAsia="Times New Roman" w:hAnsi="Rajdhani" w:cs="Times New Roman"/>
          <w:b/>
          <w:color w:val="000000" w:themeColor="text1"/>
          <w:sz w:val="26"/>
          <w:szCs w:val="26"/>
        </w:rPr>
        <w:t xml:space="preserve">Khi một </w:t>
      </w:r>
      <w:r w:rsidRPr="00B33A83">
        <w:rPr>
          <w:rFonts w:ascii="Rajdhani" w:eastAsia="Times New Roman" w:hAnsi="Rajdhani" w:cs="Times New Roman"/>
          <w:b/>
          <w:color w:val="000000" w:themeColor="text1"/>
          <w:sz w:val="26"/>
          <w:szCs w:val="26"/>
        </w:rPr>
        <w:t>thuyền viên</w:t>
      </w:r>
      <w:r w:rsidRPr="00B33A83">
        <w:rPr>
          <w:rFonts w:ascii="Rajdhani" w:eastAsia="Times New Roman" w:hAnsi="Rajdhani" w:cs="Times New Roman"/>
          <w:b/>
          <w:color w:val="000000" w:themeColor="text1"/>
          <w:sz w:val="26"/>
          <w:szCs w:val="26"/>
        </w:rPr>
        <w:t xml:space="preserve"> từ chối một chuyến đi, đó không phải là do thiếu hụt lao động, mà là một phản ứng hợp lý trước một rủi ro đe dọa </w:t>
      </w:r>
      <w:r w:rsidRPr="00B33A83">
        <w:rPr>
          <w:rFonts w:ascii="Rajdhani" w:eastAsia="Times New Roman" w:hAnsi="Rajdhani" w:cs="Times New Roman"/>
          <w:b/>
          <w:color w:val="000000" w:themeColor="text1"/>
          <w:sz w:val="26"/>
          <w:szCs w:val="26"/>
        </w:rPr>
        <w:t xml:space="preserve">đến </w:t>
      </w:r>
      <w:r w:rsidRPr="00B33A83">
        <w:rPr>
          <w:rFonts w:ascii="Rajdhani" w:eastAsia="Times New Roman" w:hAnsi="Rajdhani" w:cs="Times New Roman"/>
          <w:b/>
          <w:color w:val="000000" w:themeColor="text1"/>
          <w:sz w:val="26"/>
          <w:szCs w:val="26"/>
        </w:rPr>
        <w:t>tính mạng.</w:t>
      </w:r>
    </w:p>
    <w:p w:rsidR="00B33A83" w:rsidRPr="00110958" w:rsidRDefault="00B33A83" w:rsidP="00B33A83">
      <w:pPr>
        <w:shd w:val="clear" w:color="auto" w:fill="FFFFFF"/>
        <w:spacing w:before="120" w:after="120" w:line="450" w:lineRule="atLeast"/>
        <w:jc w:val="both"/>
        <w:rPr>
          <w:rFonts w:ascii="Rajdhani" w:eastAsia="Times New Roman" w:hAnsi="Rajdhani" w:cs="Times New Roman"/>
          <w:color w:val="000000" w:themeColor="text1"/>
          <w:sz w:val="26"/>
          <w:szCs w:val="26"/>
        </w:rPr>
      </w:pPr>
      <w:r w:rsidRPr="00B33A83">
        <w:rPr>
          <w:rFonts w:ascii="Rajdhani" w:eastAsia="Times New Roman" w:hAnsi="Rajdhani" w:cs="Times New Roman"/>
          <w:color w:val="000000" w:themeColor="text1"/>
          <w:sz w:val="26"/>
          <w:szCs w:val="26"/>
        </w:rPr>
        <w:t xml:space="preserve">Khi chúng ta thảo luận về các tuyến đường vận </w:t>
      </w:r>
      <w:r>
        <w:rPr>
          <w:rFonts w:ascii="Rajdhani" w:eastAsia="Times New Roman" w:hAnsi="Rajdhani" w:cs="Times New Roman"/>
          <w:color w:val="000000" w:themeColor="text1"/>
          <w:sz w:val="26"/>
          <w:szCs w:val="26"/>
        </w:rPr>
        <w:t>tải biển</w:t>
      </w:r>
      <w:r w:rsidRPr="00B33A83">
        <w:rPr>
          <w:rFonts w:ascii="Rajdhani" w:eastAsia="Times New Roman" w:hAnsi="Rajdhani" w:cs="Times New Roman"/>
          <w:color w:val="000000" w:themeColor="text1"/>
          <w:sz w:val="26"/>
          <w:szCs w:val="26"/>
        </w:rPr>
        <w:t>, giá cước vận chuyển hàng hóa hoặc phí bảo hiểm, hãy nhớ rằng</w:t>
      </w:r>
      <w:r w:rsidRPr="00B33A83">
        <w:rPr>
          <w:rFonts w:ascii="Rajdhani" w:eastAsia="Times New Roman" w:hAnsi="Rajdhani" w:cs="Times New Roman"/>
          <w:b/>
          <w:color w:val="000000" w:themeColor="text1"/>
          <w:sz w:val="26"/>
          <w:szCs w:val="26"/>
        </w:rPr>
        <w:t>: hàng hóa giá trị nhất trên tàu chính là con người</w:t>
      </w:r>
      <w:r w:rsidRPr="00B33A83">
        <w:rPr>
          <w:rFonts w:ascii="Rajdhani" w:eastAsia="Times New Roman" w:hAnsi="Rajdhani" w:cs="Times New Roman"/>
          <w:color w:val="000000" w:themeColor="text1"/>
          <w:sz w:val="26"/>
          <w:szCs w:val="26"/>
        </w:rPr>
        <w:t>.</w:t>
      </w:r>
    </w:p>
    <w:p w:rsidR="00D344B4" w:rsidRDefault="00B33A83" w:rsidP="00B33A83">
      <w:pPr>
        <w:jc w:val="center"/>
      </w:pPr>
      <w:r>
        <w:rPr>
          <w:rFonts w:ascii="Rajdhani" w:eastAsia="Times New Roman" w:hAnsi="Rajdhani" w:cs="Times New Roman"/>
          <w:color w:val="000000"/>
          <w:sz w:val="32"/>
          <w:szCs w:val="32"/>
        </w:rPr>
        <w:t>-----------------------------</w:t>
      </w:r>
    </w:p>
    <w:sectPr w:rsidR="00D344B4" w:rsidSect="006352C6">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ajdhan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1FA5"/>
    <w:multiLevelType w:val="hybridMultilevel"/>
    <w:tmpl w:val="67663C96"/>
    <w:lvl w:ilvl="0" w:tplc="3280A8CE">
      <w:numFmt w:val="bullet"/>
      <w:lvlText w:val="•"/>
      <w:lvlJc w:val="left"/>
      <w:pPr>
        <w:ind w:left="720" w:hanging="360"/>
      </w:pPr>
      <w:rPr>
        <w:rFonts w:ascii="Rajdhani" w:eastAsia="Times New Roman" w:hAnsi="Rajdhan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D0BF4"/>
    <w:multiLevelType w:val="hybridMultilevel"/>
    <w:tmpl w:val="6910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E356D"/>
    <w:multiLevelType w:val="hybridMultilevel"/>
    <w:tmpl w:val="9CC84CDC"/>
    <w:lvl w:ilvl="0" w:tplc="3280A8CE">
      <w:numFmt w:val="bullet"/>
      <w:lvlText w:val="•"/>
      <w:lvlJc w:val="left"/>
      <w:pPr>
        <w:ind w:left="720" w:hanging="360"/>
      </w:pPr>
      <w:rPr>
        <w:rFonts w:ascii="Rajdhani" w:eastAsia="Times New Roman" w:hAnsi="Rajdhan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F3C25"/>
    <w:multiLevelType w:val="multilevel"/>
    <w:tmpl w:val="25F2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558AF"/>
    <w:multiLevelType w:val="multilevel"/>
    <w:tmpl w:val="04E0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90A48"/>
    <w:multiLevelType w:val="hybridMultilevel"/>
    <w:tmpl w:val="1ED4EEF8"/>
    <w:lvl w:ilvl="0" w:tplc="3280A8CE">
      <w:numFmt w:val="bullet"/>
      <w:lvlText w:val="•"/>
      <w:lvlJc w:val="left"/>
      <w:pPr>
        <w:ind w:left="720" w:hanging="360"/>
      </w:pPr>
      <w:rPr>
        <w:rFonts w:ascii="Rajdhani" w:eastAsia="Times New Roman" w:hAnsi="Rajdhan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A2E3C"/>
    <w:multiLevelType w:val="multilevel"/>
    <w:tmpl w:val="C03C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58"/>
    <w:rsid w:val="00024532"/>
    <w:rsid w:val="00110958"/>
    <w:rsid w:val="006352C6"/>
    <w:rsid w:val="00B33A83"/>
    <w:rsid w:val="00D3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AB7D"/>
  <w15:chartTrackingRefBased/>
  <w15:docId w15:val="{BEA4B5AC-5285-4071-8E15-AD72AE29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09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09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9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095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10958"/>
    <w:rPr>
      <w:color w:val="0000FF"/>
      <w:u w:val="single"/>
    </w:rPr>
  </w:style>
  <w:style w:type="character" w:customStyle="1" w:styleId="tdb-author-by">
    <w:name w:val="tdb-author-by"/>
    <w:basedOn w:val="DefaultParagraphFont"/>
    <w:rsid w:val="00110958"/>
  </w:style>
  <w:style w:type="paragraph" w:styleId="NormalWeb">
    <w:name w:val="Normal (Web)"/>
    <w:basedOn w:val="Normal"/>
    <w:uiPriority w:val="99"/>
    <w:semiHidden/>
    <w:unhideWhenUsed/>
    <w:rsid w:val="001109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958"/>
    <w:rPr>
      <w:b/>
      <w:bCs/>
    </w:rPr>
  </w:style>
  <w:style w:type="character" w:styleId="Emphasis">
    <w:name w:val="Emphasis"/>
    <w:basedOn w:val="DefaultParagraphFont"/>
    <w:uiPriority w:val="20"/>
    <w:qFormat/>
    <w:rsid w:val="00110958"/>
    <w:rPr>
      <w:i/>
      <w:iCs/>
    </w:rPr>
  </w:style>
  <w:style w:type="paragraph" w:styleId="ListParagraph">
    <w:name w:val="List Paragraph"/>
    <w:basedOn w:val="Normal"/>
    <w:uiPriority w:val="34"/>
    <w:qFormat/>
    <w:rsid w:val="00110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79364">
      <w:bodyDiv w:val="1"/>
      <w:marLeft w:val="0"/>
      <w:marRight w:val="0"/>
      <w:marTop w:val="0"/>
      <w:marBottom w:val="0"/>
      <w:divBdr>
        <w:top w:val="none" w:sz="0" w:space="0" w:color="auto"/>
        <w:left w:val="none" w:sz="0" w:space="0" w:color="auto"/>
        <w:bottom w:val="none" w:sz="0" w:space="0" w:color="auto"/>
        <w:right w:val="none" w:sz="0" w:space="0" w:color="auto"/>
      </w:divBdr>
      <w:divsChild>
        <w:div w:id="584996659">
          <w:marLeft w:val="0"/>
          <w:marRight w:val="0"/>
          <w:marTop w:val="0"/>
          <w:marBottom w:val="285"/>
          <w:divBdr>
            <w:top w:val="none" w:sz="0" w:space="0" w:color="auto"/>
            <w:left w:val="none" w:sz="0" w:space="0" w:color="auto"/>
            <w:bottom w:val="none" w:sz="0" w:space="0" w:color="auto"/>
            <w:right w:val="none" w:sz="0" w:space="0" w:color="auto"/>
          </w:divBdr>
          <w:divsChild>
            <w:div w:id="257756932">
              <w:marLeft w:val="0"/>
              <w:marRight w:val="0"/>
              <w:marTop w:val="0"/>
              <w:marBottom w:val="0"/>
              <w:divBdr>
                <w:top w:val="none" w:sz="0" w:space="0" w:color="auto"/>
                <w:left w:val="none" w:sz="0" w:space="0" w:color="auto"/>
                <w:bottom w:val="none" w:sz="0" w:space="0" w:color="auto"/>
                <w:right w:val="none" w:sz="0" w:space="0" w:color="auto"/>
              </w:divBdr>
            </w:div>
          </w:divsChild>
        </w:div>
        <w:div w:id="1881353089">
          <w:marLeft w:val="0"/>
          <w:marRight w:val="0"/>
          <w:marTop w:val="0"/>
          <w:marBottom w:val="240"/>
          <w:divBdr>
            <w:top w:val="none" w:sz="0" w:space="0" w:color="auto"/>
            <w:left w:val="none" w:sz="0" w:space="0" w:color="auto"/>
            <w:bottom w:val="none" w:sz="0" w:space="0" w:color="auto"/>
            <w:right w:val="none" w:sz="0" w:space="0" w:color="auto"/>
          </w:divBdr>
          <w:divsChild>
            <w:div w:id="660502085">
              <w:marLeft w:val="0"/>
              <w:marRight w:val="0"/>
              <w:marTop w:val="0"/>
              <w:marBottom w:val="0"/>
              <w:divBdr>
                <w:top w:val="none" w:sz="0" w:space="0" w:color="auto"/>
                <w:left w:val="none" w:sz="0" w:space="0" w:color="auto"/>
                <w:bottom w:val="none" w:sz="0" w:space="0" w:color="auto"/>
                <w:right w:val="none" w:sz="0" w:space="0" w:color="auto"/>
              </w:divBdr>
              <w:divsChild>
                <w:div w:id="15466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7668">
          <w:marLeft w:val="0"/>
          <w:marRight w:val="0"/>
          <w:marTop w:val="0"/>
          <w:marBottom w:val="240"/>
          <w:divBdr>
            <w:top w:val="none" w:sz="0" w:space="0" w:color="auto"/>
            <w:left w:val="none" w:sz="0" w:space="0" w:color="auto"/>
            <w:bottom w:val="none" w:sz="0" w:space="0" w:color="auto"/>
            <w:right w:val="none" w:sz="0" w:space="0" w:color="auto"/>
          </w:divBdr>
          <w:divsChild>
            <w:div w:id="80950090">
              <w:marLeft w:val="0"/>
              <w:marRight w:val="0"/>
              <w:marTop w:val="0"/>
              <w:marBottom w:val="0"/>
              <w:divBdr>
                <w:top w:val="none" w:sz="0" w:space="0" w:color="auto"/>
                <w:left w:val="none" w:sz="0" w:space="0" w:color="auto"/>
                <w:bottom w:val="none" w:sz="0" w:space="0" w:color="auto"/>
                <w:right w:val="none" w:sz="0" w:space="0" w:color="auto"/>
              </w:divBdr>
            </w:div>
          </w:divsChild>
        </w:div>
        <w:div w:id="1428693301">
          <w:marLeft w:val="0"/>
          <w:marRight w:val="0"/>
          <w:marTop w:val="0"/>
          <w:marBottom w:val="240"/>
          <w:divBdr>
            <w:top w:val="none" w:sz="0" w:space="0" w:color="auto"/>
            <w:left w:val="none" w:sz="0" w:space="0" w:color="auto"/>
            <w:bottom w:val="none" w:sz="0" w:space="0" w:color="auto"/>
            <w:right w:val="none" w:sz="0" w:space="0" w:color="auto"/>
          </w:divBdr>
          <w:divsChild>
            <w:div w:id="385572142">
              <w:marLeft w:val="0"/>
              <w:marRight w:val="0"/>
              <w:marTop w:val="0"/>
              <w:marBottom w:val="0"/>
              <w:divBdr>
                <w:top w:val="none" w:sz="0" w:space="0" w:color="auto"/>
                <w:left w:val="none" w:sz="0" w:space="0" w:color="auto"/>
                <w:bottom w:val="none" w:sz="0" w:space="0" w:color="auto"/>
                <w:right w:val="none" w:sz="0" w:space="0" w:color="auto"/>
              </w:divBdr>
            </w:div>
          </w:divsChild>
        </w:div>
        <w:div w:id="338772031">
          <w:marLeft w:val="0"/>
          <w:marRight w:val="0"/>
          <w:marTop w:val="0"/>
          <w:marBottom w:val="390"/>
          <w:divBdr>
            <w:top w:val="none" w:sz="0" w:space="0" w:color="auto"/>
            <w:left w:val="none" w:sz="0" w:space="0" w:color="auto"/>
            <w:bottom w:val="none" w:sz="0" w:space="0" w:color="auto"/>
            <w:right w:val="none" w:sz="0" w:space="0" w:color="auto"/>
          </w:divBdr>
          <w:divsChild>
            <w:div w:id="2008750789">
              <w:marLeft w:val="0"/>
              <w:marRight w:val="0"/>
              <w:marTop w:val="0"/>
              <w:marBottom w:val="0"/>
              <w:divBdr>
                <w:top w:val="none" w:sz="0" w:space="0" w:color="auto"/>
                <w:left w:val="none" w:sz="0" w:space="0" w:color="auto"/>
                <w:bottom w:val="none" w:sz="0" w:space="0" w:color="auto"/>
                <w:right w:val="none" w:sz="0" w:space="0" w:color="auto"/>
              </w:divBdr>
            </w:div>
          </w:divsChild>
        </w:div>
        <w:div w:id="1934706040">
          <w:marLeft w:val="0"/>
          <w:marRight w:val="0"/>
          <w:marTop w:val="315"/>
          <w:marBottom w:val="0"/>
          <w:divBdr>
            <w:top w:val="none" w:sz="0" w:space="0" w:color="auto"/>
            <w:left w:val="none" w:sz="0" w:space="0" w:color="auto"/>
            <w:bottom w:val="none" w:sz="0" w:space="0" w:color="auto"/>
            <w:right w:val="none" w:sz="0" w:space="0" w:color="auto"/>
          </w:divBdr>
          <w:divsChild>
            <w:div w:id="1825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2025-07-17T01:07:00Z</dcterms:created>
  <dcterms:modified xsi:type="dcterms:W3CDTF">2025-07-17T01:41:00Z</dcterms:modified>
</cp:coreProperties>
</file>